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51B08E20" w:rsidR="008547F6" w:rsidRPr="00AF0366" w:rsidRDefault="00130763" w:rsidP="00F73318">
      <w:pPr>
        <w:pStyle w:val="BodyText"/>
      </w:pPr>
      <w:r w:rsidRPr="00AF0366">
        <w:rPr>
          <w:noProof/>
          <w:lang w:eastAsia="en-IE"/>
        </w:rPr>
        <w:drawing>
          <wp:inline distT="0" distB="0" distL="0" distR="0" wp14:anchorId="71AFD396" wp14:editId="7D4930F8">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AF0366" w:rsidRDefault="00C616C8" w:rsidP="00E572E7">
      <w:pPr>
        <w:jc w:val="center"/>
        <w:rPr>
          <w:b/>
        </w:rPr>
      </w:pPr>
      <w:bookmarkStart w:id="0" w:name="_Toc162367066"/>
    </w:p>
    <w:p w14:paraId="4F3126C5" w14:textId="0722270A" w:rsidR="008547F6" w:rsidRPr="00973EDE" w:rsidRDefault="008547F6" w:rsidP="00517067">
      <w:pPr>
        <w:jc w:val="center"/>
        <w:rPr>
          <w:b/>
          <w:sz w:val="28"/>
          <w:szCs w:val="28"/>
        </w:rPr>
      </w:pPr>
      <w:r w:rsidRPr="00973EDE">
        <w:rPr>
          <w:b/>
          <w:sz w:val="28"/>
          <w:szCs w:val="28"/>
        </w:rPr>
        <w:t xml:space="preserve">Report of the </w:t>
      </w:r>
      <w:r w:rsidR="00772FCA" w:rsidRPr="00973EDE">
        <w:rPr>
          <w:b/>
          <w:sz w:val="28"/>
          <w:szCs w:val="28"/>
        </w:rPr>
        <w:t>1</w:t>
      </w:r>
      <w:r w:rsidR="00FB73A4">
        <w:rPr>
          <w:b/>
          <w:sz w:val="28"/>
          <w:szCs w:val="28"/>
        </w:rPr>
        <w:t>5</w:t>
      </w:r>
      <w:r w:rsidR="00F50B3A" w:rsidRPr="00973EDE">
        <w:rPr>
          <w:b/>
          <w:sz w:val="28"/>
          <w:szCs w:val="28"/>
          <w:vertAlign w:val="superscript"/>
        </w:rPr>
        <w:t>th</w:t>
      </w:r>
      <w:r w:rsidR="00813789" w:rsidRPr="00973EDE">
        <w:rPr>
          <w:b/>
          <w:sz w:val="28"/>
          <w:szCs w:val="28"/>
        </w:rPr>
        <w:t xml:space="preserve"> </w:t>
      </w:r>
      <w:r w:rsidR="00487D76" w:rsidRPr="00973EDE">
        <w:rPr>
          <w:b/>
          <w:sz w:val="28"/>
          <w:szCs w:val="28"/>
        </w:rPr>
        <w:t xml:space="preserve">Meeting </w:t>
      </w:r>
      <w:r w:rsidRPr="00973EDE">
        <w:rPr>
          <w:b/>
          <w:sz w:val="28"/>
          <w:szCs w:val="28"/>
        </w:rPr>
        <w:t xml:space="preserve">of the </w:t>
      </w:r>
      <w:r w:rsidR="00FB73A4">
        <w:rPr>
          <w:b/>
          <w:sz w:val="28"/>
          <w:szCs w:val="28"/>
        </w:rPr>
        <w:t>ENAV</w:t>
      </w:r>
      <w:r w:rsidR="00990D02" w:rsidRPr="00973EDE">
        <w:rPr>
          <w:b/>
          <w:sz w:val="28"/>
          <w:szCs w:val="28"/>
        </w:rPr>
        <w:t xml:space="preserve"> </w:t>
      </w:r>
      <w:r w:rsidRPr="00973EDE">
        <w:rPr>
          <w:b/>
          <w:sz w:val="28"/>
          <w:szCs w:val="28"/>
        </w:rPr>
        <w:t>Committee</w:t>
      </w:r>
      <w:bookmarkEnd w:id="0"/>
    </w:p>
    <w:p w14:paraId="2BA930A1" w14:textId="3CCC4618" w:rsidR="008547F6" w:rsidRPr="00973EDE" w:rsidRDefault="00FB73A4" w:rsidP="00517067">
      <w:pPr>
        <w:jc w:val="center"/>
      </w:pPr>
      <w:bookmarkStart w:id="1" w:name="_Toc162367067"/>
      <w:r>
        <w:rPr>
          <w:b/>
          <w:sz w:val="28"/>
          <w:szCs w:val="28"/>
        </w:rPr>
        <w:t>13 – 17 October</w:t>
      </w:r>
      <w:r w:rsidR="00B94FBC" w:rsidRPr="00973EDE">
        <w:rPr>
          <w:b/>
          <w:sz w:val="28"/>
          <w:szCs w:val="28"/>
        </w:rPr>
        <w:t xml:space="preserve">, </w:t>
      </w:r>
      <w:bookmarkEnd w:id="1"/>
      <w:r w:rsidR="00780ECA" w:rsidRPr="00973EDE">
        <w:rPr>
          <w:b/>
          <w:sz w:val="28"/>
          <w:szCs w:val="28"/>
        </w:rPr>
        <w:t>201</w:t>
      </w:r>
      <w:r>
        <w:rPr>
          <w:b/>
          <w:sz w:val="28"/>
          <w:szCs w:val="28"/>
        </w:rPr>
        <w:t>4</w:t>
      </w:r>
    </w:p>
    <w:p w14:paraId="14BB5AE5" w14:textId="77777777" w:rsidR="008547F6" w:rsidRPr="00A037DA" w:rsidRDefault="008547F6" w:rsidP="00517067">
      <w:pPr>
        <w:rPr>
          <w:b/>
        </w:rPr>
      </w:pPr>
      <w:bookmarkStart w:id="2" w:name="_Toc162367068"/>
      <w:r w:rsidRPr="00A037DA">
        <w:rPr>
          <w:b/>
        </w:rPr>
        <w:t>Executive Summary</w:t>
      </w:r>
      <w:bookmarkEnd w:id="2"/>
    </w:p>
    <w:p w14:paraId="729AC4D3" w14:textId="697C255B" w:rsidR="0034658F" w:rsidRDefault="00DE6D0C" w:rsidP="00D16003">
      <w:pPr>
        <w:pStyle w:val="Bullet1"/>
      </w:pPr>
      <w:r>
        <w:t>129</w:t>
      </w:r>
      <w:r w:rsidR="00047A45" w:rsidRPr="00A037DA">
        <w:t xml:space="preserve"> </w:t>
      </w:r>
      <w:r w:rsidR="000D58DD" w:rsidRPr="00A037DA">
        <w:t>people</w:t>
      </w:r>
      <w:r w:rsidR="00F17870" w:rsidRPr="00A037DA">
        <w:t xml:space="preserve"> </w:t>
      </w:r>
      <w:r w:rsidR="002056D0" w:rsidRPr="00A037DA">
        <w:t xml:space="preserve">from </w:t>
      </w:r>
      <w:r>
        <w:t>17</w:t>
      </w:r>
      <w:r w:rsidR="00047A45" w:rsidRPr="00A037DA">
        <w:t xml:space="preserve"> </w:t>
      </w:r>
      <w:r w:rsidR="002056D0" w:rsidRPr="00A037DA">
        <w:t>countries</w:t>
      </w:r>
      <w:r w:rsidR="00A20043" w:rsidRPr="00A037DA">
        <w:t xml:space="preserve"> and</w:t>
      </w:r>
      <w:r w:rsidR="00047A45" w:rsidRPr="00A037DA">
        <w:t xml:space="preserve"> </w:t>
      </w:r>
      <w:r w:rsidR="00A037DA" w:rsidRPr="00A037DA">
        <w:t>5</w:t>
      </w:r>
      <w:r w:rsidR="00047A45" w:rsidRPr="00A037DA">
        <w:t xml:space="preserve"> sister organisations</w:t>
      </w:r>
      <w:r w:rsidR="002056D0" w:rsidRPr="00A037DA">
        <w:t xml:space="preserve">, </w:t>
      </w:r>
      <w:r w:rsidR="00791B3F" w:rsidRPr="00A037DA">
        <w:t xml:space="preserve">attended </w:t>
      </w:r>
      <w:r w:rsidR="00A17EC5" w:rsidRPr="00A037DA">
        <w:t>the 15</w:t>
      </w:r>
      <w:r w:rsidR="00A17EC5" w:rsidRPr="00A037DA">
        <w:rPr>
          <w:vertAlign w:val="superscript"/>
        </w:rPr>
        <w:t>th</w:t>
      </w:r>
      <w:r w:rsidR="00A17EC5" w:rsidRPr="00A037DA">
        <w:t xml:space="preserve"> session</w:t>
      </w:r>
      <w:r w:rsidR="003E3006" w:rsidRPr="00A037DA">
        <w:t xml:space="preserve"> </w:t>
      </w:r>
      <w:r w:rsidR="00A17EC5" w:rsidRPr="00A037DA">
        <w:t>of the E</w:t>
      </w:r>
      <w:r w:rsidR="00791B3F" w:rsidRPr="00A037DA">
        <w:t>NAV Committee</w:t>
      </w:r>
      <w:r w:rsidR="00ED18F9" w:rsidRPr="00A037DA">
        <w:t xml:space="preserve">, of which </w:t>
      </w:r>
      <w:r w:rsidR="00A037DA" w:rsidRPr="00A037DA">
        <w:t>36</w:t>
      </w:r>
      <w:r w:rsidR="00D14EA2" w:rsidRPr="00A037DA">
        <w:t xml:space="preserve"> </w:t>
      </w:r>
      <w:r w:rsidR="002056D0" w:rsidRPr="00A037DA">
        <w:t xml:space="preserve">members </w:t>
      </w:r>
      <w:r w:rsidR="00ED18F9" w:rsidRPr="00A037DA">
        <w:t>were new</w:t>
      </w:r>
      <w:r w:rsidR="00360899" w:rsidRPr="00A037DA">
        <w:t xml:space="preserve"> and </w:t>
      </w:r>
      <w:r w:rsidR="00A037DA" w:rsidRPr="00A037DA">
        <w:t>2</w:t>
      </w:r>
      <w:r w:rsidR="00360899" w:rsidRPr="00A037DA">
        <w:t xml:space="preserve"> w</w:t>
      </w:r>
      <w:r w:rsidR="00F17870" w:rsidRPr="00A037DA">
        <w:t xml:space="preserve">ere </w:t>
      </w:r>
      <w:r w:rsidR="00360899" w:rsidRPr="00A037DA">
        <w:t>observer</w:t>
      </w:r>
      <w:r w:rsidR="00F17870" w:rsidRPr="00A037DA">
        <w:t>s</w:t>
      </w:r>
      <w:r w:rsidR="0034658F" w:rsidRPr="00A037DA">
        <w:t>;</w:t>
      </w:r>
    </w:p>
    <w:p w14:paraId="2DDE61E6" w14:textId="6208147B" w:rsidR="005A7D81" w:rsidRPr="00A037DA" w:rsidRDefault="005A7D81" w:rsidP="005A7D81">
      <w:pPr>
        <w:pStyle w:val="Bullet1"/>
      </w:pPr>
      <w:r w:rsidRPr="005A7D81">
        <w:t xml:space="preserve">The committee has adjusted its working arrangement and </w:t>
      </w:r>
      <w:r w:rsidR="00197D45" w:rsidRPr="005A7D81">
        <w:t xml:space="preserve">now </w:t>
      </w:r>
      <w:r w:rsidRPr="005A7D81">
        <w:t>has five working groups with the following titles: Harmonization, Implementation, Telecommunication, ENAV Services, and Positioning, Navigation and Timin</w:t>
      </w:r>
      <w:r>
        <w:t>g (PNT). Output paper ENAV15-14.1.6</w:t>
      </w:r>
      <w:r w:rsidRPr="005A7D81">
        <w:t xml:space="preserve"> describes the Terms of Reference for these </w:t>
      </w:r>
      <w:r>
        <w:t>Working Groups.</w:t>
      </w:r>
    </w:p>
    <w:p w14:paraId="7607A7EE" w14:textId="15888D21" w:rsidR="003716CE" w:rsidRDefault="00813789" w:rsidP="00D16003">
      <w:pPr>
        <w:pStyle w:val="Bullet1"/>
      </w:pPr>
      <w:r w:rsidRPr="00A037DA">
        <w:t>Th</w:t>
      </w:r>
      <w:r w:rsidRPr="00F85FF1">
        <w:t xml:space="preserve">e Committee considered </w:t>
      </w:r>
      <w:r w:rsidR="00DE6D0C">
        <w:t>113</w:t>
      </w:r>
      <w:r w:rsidR="00D14EA2" w:rsidRPr="00F85FF1">
        <w:t xml:space="preserve"> </w:t>
      </w:r>
      <w:r w:rsidRPr="00F85FF1">
        <w:t>input papers</w:t>
      </w:r>
      <w:r w:rsidR="008F1380" w:rsidRPr="00F85FF1">
        <w:t>;</w:t>
      </w:r>
    </w:p>
    <w:p w14:paraId="329AE3DC" w14:textId="7AA8CD30" w:rsidR="00DE6D0C" w:rsidRPr="00F85FF1" w:rsidRDefault="00DE6D0C" w:rsidP="00D16003">
      <w:pPr>
        <w:pStyle w:val="Bullet1"/>
      </w:pPr>
      <w:r>
        <w:t>The Committee produced 13 output papers and 51 working papers;</w:t>
      </w:r>
    </w:p>
    <w:p w14:paraId="4389AEFE" w14:textId="06C29DE8" w:rsidR="00FB73A4" w:rsidRDefault="00452A1A" w:rsidP="00F65503">
      <w:pPr>
        <w:pStyle w:val="Bullet1"/>
      </w:pPr>
      <w:r>
        <w:t xml:space="preserve">Marek </w:t>
      </w:r>
      <w:proofErr w:type="spellStart"/>
      <w:r>
        <w:t>Dziewicki</w:t>
      </w:r>
      <w:proofErr w:type="spellEnd"/>
      <w:r>
        <w:t xml:space="preserve"> was approved as an </w:t>
      </w:r>
      <w:r w:rsidR="0054323E">
        <w:t>e-Navigation</w:t>
      </w:r>
      <w:r w:rsidR="00DE6D0C">
        <w:t xml:space="preserve"> expert in the Academy;</w:t>
      </w:r>
    </w:p>
    <w:p w14:paraId="0F68CC70" w14:textId="39E1FE1D" w:rsidR="005A7D81" w:rsidRDefault="005A7D81" w:rsidP="005A7D81">
      <w:pPr>
        <w:pStyle w:val="Bullet1"/>
      </w:pPr>
      <w:r>
        <w:t>Paper ENAV15-3.3.1,</w:t>
      </w:r>
      <w:r w:rsidRPr="005A7D81">
        <w:t xml:space="preserve"> Working Document Toward a Preliminary draft New Rec</w:t>
      </w:r>
      <w:r>
        <w:t>ommendation ITU-R M[VDES r1, was approved by Council by correspondence during the week of ENAV15 and was submitted to ITU on 17</w:t>
      </w:r>
      <w:r w:rsidRPr="005A7D81">
        <w:rPr>
          <w:vertAlign w:val="superscript"/>
        </w:rPr>
        <w:t>th</w:t>
      </w:r>
      <w:r>
        <w:t xml:space="preserve"> October ahead of the deadline for submissions. The Committee thanks the Council for its assistance in this matter.</w:t>
      </w:r>
    </w:p>
    <w:p w14:paraId="5019BF09" w14:textId="3BE255A8" w:rsidR="00DE6D0C" w:rsidRDefault="00DE6D0C" w:rsidP="00F65503">
      <w:pPr>
        <w:pStyle w:val="Bullet1"/>
      </w:pPr>
      <w:r>
        <w:t xml:space="preserve">The Committee prepared a work plan for the work period 2014-2018. The following table shows </w:t>
      </w:r>
      <w:r w:rsidR="00F72E71">
        <w:t xml:space="preserve">a summary </w:t>
      </w:r>
      <w:r>
        <w:t xml:space="preserve">progress </w:t>
      </w:r>
      <w:r w:rsidR="00F72E71">
        <w:t xml:space="preserve">while progress </w:t>
      </w:r>
      <w:r>
        <w:t>on each work task to date</w:t>
      </w:r>
      <w:r w:rsidR="00F72E71">
        <w:t xml:space="preserve"> is shown in </w:t>
      </w:r>
      <w:r w:rsidR="00F72E71">
        <w:fldChar w:fldCharType="begin"/>
      </w:r>
      <w:r w:rsidR="00F72E71">
        <w:instrText xml:space="preserve"> REF _Ref400823571 \r \h </w:instrText>
      </w:r>
      <w:r w:rsidR="00F72E71">
        <w:fldChar w:fldCharType="separate"/>
      </w:r>
      <w:r w:rsidR="00F7259D">
        <w:t>ANNEX F</w:t>
      </w:r>
      <w:r w:rsidR="00F72E71">
        <w:fldChar w:fldCharType="end"/>
      </w:r>
      <w:r>
        <w:t>.</w:t>
      </w:r>
    </w:p>
    <w:tbl>
      <w:tblPr>
        <w:tblW w:w="4649"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191"/>
        <w:gridCol w:w="946"/>
        <w:gridCol w:w="720"/>
        <w:gridCol w:w="535"/>
        <w:gridCol w:w="3771"/>
      </w:tblGrid>
      <w:tr w:rsidR="0025080C" w:rsidRPr="002B5A7A" w14:paraId="2727725D" w14:textId="77777777" w:rsidTr="00F72E71">
        <w:trPr>
          <w:cantSplit/>
          <w:tblHeader/>
          <w:jc w:val="center"/>
        </w:trPr>
        <w:tc>
          <w:tcPr>
            <w:tcW w:w="1741" w:type="pct"/>
            <w:vMerge w:val="restart"/>
            <w:shd w:val="clear" w:color="auto" w:fill="365F91"/>
            <w:vAlign w:val="center"/>
          </w:tcPr>
          <w:p w14:paraId="15F2645B" w14:textId="77777777" w:rsidR="0025080C" w:rsidRPr="002B5A7A" w:rsidRDefault="0025080C" w:rsidP="0079361D">
            <w:pPr>
              <w:keepNext/>
              <w:keepLines/>
              <w:spacing w:before="60" w:after="60"/>
              <w:jc w:val="center"/>
              <w:rPr>
                <w:b/>
                <w:bCs/>
                <w:color w:val="FFFFFF"/>
                <w:sz w:val="18"/>
                <w:szCs w:val="18"/>
              </w:rPr>
            </w:pPr>
            <w:r w:rsidRPr="002B5A7A">
              <w:rPr>
                <w:b/>
                <w:bCs/>
                <w:color w:val="FFFFFF"/>
                <w:sz w:val="18"/>
                <w:szCs w:val="18"/>
              </w:rPr>
              <w:t>Task</w:t>
            </w:r>
          </w:p>
        </w:tc>
        <w:tc>
          <w:tcPr>
            <w:tcW w:w="1201" w:type="pct"/>
            <w:gridSpan w:val="3"/>
            <w:shd w:val="clear" w:color="auto" w:fill="365F91"/>
            <w:vAlign w:val="center"/>
          </w:tcPr>
          <w:p w14:paraId="237E5E44" w14:textId="77777777" w:rsidR="0025080C" w:rsidRPr="002B5A7A" w:rsidRDefault="0025080C" w:rsidP="0079361D">
            <w:pPr>
              <w:keepNext/>
              <w:keepLines/>
              <w:spacing w:before="60" w:after="60"/>
              <w:jc w:val="center"/>
              <w:rPr>
                <w:b/>
                <w:bCs/>
                <w:color w:val="FFFFFF"/>
                <w:sz w:val="18"/>
                <w:szCs w:val="18"/>
              </w:rPr>
            </w:pPr>
            <w:r w:rsidRPr="002B5A7A">
              <w:rPr>
                <w:b/>
                <w:bCs/>
                <w:color w:val="FFFFFF"/>
                <w:sz w:val="18"/>
                <w:szCs w:val="18"/>
              </w:rPr>
              <w:t>Progress Indicator</w:t>
            </w:r>
          </w:p>
        </w:tc>
        <w:tc>
          <w:tcPr>
            <w:tcW w:w="2058" w:type="pct"/>
            <w:vMerge w:val="restart"/>
            <w:shd w:val="clear" w:color="auto" w:fill="365F91"/>
            <w:vAlign w:val="center"/>
          </w:tcPr>
          <w:p w14:paraId="41F32035" w14:textId="77777777" w:rsidR="0025080C" w:rsidRPr="002B5A7A" w:rsidRDefault="0025080C" w:rsidP="0079361D">
            <w:pPr>
              <w:keepNext/>
              <w:keepLines/>
              <w:spacing w:before="60" w:after="60"/>
              <w:jc w:val="center"/>
              <w:rPr>
                <w:rFonts w:ascii="Calibri" w:hAnsi="Calibri" w:cs="Calibri"/>
                <w:b/>
                <w:bCs/>
                <w:color w:val="FFFFFF"/>
                <w:sz w:val="18"/>
                <w:szCs w:val="18"/>
              </w:rPr>
            </w:pPr>
            <w:r w:rsidRPr="002B5A7A">
              <w:rPr>
                <w:rFonts w:ascii="Calibri" w:hAnsi="Calibri" w:cs="Calibri"/>
                <w:b/>
                <w:bCs/>
                <w:color w:val="FFFFFF"/>
                <w:sz w:val="18"/>
                <w:szCs w:val="18"/>
                <w:lang w:val="en-AU"/>
              </w:rPr>
              <w:t>Status Overview</w:t>
            </w:r>
          </w:p>
        </w:tc>
      </w:tr>
      <w:tr w:rsidR="0025080C" w:rsidRPr="002B5A7A" w14:paraId="5D71232A" w14:textId="77777777" w:rsidTr="00F72E71">
        <w:trPr>
          <w:cantSplit/>
          <w:jc w:val="center"/>
        </w:trPr>
        <w:tc>
          <w:tcPr>
            <w:tcW w:w="1741" w:type="pct"/>
            <w:vMerge/>
            <w:tcBorders>
              <w:bottom w:val="single" w:sz="4" w:space="0" w:color="BFBFBF"/>
            </w:tcBorders>
            <w:shd w:val="clear" w:color="auto" w:fill="365F91"/>
          </w:tcPr>
          <w:p w14:paraId="2F5B1CD9" w14:textId="77777777" w:rsidR="0025080C" w:rsidRPr="002B5A7A" w:rsidRDefault="0025080C" w:rsidP="0079361D">
            <w:pPr>
              <w:keepNext/>
              <w:keepLines/>
              <w:spacing w:before="60" w:after="60"/>
              <w:rPr>
                <w:b/>
                <w:bCs/>
                <w:color w:val="FFFFFF"/>
                <w:sz w:val="18"/>
                <w:szCs w:val="18"/>
              </w:rPr>
            </w:pPr>
          </w:p>
        </w:tc>
        <w:tc>
          <w:tcPr>
            <w:tcW w:w="516" w:type="pct"/>
            <w:tcBorders>
              <w:bottom w:val="single" w:sz="4" w:space="0" w:color="BFBFBF"/>
            </w:tcBorders>
            <w:shd w:val="clear" w:color="auto" w:fill="92D050"/>
          </w:tcPr>
          <w:p w14:paraId="6C04CC92" w14:textId="77777777" w:rsidR="0025080C" w:rsidRPr="002B5A7A" w:rsidRDefault="0025080C" w:rsidP="0079361D">
            <w:pPr>
              <w:keepNext/>
              <w:keepLines/>
              <w:tabs>
                <w:tab w:val="center" w:pos="500"/>
              </w:tabs>
              <w:spacing w:before="60" w:after="60"/>
              <w:rPr>
                <w:b/>
                <w:bCs/>
                <w:sz w:val="18"/>
                <w:szCs w:val="18"/>
              </w:rPr>
            </w:pPr>
            <w:r w:rsidRPr="002B5A7A">
              <w:rPr>
                <w:b/>
                <w:bCs/>
                <w:sz w:val="18"/>
                <w:szCs w:val="18"/>
              </w:rPr>
              <w:tab/>
              <w:t>Green</w:t>
            </w:r>
          </w:p>
        </w:tc>
        <w:tc>
          <w:tcPr>
            <w:tcW w:w="393" w:type="pct"/>
            <w:tcBorders>
              <w:bottom w:val="single" w:sz="4" w:space="0" w:color="BFBFBF"/>
            </w:tcBorders>
            <w:shd w:val="clear" w:color="auto" w:fill="FFFF00"/>
          </w:tcPr>
          <w:p w14:paraId="0F28E3EB" w14:textId="77777777" w:rsidR="0025080C" w:rsidRPr="002B5A7A" w:rsidRDefault="0025080C" w:rsidP="0079361D">
            <w:pPr>
              <w:keepNext/>
              <w:keepLines/>
              <w:spacing w:before="60" w:after="60"/>
              <w:jc w:val="center"/>
              <w:rPr>
                <w:b/>
                <w:bCs/>
                <w:sz w:val="18"/>
                <w:szCs w:val="18"/>
              </w:rPr>
            </w:pPr>
            <w:r w:rsidRPr="002B5A7A">
              <w:rPr>
                <w:b/>
                <w:bCs/>
                <w:sz w:val="18"/>
                <w:szCs w:val="18"/>
              </w:rPr>
              <w:t>Yellow</w:t>
            </w:r>
          </w:p>
        </w:tc>
        <w:tc>
          <w:tcPr>
            <w:tcW w:w="292" w:type="pct"/>
            <w:tcBorders>
              <w:bottom w:val="single" w:sz="4" w:space="0" w:color="BFBFBF"/>
            </w:tcBorders>
            <w:shd w:val="clear" w:color="auto" w:fill="FF0000"/>
          </w:tcPr>
          <w:p w14:paraId="2EBC70FC" w14:textId="77777777" w:rsidR="0025080C" w:rsidRPr="002B5A7A" w:rsidRDefault="0025080C" w:rsidP="0079361D">
            <w:pPr>
              <w:keepNext/>
              <w:keepLines/>
              <w:spacing w:before="60" w:after="60"/>
              <w:jc w:val="center"/>
              <w:rPr>
                <w:b/>
                <w:bCs/>
                <w:sz w:val="18"/>
                <w:szCs w:val="18"/>
              </w:rPr>
            </w:pPr>
            <w:r w:rsidRPr="002B5A7A">
              <w:rPr>
                <w:b/>
                <w:bCs/>
                <w:sz w:val="18"/>
                <w:szCs w:val="18"/>
              </w:rPr>
              <w:t>Red</w:t>
            </w:r>
          </w:p>
        </w:tc>
        <w:tc>
          <w:tcPr>
            <w:tcW w:w="2058" w:type="pct"/>
            <w:vMerge/>
            <w:tcBorders>
              <w:bottom w:val="single" w:sz="4" w:space="0" w:color="BFBFBF"/>
            </w:tcBorders>
            <w:shd w:val="clear" w:color="auto" w:fill="365F91"/>
          </w:tcPr>
          <w:p w14:paraId="0E473962" w14:textId="77777777" w:rsidR="0025080C" w:rsidRPr="002B5A7A" w:rsidRDefault="0025080C" w:rsidP="0079361D">
            <w:pPr>
              <w:keepNext/>
              <w:keepLines/>
              <w:spacing w:before="60" w:after="60"/>
              <w:jc w:val="center"/>
              <w:rPr>
                <w:b/>
                <w:bCs/>
                <w:sz w:val="18"/>
                <w:szCs w:val="18"/>
                <w:lang w:val="en-AU"/>
              </w:rPr>
            </w:pPr>
          </w:p>
        </w:tc>
      </w:tr>
      <w:tr w:rsidR="0025080C" w:rsidRPr="002B5A7A" w14:paraId="4B709C19" w14:textId="77777777" w:rsidTr="00F72E71">
        <w:trPr>
          <w:cantSplit/>
          <w:jc w:val="center"/>
        </w:trPr>
        <w:tc>
          <w:tcPr>
            <w:tcW w:w="1741" w:type="pct"/>
            <w:shd w:val="clear" w:color="auto" w:fill="auto"/>
          </w:tcPr>
          <w:p w14:paraId="585EF5CC" w14:textId="77777777" w:rsidR="0025080C" w:rsidRPr="002B5A7A" w:rsidRDefault="0025080C" w:rsidP="0079361D">
            <w:pPr>
              <w:keepLines/>
              <w:spacing w:before="60" w:after="60"/>
              <w:rPr>
                <w:b/>
                <w:bCs/>
                <w:sz w:val="18"/>
                <w:szCs w:val="18"/>
              </w:rPr>
            </w:pPr>
            <w:r>
              <w:rPr>
                <w:b/>
                <w:bCs/>
                <w:sz w:val="18"/>
                <w:szCs w:val="18"/>
              </w:rPr>
              <w:t xml:space="preserve">1 TD#1 </w:t>
            </w:r>
            <w:r w:rsidRPr="002B5A7A">
              <w:rPr>
                <w:b/>
                <w:bCs/>
                <w:sz w:val="18"/>
                <w:szCs w:val="18"/>
              </w:rPr>
              <w:t xml:space="preserve"> – </w:t>
            </w:r>
            <w:r w:rsidRPr="006911E8">
              <w:rPr>
                <w:b/>
                <w:bCs/>
                <w:sz w:val="18"/>
                <w:szCs w:val="18"/>
              </w:rPr>
              <w:t>Data modelling and message systems</w:t>
            </w:r>
          </w:p>
        </w:tc>
        <w:tc>
          <w:tcPr>
            <w:tcW w:w="516" w:type="pct"/>
            <w:shd w:val="clear" w:color="auto" w:fill="92D050"/>
          </w:tcPr>
          <w:p w14:paraId="49D1B90F" w14:textId="44D615E6" w:rsidR="0025080C" w:rsidRPr="002B5A7A" w:rsidRDefault="0025080C" w:rsidP="0079361D">
            <w:pPr>
              <w:spacing w:before="60" w:after="60"/>
              <w:jc w:val="center"/>
              <w:rPr>
                <w:color w:val="000000"/>
                <w:sz w:val="18"/>
                <w:szCs w:val="18"/>
              </w:rPr>
            </w:pPr>
            <w:r w:rsidRPr="002B5A7A">
              <w:rPr>
                <w:rFonts w:ascii="MS Gothic" w:eastAsia="MS Gothic" w:hAnsi="MS Gothic" w:cs="MS Gothic" w:hint="eastAsia"/>
                <w:color w:val="000000"/>
                <w:sz w:val="18"/>
                <w:szCs w:val="18"/>
              </w:rPr>
              <w:t>☒</w:t>
            </w:r>
          </w:p>
        </w:tc>
        <w:tc>
          <w:tcPr>
            <w:tcW w:w="393" w:type="pct"/>
            <w:shd w:val="clear" w:color="auto" w:fill="auto"/>
          </w:tcPr>
          <w:p w14:paraId="0DB54BAB" w14:textId="6412EE59" w:rsidR="0025080C" w:rsidRPr="002B5A7A" w:rsidRDefault="0025080C" w:rsidP="0079361D">
            <w:pPr>
              <w:spacing w:before="60" w:after="60"/>
              <w:jc w:val="center"/>
              <w:rPr>
                <w:color w:val="000000"/>
                <w:sz w:val="18"/>
                <w:szCs w:val="18"/>
              </w:rPr>
            </w:pPr>
            <w:r w:rsidRPr="002B5A7A">
              <w:rPr>
                <w:rFonts w:ascii="MS Gothic" w:eastAsia="MS Gothic" w:hAnsi="MS Gothic" w:cs="MS Gothic" w:hint="eastAsia"/>
                <w:color w:val="000000"/>
                <w:sz w:val="18"/>
                <w:szCs w:val="18"/>
              </w:rPr>
              <w:t>☐</w:t>
            </w:r>
          </w:p>
        </w:tc>
        <w:tc>
          <w:tcPr>
            <w:tcW w:w="292" w:type="pct"/>
            <w:shd w:val="clear" w:color="auto" w:fill="auto"/>
          </w:tcPr>
          <w:p w14:paraId="7F24A314" w14:textId="454EA559" w:rsidR="0025080C" w:rsidRPr="002B5A7A" w:rsidRDefault="0025080C" w:rsidP="0079361D">
            <w:pPr>
              <w:spacing w:before="60" w:after="60"/>
              <w:jc w:val="center"/>
              <w:rPr>
                <w:color w:val="000000"/>
                <w:sz w:val="18"/>
                <w:szCs w:val="18"/>
              </w:rPr>
            </w:pPr>
            <w:r w:rsidRPr="002B5A7A">
              <w:rPr>
                <w:rFonts w:ascii="MS Gothic" w:eastAsia="MS Gothic" w:hAnsi="MS Gothic" w:cs="MS Gothic" w:hint="eastAsia"/>
                <w:color w:val="000000"/>
                <w:sz w:val="18"/>
                <w:szCs w:val="18"/>
              </w:rPr>
              <w:t>☐</w:t>
            </w:r>
          </w:p>
        </w:tc>
        <w:tc>
          <w:tcPr>
            <w:tcW w:w="2058" w:type="pct"/>
            <w:shd w:val="clear" w:color="auto" w:fill="auto"/>
            <w:vAlign w:val="center"/>
          </w:tcPr>
          <w:p w14:paraId="3B912CCE" w14:textId="74FCE266" w:rsidR="0025080C" w:rsidRPr="002B5A7A" w:rsidRDefault="00F72E71" w:rsidP="00F72E71">
            <w:pPr>
              <w:spacing w:before="60" w:after="60"/>
              <w:rPr>
                <w:color w:val="000000"/>
                <w:sz w:val="18"/>
                <w:szCs w:val="18"/>
              </w:rPr>
            </w:pPr>
            <w:r>
              <w:rPr>
                <w:color w:val="000000"/>
                <w:sz w:val="18"/>
                <w:szCs w:val="18"/>
              </w:rPr>
              <w:t>All tasks progressing per plan</w:t>
            </w:r>
          </w:p>
        </w:tc>
      </w:tr>
      <w:tr w:rsidR="00F72E71" w:rsidRPr="002B5A7A" w14:paraId="50A5EB5C" w14:textId="77777777" w:rsidTr="00F72E71">
        <w:trPr>
          <w:cantSplit/>
          <w:jc w:val="center"/>
        </w:trPr>
        <w:tc>
          <w:tcPr>
            <w:tcW w:w="1741" w:type="pct"/>
            <w:shd w:val="clear" w:color="auto" w:fill="auto"/>
          </w:tcPr>
          <w:p w14:paraId="163148D3" w14:textId="77777777" w:rsidR="00F72E71" w:rsidRDefault="00F72E71" w:rsidP="0079361D">
            <w:pPr>
              <w:spacing w:beforeLines="60" w:before="144" w:afterLines="60" w:after="144"/>
              <w:rPr>
                <w:sz w:val="18"/>
                <w:szCs w:val="18"/>
              </w:rPr>
            </w:pPr>
            <w:r>
              <w:rPr>
                <w:b/>
                <w:sz w:val="18"/>
                <w:szCs w:val="18"/>
              </w:rPr>
              <w:t xml:space="preserve">2 TD#2 - </w:t>
            </w:r>
            <w:r w:rsidRPr="006911E8">
              <w:rPr>
                <w:b/>
                <w:sz w:val="18"/>
                <w:szCs w:val="18"/>
              </w:rPr>
              <w:t>e-Navigation communications</w:t>
            </w:r>
          </w:p>
        </w:tc>
        <w:tc>
          <w:tcPr>
            <w:tcW w:w="516" w:type="pct"/>
            <w:shd w:val="clear" w:color="auto" w:fill="92D050"/>
          </w:tcPr>
          <w:p w14:paraId="07920E84" w14:textId="34E0BE67" w:rsidR="00F72E71" w:rsidRPr="002B5A7A" w:rsidRDefault="00F72E71" w:rsidP="0079361D">
            <w:pPr>
              <w:spacing w:beforeLines="60" w:before="144" w:afterLines="60" w:after="144"/>
              <w:jc w:val="center"/>
              <w:rPr>
                <w:rFonts w:ascii="MS Gothic" w:eastAsia="MS Gothic" w:hAnsi="MS Gothic" w:cs="MS Gothic"/>
                <w:color w:val="000000"/>
                <w:sz w:val="18"/>
                <w:szCs w:val="18"/>
              </w:rPr>
            </w:pPr>
            <w:r w:rsidRPr="002B5A7A">
              <w:rPr>
                <w:rFonts w:ascii="MS Gothic" w:eastAsia="MS Gothic" w:hAnsi="MS Gothic" w:cs="MS Gothic" w:hint="eastAsia"/>
                <w:color w:val="000000"/>
                <w:sz w:val="18"/>
                <w:szCs w:val="18"/>
              </w:rPr>
              <w:t>☒</w:t>
            </w:r>
          </w:p>
        </w:tc>
        <w:tc>
          <w:tcPr>
            <w:tcW w:w="393" w:type="pct"/>
            <w:shd w:val="clear" w:color="auto" w:fill="auto"/>
          </w:tcPr>
          <w:p w14:paraId="094382D2" w14:textId="2CF53BB4" w:rsidR="00F72E71" w:rsidRPr="002B5A7A" w:rsidRDefault="00F72E71" w:rsidP="0079361D">
            <w:pPr>
              <w:spacing w:beforeLines="60" w:before="144" w:afterLines="60" w:after="144"/>
              <w:jc w:val="center"/>
              <w:rPr>
                <w:rFonts w:ascii="MS Mincho" w:eastAsia="MS Mincho" w:hAnsi="MS Mincho" w:cs="MS Mincho"/>
                <w:color w:val="000000"/>
                <w:sz w:val="18"/>
                <w:szCs w:val="18"/>
              </w:rPr>
            </w:pPr>
            <w:r w:rsidRPr="002B5A7A">
              <w:rPr>
                <w:rFonts w:ascii="MS Gothic" w:eastAsia="MS Gothic" w:hAnsi="MS Gothic" w:cs="MS Gothic" w:hint="eastAsia"/>
                <w:color w:val="000000"/>
                <w:sz w:val="18"/>
                <w:szCs w:val="18"/>
              </w:rPr>
              <w:t>☐</w:t>
            </w:r>
          </w:p>
        </w:tc>
        <w:tc>
          <w:tcPr>
            <w:tcW w:w="292" w:type="pct"/>
            <w:shd w:val="clear" w:color="auto" w:fill="auto"/>
          </w:tcPr>
          <w:p w14:paraId="7DFE73D9" w14:textId="57002A67" w:rsidR="00F72E71" w:rsidRPr="002B5A7A" w:rsidRDefault="00F72E71" w:rsidP="0079361D">
            <w:pPr>
              <w:spacing w:beforeLines="60" w:before="144" w:afterLines="60" w:after="144"/>
              <w:jc w:val="center"/>
              <w:rPr>
                <w:rFonts w:ascii="MS Gothic" w:eastAsia="MS Gothic" w:hAnsi="MS Gothic" w:cs="MS Gothic"/>
                <w:color w:val="000000"/>
                <w:sz w:val="18"/>
                <w:szCs w:val="18"/>
              </w:rPr>
            </w:pPr>
            <w:r w:rsidRPr="002B5A7A">
              <w:rPr>
                <w:rFonts w:ascii="MS Gothic" w:eastAsia="MS Gothic" w:hAnsi="MS Gothic" w:cs="MS Gothic" w:hint="eastAsia"/>
                <w:color w:val="000000"/>
                <w:sz w:val="18"/>
                <w:szCs w:val="18"/>
              </w:rPr>
              <w:t>☐</w:t>
            </w:r>
          </w:p>
        </w:tc>
        <w:tc>
          <w:tcPr>
            <w:tcW w:w="2058" w:type="pct"/>
            <w:shd w:val="clear" w:color="auto" w:fill="auto"/>
            <w:vAlign w:val="center"/>
          </w:tcPr>
          <w:p w14:paraId="25AF4990" w14:textId="0E947E08" w:rsidR="00F72E71" w:rsidRDefault="00F72E71" w:rsidP="00F72E71">
            <w:pPr>
              <w:spacing w:beforeLines="60" w:before="144" w:afterLines="60" w:after="144"/>
              <w:rPr>
                <w:sz w:val="18"/>
                <w:szCs w:val="18"/>
              </w:rPr>
            </w:pPr>
            <w:r>
              <w:rPr>
                <w:color w:val="000000"/>
                <w:sz w:val="18"/>
                <w:szCs w:val="18"/>
              </w:rPr>
              <w:t>All tasks progressing per plan</w:t>
            </w:r>
          </w:p>
        </w:tc>
      </w:tr>
      <w:tr w:rsidR="00F72E71" w:rsidRPr="002B5A7A" w14:paraId="6DCA603C" w14:textId="77777777" w:rsidTr="00F72E71">
        <w:trPr>
          <w:cantSplit/>
          <w:jc w:val="center"/>
        </w:trPr>
        <w:tc>
          <w:tcPr>
            <w:tcW w:w="1741" w:type="pct"/>
            <w:shd w:val="clear" w:color="auto" w:fill="auto"/>
          </w:tcPr>
          <w:p w14:paraId="7556E475" w14:textId="77777777" w:rsidR="00F72E71" w:rsidRPr="00556033" w:rsidRDefault="00F72E71" w:rsidP="0079361D">
            <w:pPr>
              <w:spacing w:beforeLines="60" w:before="144" w:afterLines="60" w:after="144"/>
              <w:ind w:left="743" w:hanging="743"/>
              <w:rPr>
                <w:sz w:val="18"/>
                <w:szCs w:val="18"/>
              </w:rPr>
            </w:pPr>
            <w:r>
              <w:rPr>
                <w:b/>
                <w:sz w:val="18"/>
                <w:szCs w:val="18"/>
              </w:rPr>
              <w:t xml:space="preserve">3 TD#3 - </w:t>
            </w:r>
            <w:r w:rsidRPr="006911E8">
              <w:rPr>
                <w:b/>
                <w:sz w:val="18"/>
                <w:szCs w:val="18"/>
              </w:rPr>
              <w:t>Shore technical infrastructure</w:t>
            </w:r>
          </w:p>
        </w:tc>
        <w:tc>
          <w:tcPr>
            <w:tcW w:w="516" w:type="pct"/>
            <w:shd w:val="clear" w:color="auto" w:fill="92D050"/>
          </w:tcPr>
          <w:p w14:paraId="10D2103D" w14:textId="3C678C3B"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393" w:type="pct"/>
            <w:shd w:val="clear" w:color="auto" w:fill="auto"/>
          </w:tcPr>
          <w:p w14:paraId="65C59E31" w14:textId="6B7B92F7"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92" w:type="pct"/>
            <w:shd w:val="clear" w:color="auto" w:fill="auto"/>
          </w:tcPr>
          <w:p w14:paraId="6952BA2E" w14:textId="7EC1FE45"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058" w:type="pct"/>
            <w:shd w:val="clear" w:color="auto" w:fill="auto"/>
            <w:vAlign w:val="center"/>
          </w:tcPr>
          <w:p w14:paraId="25BD64A2" w14:textId="71B3BB4A" w:rsidR="00F72E71" w:rsidRDefault="00F72E71" w:rsidP="00F72E71">
            <w:pPr>
              <w:spacing w:beforeLines="60" w:before="144" w:afterLines="60" w:after="144"/>
              <w:rPr>
                <w:sz w:val="18"/>
                <w:szCs w:val="18"/>
              </w:rPr>
            </w:pPr>
            <w:r>
              <w:rPr>
                <w:color w:val="000000"/>
                <w:sz w:val="18"/>
                <w:szCs w:val="18"/>
              </w:rPr>
              <w:t>All tasks progressing per plan</w:t>
            </w:r>
          </w:p>
        </w:tc>
      </w:tr>
      <w:tr w:rsidR="00F72E71" w:rsidRPr="002B5A7A" w14:paraId="66F2BD71" w14:textId="77777777" w:rsidTr="00F72E71">
        <w:trPr>
          <w:cantSplit/>
          <w:jc w:val="center"/>
        </w:trPr>
        <w:tc>
          <w:tcPr>
            <w:tcW w:w="1741" w:type="pct"/>
            <w:tcBorders>
              <w:bottom w:val="single" w:sz="4" w:space="0" w:color="BFBFBF"/>
            </w:tcBorders>
            <w:shd w:val="clear" w:color="auto" w:fill="auto"/>
          </w:tcPr>
          <w:p w14:paraId="18B3A101" w14:textId="77777777" w:rsidR="00F72E71" w:rsidRPr="00556033" w:rsidRDefault="00F72E71" w:rsidP="0079361D">
            <w:pPr>
              <w:spacing w:beforeLines="60" w:before="144" w:afterLines="60" w:after="144"/>
              <w:ind w:left="743" w:hanging="743"/>
              <w:rPr>
                <w:sz w:val="18"/>
                <w:szCs w:val="18"/>
              </w:rPr>
            </w:pPr>
            <w:r>
              <w:rPr>
                <w:b/>
                <w:sz w:val="18"/>
                <w:szCs w:val="18"/>
              </w:rPr>
              <w:t xml:space="preserve">4 TD#4 - </w:t>
            </w:r>
            <w:r w:rsidRPr="006911E8">
              <w:rPr>
                <w:b/>
                <w:sz w:val="18"/>
                <w:szCs w:val="18"/>
              </w:rPr>
              <w:t>e-Navigation test beds</w:t>
            </w:r>
          </w:p>
        </w:tc>
        <w:tc>
          <w:tcPr>
            <w:tcW w:w="516" w:type="pct"/>
            <w:tcBorders>
              <w:bottom w:val="single" w:sz="4" w:space="0" w:color="BFBFBF"/>
            </w:tcBorders>
            <w:shd w:val="clear" w:color="auto" w:fill="92D050"/>
          </w:tcPr>
          <w:p w14:paraId="498E5622" w14:textId="734496AC"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393" w:type="pct"/>
            <w:tcBorders>
              <w:bottom w:val="single" w:sz="4" w:space="0" w:color="BFBFBF"/>
            </w:tcBorders>
            <w:shd w:val="clear" w:color="auto" w:fill="auto"/>
          </w:tcPr>
          <w:p w14:paraId="748B27A5" w14:textId="29553D32"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92" w:type="pct"/>
            <w:tcBorders>
              <w:bottom w:val="single" w:sz="4" w:space="0" w:color="BFBFBF"/>
            </w:tcBorders>
            <w:shd w:val="clear" w:color="auto" w:fill="auto"/>
          </w:tcPr>
          <w:p w14:paraId="197CE838" w14:textId="4619729E"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058" w:type="pct"/>
            <w:tcBorders>
              <w:bottom w:val="single" w:sz="4" w:space="0" w:color="BFBFBF"/>
            </w:tcBorders>
            <w:shd w:val="clear" w:color="auto" w:fill="auto"/>
            <w:vAlign w:val="center"/>
          </w:tcPr>
          <w:p w14:paraId="67E568CF" w14:textId="1725038A" w:rsidR="00F72E71" w:rsidRDefault="00F72E71" w:rsidP="00F72E71">
            <w:pPr>
              <w:spacing w:beforeLines="60" w:before="144" w:afterLines="60" w:after="144"/>
              <w:rPr>
                <w:sz w:val="18"/>
                <w:szCs w:val="18"/>
              </w:rPr>
            </w:pPr>
            <w:r>
              <w:rPr>
                <w:color w:val="000000"/>
                <w:sz w:val="18"/>
                <w:szCs w:val="18"/>
              </w:rPr>
              <w:t>All tasks progressing per plan</w:t>
            </w:r>
          </w:p>
        </w:tc>
      </w:tr>
      <w:tr w:rsidR="00F72E71" w:rsidRPr="002B5A7A" w14:paraId="1191FA55" w14:textId="77777777" w:rsidTr="00F72E71">
        <w:trPr>
          <w:cantSplit/>
          <w:jc w:val="center"/>
        </w:trPr>
        <w:tc>
          <w:tcPr>
            <w:tcW w:w="1741" w:type="pct"/>
            <w:shd w:val="clear" w:color="auto" w:fill="auto"/>
          </w:tcPr>
          <w:p w14:paraId="2129A360" w14:textId="77777777" w:rsidR="00F72E71" w:rsidRDefault="00F72E71" w:rsidP="0079361D">
            <w:pPr>
              <w:spacing w:beforeLines="60" w:before="144" w:afterLines="60" w:after="144"/>
              <w:ind w:left="743" w:hanging="743"/>
              <w:rPr>
                <w:rFonts w:ascii="Arial" w:eastAsia="Arial" w:hAnsi="Arial" w:cs="Arial"/>
                <w:sz w:val="18"/>
              </w:rPr>
            </w:pPr>
            <w:r>
              <w:rPr>
                <w:b/>
                <w:sz w:val="18"/>
                <w:szCs w:val="18"/>
              </w:rPr>
              <w:t xml:space="preserve">5 TD#5 - </w:t>
            </w:r>
            <w:r w:rsidRPr="006911E8">
              <w:rPr>
                <w:b/>
                <w:sz w:val="18"/>
                <w:szCs w:val="18"/>
              </w:rPr>
              <w:t>Maritime Service Portfolios</w:t>
            </w:r>
          </w:p>
        </w:tc>
        <w:tc>
          <w:tcPr>
            <w:tcW w:w="516" w:type="pct"/>
            <w:shd w:val="clear" w:color="auto" w:fill="92D050"/>
          </w:tcPr>
          <w:p w14:paraId="590BF5F0" w14:textId="594EEDDD"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393" w:type="pct"/>
            <w:shd w:val="clear" w:color="auto" w:fill="auto"/>
          </w:tcPr>
          <w:p w14:paraId="3AE6DC98" w14:textId="440828A7"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92" w:type="pct"/>
            <w:shd w:val="clear" w:color="auto" w:fill="auto"/>
          </w:tcPr>
          <w:p w14:paraId="45A975FB" w14:textId="080C61B1" w:rsidR="00F72E71" w:rsidRDefault="00F72E71" w:rsidP="0079361D">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058" w:type="pct"/>
            <w:shd w:val="clear" w:color="auto" w:fill="auto"/>
            <w:vAlign w:val="center"/>
          </w:tcPr>
          <w:p w14:paraId="111FF1F5" w14:textId="02059024" w:rsidR="00F72E71" w:rsidRDefault="00F72E71" w:rsidP="00F72E71">
            <w:pPr>
              <w:spacing w:beforeLines="60" w:before="144" w:afterLines="60" w:after="144"/>
              <w:rPr>
                <w:sz w:val="18"/>
                <w:szCs w:val="18"/>
              </w:rPr>
            </w:pPr>
            <w:r>
              <w:rPr>
                <w:color w:val="000000"/>
                <w:sz w:val="18"/>
                <w:szCs w:val="18"/>
              </w:rPr>
              <w:t>All tasks progressing per plan</w:t>
            </w:r>
          </w:p>
        </w:tc>
      </w:tr>
    </w:tbl>
    <w:p w14:paraId="5C64098C" w14:textId="77777777" w:rsidR="00DB1A8D" w:rsidRDefault="00DB1A8D" w:rsidP="00DB1A8D">
      <w:pPr>
        <w:pStyle w:val="Bullet1"/>
        <w:numPr>
          <w:ilvl w:val="0"/>
          <w:numId w:val="0"/>
        </w:numPr>
        <w:ind w:left="720" w:hanging="360"/>
      </w:pPr>
    </w:p>
    <w:p w14:paraId="04CF216C" w14:textId="77777777" w:rsidR="00DB1A8D" w:rsidRPr="00F85FF1" w:rsidRDefault="00DB1A8D" w:rsidP="00DB1A8D">
      <w:pPr>
        <w:pStyle w:val="Bullet1"/>
        <w:numPr>
          <w:ilvl w:val="0"/>
          <w:numId w:val="0"/>
        </w:numPr>
        <w:ind w:left="720" w:hanging="360"/>
      </w:pPr>
    </w:p>
    <w:p w14:paraId="58115BC4" w14:textId="77777777" w:rsidR="008547F6" w:rsidRPr="00FB73A4" w:rsidRDefault="008547F6" w:rsidP="00050C7E">
      <w:pPr>
        <w:pStyle w:val="Title"/>
        <w:rPr>
          <w:highlight w:val="yellow"/>
        </w:rPr>
      </w:pPr>
      <w:r w:rsidRPr="00FB73A4">
        <w:rPr>
          <w:highlight w:val="yellow"/>
        </w:rPr>
        <w:br w:type="page"/>
      </w:r>
      <w:bookmarkStart w:id="3" w:name="_Toc162367069"/>
      <w:bookmarkStart w:id="4" w:name="_Toc224792304"/>
      <w:bookmarkStart w:id="5" w:name="_Toc224792712"/>
      <w:bookmarkStart w:id="6" w:name="_Toc224793410"/>
      <w:bookmarkStart w:id="7" w:name="_Toc401263814"/>
      <w:r w:rsidR="00E470D4" w:rsidRPr="00FD3FFB">
        <w:lastRenderedPageBreak/>
        <w:t>T</w:t>
      </w:r>
      <w:bookmarkEnd w:id="3"/>
      <w:r w:rsidR="00E572E7" w:rsidRPr="00FD3FFB">
        <w:t>able of Contents</w:t>
      </w:r>
      <w:bookmarkEnd w:id="4"/>
      <w:bookmarkEnd w:id="5"/>
      <w:bookmarkEnd w:id="6"/>
      <w:bookmarkEnd w:id="7"/>
    </w:p>
    <w:p w14:paraId="792FFA36" w14:textId="77777777" w:rsidR="00CF6D9C" w:rsidRDefault="001A6A99">
      <w:pPr>
        <w:pStyle w:val="TOC4"/>
        <w:rPr>
          <w:rFonts w:eastAsiaTheme="minorEastAsia"/>
          <w:b w:val="0"/>
          <w:caps w:val="0"/>
          <w:lang w:eastAsia="en-IE"/>
        </w:rPr>
      </w:pPr>
      <w:r w:rsidRPr="00FB73A4">
        <w:rPr>
          <w:rFonts w:cs="Times New Roman"/>
          <w:iCs/>
          <w:highlight w:val="yellow"/>
        </w:rPr>
        <w:fldChar w:fldCharType="begin"/>
      </w:r>
      <w:r w:rsidRPr="00FB73A4">
        <w:rPr>
          <w:rFonts w:cs="Times New Roman"/>
          <w:iCs/>
          <w:highlight w:val="yellow"/>
        </w:rPr>
        <w:instrText xml:space="preserve"> TOC \o "2-3" \t "Heading 1,1,Title,4,Annex,5" </w:instrText>
      </w:r>
      <w:r w:rsidRPr="00FB73A4">
        <w:rPr>
          <w:rFonts w:cs="Times New Roman"/>
          <w:iCs/>
          <w:highlight w:val="yellow"/>
        </w:rPr>
        <w:fldChar w:fldCharType="separate"/>
      </w:r>
      <w:r w:rsidR="00CF6D9C">
        <w:t>Table of Contents</w:t>
      </w:r>
      <w:r w:rsidR="00CF6D9C">
        <w:tab/>
      </w:r>
      <w:r w:rsidR="00CF6D9C">
        <w:fldChar w:fldCharType="begin"/>
      </w:r>
      <w:r w:rsidR="00CF6D9C">
        <w:instrText xml:space="preserve"> PAGEREF _Toc401263814 \h </w:instrText>
      </w:r>
      <w:r w:rsidR="00CF6D9C">
        <w:fldChar w:fldCharType="separate"/>
      </w:r>
      <w:r w:rsidR="00F7259D">
        <w:t>2</w:t>
      </w:r>
      <w:r w:rsidR="00CF6D9C">
        <w:fldChar w:fldCharType="end"/>
      </w:r>
    </w:p>
    <w:p w14:paraId="409EDA89" w14:textId="77777777" w:rsidR="00CF6D9C" w:rsidRDefault="00CF6D9C">
      <w:pPr>
        <w:pStyle w:val="TOC4"/>
        <w:rPr>
          <w:rFonts w:eastAsiaTheme="minorEastAsia"/>
          <w:b w:val="0"/>
          <w:caps w:val="0"/>
          <w:lang w:eastAsia="en-IE"/>
        </w:rPr>
      </w:pPr>
      <w:r w:rsidRPr="007F13A2">
        <w:rPr>
          <w:snapToGrid w:val="0"/>
        </w:rPr>
        <w:t>Report of the 15</w:t>
      </w:r>
      <w:r w:rsidRPr="007F13A2">
        <w:rPr>
          <w:snapToGrid w:val="0"/>
          <w:vertAlign w:val="superscript"/>
        </w:rPr>
        <w:t>th</w:t>
      </w:r>
      <w:r w:rsidRPr="007F13A2">
        <w:rPr>
          <w:snapToGrid w:val="0"/>
        </w:rPr>
        <w:t xml:space="preserve"> Session of the IALA ENAV Committee</w:t>
      </w:r>
      <w:r>
        <w:tab/>
      </w:r>
      <w:r>
        <w:fldChar w:fldCharType="begin"/>
      </w:r>
      <w:r>
        <w:instrText xml:space="preserve"> PAGEREF _Toc401263815 \h </w:instrText>
      </w:r>
      <w:r>
        <w:fldChar w:fldCharType="separate"/>
      </w:r>
      <w:r w:rsidR="00F7259D">
        <w:t>5</w:t>
      </w:r>
      <w:r>
        <w:fldChar w:fldCharType="end"/>
      </w:r>
    </w:p>
    <w:p w14:paraId="2932896C" w14:textId="77777777" w:rsidR="00CF6D9C" w:rsidRDefault="00CF6D9C">
      <w:pPr>
        <w:pStyle w:val="TOC1"/>
        <w:rPr>
          <w:rFonts w:eastAsiaTheme="minorEastAsia"/>
          <w:b w:val="0"/>
          <w:bCs w:val="0"/>
          <w:caps w:val="0"/>
          <w:noProof/>
          <w:lang w:eastAsia="en-IE"/>
        </w:rPr>
      </w:pPr>
      <w:r w:rsidRPr="007F13A2">
        <w:rPr>
          <w:rFonts w:cs="Arial"/>
          <w:noProof/>
        </w:rPr>
        <w:t>General</w:t>
      </w:r>
      <w:r>
        <w:rPr>
          <w:noProof/>
        </w:rPr>
        <w:tab/>
      </w:r>
      <w:r>
        <w:rPr>
          <w:noProof/>
        </w:rPr>
        <w:fldChar w:fldCharType="begin"/>
      </w:r>
      <w:r>
        <w:rPr>
          <w:noProof/>
        </w:rPr>
        <w:instrText xml:space="preserve"> PAGEREF _Toc401263816 \h </w:instrText>
      </w:r>
      <w:r>
        <w:rPr>
          <w:noProof/>
        </w:rPr>
      </w:r>
      <w:r>
        <w:rPr>
          <w:noProof/>
        </w:rPr>
        <w:fldChar w:fldCharType="separate"/>
      </w:r>
      <w:r w:rsidR="00F7259D">
        <w:rPr>
          <w:noProof/>
        </w:rPr>
        <w:t>5</w:t>
      </w:r>
      <w:r>
        <w:rPr>
          <w:noProof/>
        </w:rPr>
        <w:fldChar w:fldCharType="end"/>
      </w:r>
    </w:p>
    <w:p w14:paraId="12CEAAEF" w14:textId="77777777" w:rsidR="00CF6D9C" w:rsidRDefault="00CF6D9C">
      <w:pPr>
        <w:pStyle w:val="TOC1"/>
        <w:rPr>
          <w:rFonts w:eastAsiaTheme="minorEastAsia"/>
          <w:b w:val="0"/>
          <w:bCs w:val="0"/>
          <w:caps w:val="0"/>
          <w:noProof/>
          <w:lang w:eastAsia="en-IE"/>
        </w:rPr>
      </w:pPr>
      <w:r w:rsidRPr="007F13A2">
        <w:rPr>
          <w:rFonts w:cs="Arial"/>
          <w:noProof/>
        </w:rPr>
        <w:t>1</w:t>
      </w:r>
      <w:r>
        <w:rPr>
          <w:rFonts w:eastAsiaTheme="minorEastAsia"/>
          <w:b w:val="0"/>
          <w:bCs w:val="0"/>
          <w:caps w:val="0"/>
          <w:noProof/>
          <w:lang w:eastAsia="en-IE"/>
        </w:rPr>
        <w:tab/>
      </w:r>
      <w:r w:rsidRPr="007F13A2">
        <w:rPr>
          <w:rFonts w:cs="Arial"/>
          <w:noProof/>
        </w:rPr>
        <w:t>opening</w:t>
      </w:r>
      <w:r>
        <w:rPr>
          <w:noProof/>
        </w:rPr>
        <w:tab/>
      </w:r>
      <w:r>
        <w:rPr>
          <w:noProof/>
        </w:rPr>
        <w:fldChar w:fldCharType="begin"/>
      </w:r>
      <w:r>
        <w:rPr>
          <w:noProof/>
        </w:rPr>
        <w:instrText xml:space="preserve"> PAGEREF _Toc401263817 \h </w:instrText>
      </w:r>
      <w:r>
        <w:rPr>
          <w:noProof/>
        </w:rPr>
      </w:r>
      <w:r>
        <w:rPr>
          <w:noProof/>
        </w:rPr>
        <w:fldChar w:fldCharType="separate"/>
      </w:r>
      <w:r w:rsidR="00F7259D">
        <w:rPr>
          <w:noProof/>
        </w:rPr>
        <w:t>5</w:t>
      </w:r>
      <w:r>
        <w:rPr>
          <w:noProof/>
        </w:rPr>
        <w:fldChar w:fldCharType="end"/>
      </w:r>
    </w:p>
    <w:p w14:paraId="1D805D3B" w14:textId="77777777" w:rsidR="00CF6D9C" w:rsidRDefault="00CF6D9C">
      <w:pPr>
        <w:pStyle w:val="TOC2"/>
        <w:rPr>
          <w:rFonts w:eastAsiaTheme="minorEastAsia"/>
          <w:bCs w:val="0"/>
          <w:noProof/>
          <w:szCs w:val="22"/>
          <w:lang w:eastAsia="en-IE"/>
        </w:rPr>
      </w:pPr>
      <w:r>
        <w:rPr>
          <w:noProof/>
        </w:rPr>
        <w:t>1.1</w:t>
      </w:r>
      <w:r>
        <w:rPr>
          <w:rFonts w:eastAsiaTheme="minorEastAsia"/>
          <w:bCs w:val="0"/>
          <w:noProof/>
          <w:szCs w:val="22"/>
          <w:lang w:eastAsia="en-IE"/>
        </w:rPr>
        <w:tab/>
      </w:r>
      <w:r>
        <w:rPr>
          <w:noProof/>
        </w:rPr>
        <w:t>Administration &amp; Safety Briefing</w:t>
      </w:r>
      <w:r>
        <w:rPr>
          <w:noProof/>
        </w:rPr>
        <w:tab/>
      </w:r>
      <w:r>
        <w:rPr>
          <w:noProof/>
        </w:rPr>
        <w:fldChar w:fldCharType="begin"/>
      </w:r>
      <w:r>
        <w:rPr>
          <w:noProof/>
        </w:rPr>
        <w:instrText xml:space="preserve"> PAGEREF _Toc401263818 \h </w:instrText>
      </w:r>
      <w:r>
        <w:rPr>
          <w:noProof/>
        </w:rPr>
      </w:r>
      <w:r>
        <w:rPr>
          <w:noProof/>
        </w:rPr>
        <w:fldChar w:fldCharType="separate"/>
      </w:r>
      <w:r w:rsidR="00F7259D">
        <w:rPr>
          <w:noProof/>
        </w:rPr>
        <w:t>5</w:t>
      </w:r>
      <w:r>
        <w:rPr>
          <w:noProof/>
        </w:rPr>
        <w:fldChar w:fldCharType="end"/>
      </w:r>
    </w:p>
    <w:p w14:paraId="60856212" w14:textId="77777777" w:rsidR="00CF6D9C" w:rsidRDefault="00CF6D9C">
      <w:pPr>
        <w:pStyle w:val="TOC2"/>
        <w:rPr>
          <w:rFonts w:eastAsiaTheme="minorEastAsia"/>
          <w:bCs w:val="0"/>
          <w:noProof/>
          <w:szCs w:val="22"/>
          <w:lang w:eastAsia="en-IE"/>
        </w:rPr>
      </w:pPr>
      <w:r>
        <w:rPr>
          <w:noProof/>
        </w:rPr>
        <w:t>1.2</w:t>
      </w:r>
      <w:r>
        <w:rPr>
          <w:rFonts w:eastAsiaTheme="minorEastAsia"/>
          <w:bCs w:val="0"/>
          <w:noProof/>
          <w:szCs w:val="22"/>
          <w:lang w:eastAsia="en-IE"/>
        </w:rPr>
        <w:tab/>
      </w:r>
      <w:r>
        <w:rPr>
          <w:noProof/>
        </w:rPr>
        <w:t>Approval of the agenda</w:t>
      </w:r>
      <w:r>
        <w:rPr>
          <w:noProof/>
        </w:rPr>
        <w:tab/>
      </w:r>
      <w:r>
        <w:rPr>
          <w:noProof/>
        </w:rPr>
        <w:fldChar w:fldCharType="begin"/>
      </w:r>
      <w:r>
        <w:rPr>
          <w:noProof/>
        </w:rPr>
        <w:instrText xml:space="preserve"> PAGEREF _Toc401263819 \h </w:instrText>
      </w:r>
      <w:r>
        <w:rPr>
          <w:noProof/>
        </w:rPr>
      </w:r>
      <w:r>
        <w:rPr>
          <w:noProof/>
        </w:rPr>
        <w:fldChar w:fldCharType="separate"/>
      </w:r>
      <w:r w:rsidR="00F7259D">
        <w:rPr>
          <w:noProof/>
        </w:rPr>
        <w:t>5</w:t>
      </w:r>
      <w:r>
        <w:rPr>
          <w:noProof/>
        </w:rPr>
        <w:fldChar w:fldCharType="end"/>
      </w:r>
    </w:p>
    <w:p w14:paraId="78102ADF" w14:textId="77777777" w:rsidR="00CF6D9C" w:rsidRDefault="00CF6D9C">
      <w:pPr>
        <w:pStyle w:val="TOC2"/>
        <w:rPr>
          <w:rFonts w:eastAsiaTheme="minorEastAsia"/>
          <w:bCs w:val="0"/>
          <w:noProof/>
          <w:szCs w:val="22"/>
          <w:lang w:eastAsia="en-IE"/>
        </w:rPr>
      </w:pPr>
      <w:r>
        <w:rPr>
          <w:noProof/>
        </w:rPr>
        <w:t>1.3</w:t>
      </w:r>
      <w:r>
        <w:rPr>
          <w:rFonts w:eastAsiaTheme="minorEastAsia"/>
          <w:bCs w:val="0"/>
          <w:noProof/>
          <w:szCs w:val="22"/>
          <w:lang w:eastAsia="en-IE"/>
        </w:rPr>
        <w:tab/>
      </w:r>
      <w:r>
        <w:rPr>
          <w:noProof/>
        </w:rPr>
        <w:t>Introductions and apologies</w:t>
      </w:r>
      <w:r>
        <w:rPr>
          <w:noProof/>
        </w:rPr>
        <w:tab/>
      </w:r>
      <w:r>
        <w:rPr>
          <w:noProof/>
        </w:rPr>
        <w:fldChar w:fldCharType="begin"/>
      </w:r>
      <w:r>
        <w:rPr>
          <w:noProof/>
        </w:rPr>
        <w:instrText xml:space="preserve"> PAGEREF _Toc401263820 \h </w:instrText>
      </w:r>
      <w:r>
        <w:rPr>
          <w:noProof/>
        </w:rPr>
      </w:r>
      <w:r>
        <w:rPr>
          <w:noProof/>
        </w:rPr>
        <w:fldChar w:fldCharType="separate"/>
      </w:r>
      <w:r w:rsidR="00F7259D">
        <w:rPr>
          <w:noProof/>
        </w:rPr>
        <w:t>5</w:t>
      </w:r>
      <w:r>
        <w:rPr>
          <w:noProof/>
        </w:rPr>
        <w:fldChar w:fldCharType="end"/>
      </w:r>
    </w:p>
    <w:p w14:paraId="1F49A127" w14:textId="77777777" w:rsidR="00CF6D9C" w:rsidRDefault="00CF6D9C">
      <w:pPr>
        <w:pStyle w:val="TOC2"/>
        <w:rPr>
          <w:rFonts w:eastAsiaTheme="minorEastAsia"/>
          <w:bCs w:val="0"/>
          <w:noProof/>
          <w:szCs w:val="22"/>
          <w:lang w:eastAsia="en-IE"/>
        </w:rPr>
      </w:pPr>
      <w:r>
        <w:rPr>
          <w:noProof/>
        </w:rPr>
        <w:t>1.4</w:t>
      </w:r>
      <w:r>
        <w:rPr>
          <w:rFonts w:eastAsiaTheme="minorEastAsia"/>
          <w:bCs w:val="0"/>
          <w:noProof/>
          <w:szCs w:val="22"/>
          <w:lang w:eastAsia="en-IE"/>
        </w:rPr>
        <w:tab/>
      </w:r>
      <w:r>
        <w:rPr>
          <w:noProof/>
        </w:rPr>
        <w:t>Programme for the week</w:t>
      </w:r>
      <w:r>
        <w:rPr>
          <w:noProof/>
        </w:rPr>
        <w:tab/>
      </w:r>
      <w:r>
        <w:rPr>
          <w:noProof/>
        </w:rPr>
        <w:fldChar w:fldCharType="begin"/>
      </w:r>
      <w:r>
        <w:rPr>
          <w:noProof/>
        </w:rPr>
        <w:instrText xml:space="preserve"> PAGEREF _Toc401263821 \h </w:instrText>
      </w:r>
      <w:r>
        <w:rPr>
          <w:noProof/>
        </w:rPr>
      </w:r>
      <w:r>
        <w:rPr>
          <w:noProof/>
        </w:rPr>
        <w:fldChar w:fldCharType="separate"/>
      </w:r>
      <w:r w:rsidR="00F7259D">
        <w:rPr>
          <w:noProof/>
        </w:rPr>
        <w:t>6</w:t>
      </w:r>
      <w:r>
        <w:rPr>
          <w:noProof/>
        </w:rPr>
        <w:fldChar w:fldCharType="end"/>
      </w:r>
    </w:p>
    <w:p w14:paraId="66B81D9F" w14:textId="77777777" w:rsidR="00CF6D9C" w:rsidRDefault="00CF6D9C">
      <w:pPr>
        <w:pStyle w:val="TOC1"/>
        <w:rPr>
          <w:rFonts w:eastAsiaTheme="minorEastAsia"/>
          <w:b w:val="0"/>
          <w:bCs w:val="0"/>
          <w:caps w:val="0"/>
          <w:noProof/>
          <w:lang w:eastAsia="en-IE"/>
        </w:rPr>
      </w:pPr>
      <w:r w:rsidRPr="007F13A2">
        <w:rPr>
          <w:rFonts w:cs="Arial"/>
          <w:noProof/>
        </w:rPr>
        <w:t>2</w:t>
      </w:r>
      <w:r>
        <w:rPr>
          <w:rFonts w:eastAsiaTheme="minorEastAsia"/>
          <w:b w:val="0"/>
          <w:bCs w:val="0"/>
          <w:caps w:val="0"/>
          <w:noProof/>
          <w:lang w:eastAsia="en-IE"/>
        </w:rPr>
        <w:tab/>
      </w:r>
      <w:r w:rsidRPr="007F13A2">
        <w:rPr>
          <w:rFonts w:cs="Arial"/>
          <w:noProof/>
        </w:rPr>
        <w:t>Review of Action Items from</w:t>
      </w:r>
      <w:r w:rsidRPr="007F13A2">
        <w:rPr>
          <w:rFonts w:cs="Arial"/>
          <w:caps w:val="0"/>
          <w:noProof/>
        </w:rPr>
        <w:t xml:space="preserve"> e</w:t>
      </w:r>
      <w:r w:rsidRPr="007F13A2">
        <w:rPr>
          <w:rFonts w:cs="Arial"/>
          <w:noProof/>
        </w:rPr>
        <w:t>-NAV14</w:t>
      </w:r>
      <w:r>
        <w:rPr>
          <w:noProof/>
        </w:rPr>
        <w:tab/>
      </w:r>
      <w:r>
        <w:rPr>
          <w:noProof/>
        </w:rPr>
        <w:fldChar w:fldCharType="begin"/>
      </w:r>
      <w:r>
        <w:rPr>
          <w:noProof/>
        </w:rPr>
        <w:instrText xml:space="preserve"> PAGEREF _Toc401263822 \h </w:instrText>
      </w:r>
      <w:r>
        <w:rPr>
          <w:noProof/>
        </w:rPr>
      </w:r>
      <w:r>
        <w:rPr>
          <w:noProof/>
        </w:rPr>
        <w:fldChar w:fldCharType="separate"/>
      </w:r>
      <w:r w:rsidR="00F7259D">
        <w:rPr>
          <w:noProof/>
        </w:rPr>
        <w:t>6</w:t>
      </w:r>
      <w:r>
        <w:rPr>
          <w:noProof/>
        </w:rPr>
        <w:fldChar w:fldCharType="end"/>
      </w:r>
    </w:p>
    <w:p w14:paraId="40554F67" w14:textId="77777777" w:rsidR="00CF6D9C" w:rsidRDefault="00CF6D9C">
      <w:pPr>
        <w:pStyle w:val="TOC1"/>
        <w:rPr>
          <w:rFonts w:eastAsiaTheme="minorEastAsia"/>
          <w:b w:val="0"/>
          <w:bCs w:val="0"/>
          <w:caps w:val="0"/>
          <w:noProof/>
          <w:lang w:eastAsia="en-IE"/>
        </w:rPr>
      </w:pPr>
      <w:r w:rsidRPr="007F13A2">
        <w:rPr>
          <w:rFonts w:cs="Arial"/>
          <w:noProof/>
        </w:rPr>
        <w:t>3</w:t>
      </w:r>
      <w:r>
        <w:rPr>
          <w:rFonts w:eastAsiaTheme="minorEastAsia"/>
          <w:b w:val="0"/>
          <w:bCs w:val="0"/>
          <w:caps w:val="0"/>
          <w:noProof/>
          <w:lang w:eastAsia="en-IE"/>
        </w:rPr>
        <w:tab/>
      </w:r>
      <w:r w:rsidRPr="007F13A2">
        <w:rPr>
          <w:rFonts w:cs="Arial"/>
          <w:noProof/>
        </w:rPr>
        <w:t>Review of input papers</w:t>
      </w:r>
      <w:r>
        <w:rPr>
          <w:noProof/>
        </w:rPr>
        <w:tab/>
      </w:r>
      <w:r>
        <w:rPr>
          <w:noProof/>
        </w:rPr>
        <w:fldChar w:fldCharType="begin"/>
      </w:r>
      <w:r>
        <w:rPr>
          <w:noProof/>
        </w:rPr>
        <w:instrText xml:space="preserve"> PAGEREF _Toc401263823 \h </w:instrText>
      </w:r>
      <w:r>
        <w:rPr>
          <w:noProof/>
        </w:rPr>
      </w:r>
      <w:r>
        <w:rPr>
          <w:noProof/>
        </w:rPr>
        <w:fldChar w:fldCharType="separate"/>
      </w:r>
      <w:r w:rsidR="00F7259D">
        <w:rPr>
          <w:noProof/>
        </w:rPr>
        <w:t>6</w:t>
      </w:r>
      <w:r>
        <w:rPr>
          <w:noProof/>
        </w:rPr>
        <w:fldChar w:fldCharType="end"/>
      </w:r>
    </w:p>
    <w:p w14:paraId="23D3F8D0" w14:textId="77777777" w:rsidR="00CF6D9C" w:rsidRDefault="00CF6D9C">
      <w:pPr>
        <w:pStyle w:val="TOC2"/>
        <w:rPr>
          <w:rFonts w:eastAsiaTheme="minorEastAsia"/>
          <w:bCs w:val="0"/>
          <w:noProof/>
          <w:szCs w:val="22"/>
          <w:lang w:eastAsia="en-IE"/>
        </w:rPr>
      </w:pPr>
      <w:r>
        <w:rPr>
          <w:noProof/>
        </w:rPr>
        <w:t>3.1</w:t>
      </w:r>
      <w:r>
        <w:rPr>
          <w:rFonts w:eastAsiaTheme="minorEastAsia"/>
          <w:bCs w:val="0"/>
          <w:noProof/>
          <w:szCs w:val="22"/>
          <w:lang w:eastAsia="en-IE"/>
        </w:rPr>
        <w:tab/>
      </w:r>
      <w:r>
        <w:rPr>
          <w:noProof/>
        </w:rPr>
        <w:t>Input papers</w:t>
      </w:r>
      <w:r>
        <w:rPr>
          <w:noProof/>
        </w:rPr>
        <w:tab/>
      </w:r>
      <w:r>
        <w:rPr>
          <w:noProof/>
        </w:rPr>
        <w:fldChar w:fldCharType="begin"/>
      </w:r>
      <w:r>
        <w:rPr>
          <w:noProof/>
        </w:rPr>
        <w:instrText xml:space="preserve"> PAGEREF _Toc401263824 \h </w:instrText>
      </w:r>
      <w:r>
        <w:rPr>
          <w:noProof/>
        </w:rPr>
      </w:r>
      <w:r>
        <w:rPr>
          <w:noProof/>
        </w:rPr>
        <w:fldChar w:fldCharType="separate"/>
      </w:r>
      <w:r w:rsidR="00F7259D">
        <w:rPr>
          <w:noProof/>
        </w:rPr>
        <w:t>6</w:t>
      </w:r>
      <w:r>
        <w:rPr>
          <w:noProof/>
        </w:rPr>
        <w:fldChar w:fldCharType="end"/>
      </w:r>
    </w:p>
    <w:p w14:paraId="15FD079A" w14:textId="77777777" w:rsidR="00CF6D9C" w:rsidRDefault="00CF6D9C">
      <w:pPr>
        <w:pStyle w:val="TOC2"/>
        <w:rPr>
          <w:rFonts w:eastAsiaTheme="minorEastAsia"/>
          <w:bCs w:val="0"/>
          <w:noProof/>
          <w:szCs w:val="22"/>
          <w:lang w:eastAsia="en-IE"/>
        </w:rPr>
      </w:pPr>
      <w:r>
        <w:rPr>
          <w:noProof/>
        </w:rPr>
        <w:t>3.2</w:t>
      </w:r>
      <w:r>
        <w:rPr>
          <w:rFonts w:eastAsiaTheme="minorEastAsia"/>
          <w:bCs w:val="0"/>
          <w:noProof/>
          <w:szCs w:val="22"/>
          <w:lang w:eastAsia="en-IE"/>
        </w:rPr>
        <w:tab/>
      </w:r>
      <w:r>
        <w:rPr>
          <w:noProof/>
        </w:rPr>
        <w:t>Identify input papers suitable for uploading to the IALA Wiki</w:t>
      </w:r>
      <w:r>
        <w:rPr>
          <w:noProof/>
        </w:rPr>
        <w:tab/>
      </w:r>
      <w:r>
        <w:rPr>
          <w:noProof/>
        </w:rPr>
        <w:fldChar w:fldCharType="begin"/>
      </w:r>
      <w:r>
        <w:rPr>
          <w:noProof/>
        </w:rPr>
        <w:instrText xml:space="preserve"> PAGEREF _Toc401263825 \h </w:instrText>
      </w:r>
      <w:r>
        <w:rPr>
          <w:noProof/>
        </w:rPr>
      </w:r>
      <w:r>
        <w:rPr>
          <w:noProof/>
        </w:rPr>
        <w:fldChar w:fldCharType="separate"/>
      </w:r>
      <w:r w:rsidR="00F7259D">
        <w:rPr>
          <w:noProof/>
        </w:rPr>
        <w:t>6</w:t>
      </w:r>
      <w:r>
        <w:rPr>
          <w:noProof/>
        </w:rPr>
        <w:fldChar w:fldCharType="end"/>
      </w:r>
    </w:p>
    <w:p w14:paraId="27194FBA" w14:textId="77777777" w:rsidR="00CF6D9C" w:rsidRDefault="00CF6D9C">
      <w:pPr>
        <w:pStyle w:val="TOC2"/>
        <w:rPr>
          <w:rFonts w:eastAsiaTheme="minorEastAsia"/>
          <w:bCs w:val="0"/>
          <w:noProof/>
          <w:szCs w:val="22"/>
          <w:lang w:eastAsia="en-IE"/>
        </w:rPr>
      </w:pPr>
      <w:r w:rsidRPr="007F13A2">
        <w:rPr>
          <w:rFonts w:eastAsia="Times New Roman"/>
          <w:noProof/>
        </w:rPr>
        <w:t>3.3</w:t>
      </w:r>
      <w:r>
        <w:rPr>
          <w:rFonts w:eastAsiaTheme="minorEastAsia"/>
          <w:bCs w:val="0"/>
          <w:noProof/>
          <w:szCs w:val="22"/>
          <w:lang w:eastAsia="en-IE"/>
        </w:rPr>
        <w:tab/>
      </w:r>
      <w:r>
        <w:rPr>
          <w:noProof/>
        </w:rPr>
        <w:t>Approval of papers from intersessional meetings</w:t>
      </w:r>
      <w:r>
        <w:rPr>
          <w:noProof/>
        </w:rPr>
        <w:tab/>
      </w:r>
      <w:r>
        <w:rPr>
          <w:noProof/>
        </w:rPr>
        <w:fldChar w:fldCharType="begin"/>
      </w:r>
      <w:r>
        <w:rPr>
          <w:noProof/>
        </w:rPr>
        <w:instrText xml:space="preserve"> PAGEREF _Toc401263826 \h </w:instrText>
      </w:r>
      <w:r>
        <w:rPr>
          <w:noProof/>
        </w:rPr>
      </w:r>
      <w:r>
        <w:rPr>
          <w:noProof/>
        </w:rPr>
        <w:fldChar w:fldCharType="separate"/>
      </w:r>
      <w:r w:rsidR="00F7259D">
        <w:rPr>
          <w:noProof/>
        </w:rPr>
        <w:t>6</w:t>
      </w:r>
      <w:r>
        <w:rPr>
          <w:noProof/>
        </w:rPr>
        <w:fldChar w:fldCharType="end"/>
      </w:r>
    </w:p>
    <w:p w14:paraId="11144F91" w14:textId="77777777" w:rsidR="00CF6D9C" w:rsidRDefault="00CF6D9C">
      <w:pPr>
        <w:pStyle w:val="TOC1"/>
        <w:rPr>
          <w:rFonts w:eastAsiaTheme="minorEastAsia"/>
          <w:b w:val="0"/>
          <w:bCs w:val="0"/>
          <w:caps w:val="0"/>
          <w:noProof/>
          <w:lang w:eastAsia="en-IE"/>
        </w:rPr>
      </w:pPr>
      <w:r>
        <w:rPr>
          <w:noProof/>
        </w:rPr>
        <w:t>4</w:t>
      </w:r>
      <w:r>
        <w:rPr>
          <w:rFonts w:eastAsiaTheme="minorEastAsia"/>
          <w:b w:val="0"/>
          <w:bCs w:val="0"/>
          <w:caps w:val="0"/>
          <w:noProof/>
          <w:lang w:eastAsia="en-IE"/>
        </w:rPr>
        <w:tab/>
      </w:r>
      <w:r>
        <w:rPr>
          <w:noProof/>
        </w:rPr>
        <w:t>Reports from other bodies</w:t>
      </w:r>
      <w:r>
        <w:rPr>
          <w:noProof/>
        </w:rPr>
        <w:tab/>
      </w:r>
      <w:r>
        <w:rPr>
          <w:noProof/>
        </w:rPr>
        <w:fldChar w:fldCharType="begin"/>
      </w:r>
      <w:r>
        <w:rPr>
          <w:noProof/>
        </w:rPr>
        <w:instrText xml:space="preserve"> PAGEREF _Toc401263827 \h </w:instrText>
      </w:r>
      <w:r>
        <w:rPr>
          <w:noProof/>
        </w:rPr>
      </w:r>
      <w:r>
        <w:rPr>
          <w:noProof/>
        </w:rPr>
        <w:fldChar w:fldCharType="separate"/>
      </w:r>
      <w:r w:rsidR="00F7259D">
        <w:rPr>
          <w:noProof/>
        </w:rPr>
        <w:t>6</w:t>
      </w:r>
      <w:r>
        <w:rPr>
          <w:noProof/>
        </w:rPr>
        <w:fldChar w:fldCharType="end"/>
      </w:r>
    </w:p>
    <w:p w14:paraId="533D1B9B" w14:textId="77777777" w:rsidR="00CF6D9C" w:rsidRDefault="00CF6D9C">
      <w:pPr>
        <w:pStyle w:val="TOC2"/>
        <w:rPr>
          <w:rFonts w:eastAsiaTheme="minorEastAsia"/>
          <w:bCs w:val="0"/>
          <w:noProof/>
          <w:szCs w:val="22"/>
          <w:lang w:eastAsia="en-IE"/>
        </w:rPr>
      </w:pPr>
      <w:r>
        <w:rPr>
          <w:noProof/>
        </w:rPr>
        <w:t>4.1</w:t>
      </w:r>
      <w:r>
        <w:rPr>
          <w:rFonts w:eastAsiaTheme="minorEastAsia"/>
          <w:bCs w:val="0"/>
          <w:noProof/>
          <w:szCs w:val="22"/>
          <w:lang w:eastAsia="en-IE"/>
        </w:rPr>
        <w:tab/>
      </w:r>
      <w:r>
        <w:rPr>
          <w:noProof/>
        </w:rPr>
        <w:t>IALA Council</w:t>
      </w:r>
      <w:r>
        <w:rPr>
          <w:noProof/>
        </w:rPr>
        <w:tab/>
      </w:r>
      <w:r>
        <w:rPr>
          <w:noProof/>
        </w:rPr>
        <w:fldChar w:fldCharType="begin"/>
      </w:r>
      <w:r>
        <w:rPr>
          <w:noProof/>
        </w:rPr>
        <w:instrText xml:space="preserve"> PAGEREF _Toc401263828 \h </w:instrText>
      </w:r>
      <w:r>
        <w:rPr>
          <w:noProof/>
        </w:rPr>
      </w:r>
      <w:r>
        <w:rPr>
          <w:noProof/>
        </w:rPr>
        <w:fldChar w:fldCharType="separate"/>
      </w:r>
      <w:r w:rsidR="00F7259D">
        <w:rPr>
          <w:noProof/>
        </w:rPr>
        <w:t>6</w:t>
      </w:r>
      <w:r>
        <w:rPr>
          <w:noProof/>
        </w:rPr>
        <w:fldChar w:fldCharType="end"/>
      </w:r>
    </w:p>
    <w:p w14:paraId="6A58F068" w14:textId="77777777" w:rsidR="00CF6D9C" w:rsidRDefault="00CF6D9C">
      <w:pPr>
        <w:pStyle w:val="TOC2"/>
        <w:rPr>
          <w:rFonts w:eastAsiaTheme="minorEastAsia"/>
          <w:bCs w:val="0"/>
          <w:noProof/>
          <w:szCs w:val="22"/>
          <w:lang w:eastAsia="en-IE"/>
        </w:rPr>
      </w:pPr>
      <w:r>
        <w:rPr>
          <w:noProof/>
        </w:rPr>
        <w:t>4.2</w:t>
      </w:r>
      <w:r>
        <w:rPr>
          <w:rFonts w:eastAsiaTheme="minorEastAsia"/>
          <w:bCs w:val="0"/>
          <w:noProof/>
          <w:szCs w:val="22"/>
          <w:lang w:eastAsia="en-IE"/>
        </w:rPr>
        <w:tab/>
      </w:r>
      <w:r>
        <w:rPr>
          <w:noProof/>
        </w:rPr>
        <w:t>Report from IALA General Assembly / Conference, May 2014</w:t>
      </w:r>
      <w:r>
        <w:rPr>
          <w:noProof/>
        </w:rPr>
        <w:tab/>
      </w:r>
      <w:r>
        <w:rPr>
          <w:noProof/>
        </w:rPr>
        <w:fldChar w:fldCharType="begin"/>
      </w:r>
      <w:r>
        <w:rPr>
          <w:noProof/>
        </w:rPr>
        <w:instrText xml:space="preserve"> PAGEREF _Toc401263829 \h </w:instrText>
      </w:r>
      <w:r>
        <w:rPr>
          <w:noProof/>
        </w:rPr>
      </w:r>
      <w:r>
        <w:rPr>
          <w:noProof/>
        </w:rPr>
        <w:fldChar w:fldCharType="separate"/>
      </w:r>
      <w:r w:rsidR="00F7259D">
        <w:rPr>
          <w:noProof/>
        </w:rPr>
        <w:t>6</w:t>
      </w:r>
      <w:r>
        <w:rPr>
          <w:noProof/>
        </w:rPr>
        <w:fldChar w:fldCharType="end"/>
      </w:r>
    </w:p>
    <w:p w14:paraId="710BC395" w14:textId="77777777" w:rsidR="00CF6D9C" w:rsidRDefault="00CF6D9C">
      <w:pPr>
        <w:pStyle w:val="TOC2"/>
        <w:rPr>
          <w:rFonts w:eastAsiaTheme="minorEastAsia"/>
          <w:bCs w:val="0"/>
          <w:noProof/>
          <w:szCs w:val="22"/>
          <w:lang w:eastAsia="en-IE"/>
        </w:rPr>
      </w:pPr>
      <w:r>
        <w:rPr>
          <w:noProof/>
        </w:rPr>
        <w:t>4.3</w:t>
      </w:r>
      <w:r>
        <w:rPr>
          <w:rFonts w:eastAsiaTheme="minorEastAsia"/>
          <w:bCs w:val="0"/>
          <w:noProof/>
          <w:szCs w:val="22"/>
          <w:lang w:eastAsia="en-IE"/>
        </w:rPr>
        <w:tab/>
      </w:r>
      <w:r>
        <w:rPr>
          <w:noProof/>
        </w:rPr>
        <w:t>Report of PAP26, October 2013</w:t>
      </w:r>
      <w:r>
        <w:rPr>
          <w:noProof/>
        </w:rPr>
        <w:tab/>
      </w:r>
      <w:r>
        <w:rPr>
          <w:noProof/>
        </w:rPr>
        <w:fldChar w:fldCharType="begin"/>
      </w:r>
      <w:r>
        <w:rPr>
          <w:noProof/>
        </w:rPr>
        <w:instrText xml:space="preserve"> PAGEREF _Toc401263830 \h </w:instrText>
      </w:r>
      <w:r>
        <w:rPr>
          <w:noProof/>
        </w:rPr>
      </w:r>
      <w:r>
        <w:rPr>
          <w:noProof/>
        </w:rPr>
        <w:fldChar w:fldCharType="separate"/>
      </w:r>
      <w:r w:rsidR="00F7259D">
        <w:rPr>
          <w:noProof/>
        </w:rPr>
        <w:t>7</w:t>
      </w:r>
      <w:r>
        <w:rPr>
          <w:noProof/>
        </w:rPr>
        <w:fldChar w:fldCharType="end"/>
      </w:r>
    </w:p>
    <w:p w14:paraId="6B5B2A5B" w14:textId="77777777" w:rsidR="00CF6D9C" w:rsidRDefault="00CF6D9C">
      <w:pPr>
        <w:pStyle w:val="TOC2"/>
        <w:rPr>
          <w:rFonts w:eastAsiaTheme="minorEastAsia"/>
          <w:bCs w:val="0"/>
          <w:noProof/>
          <w:szCs w:val="22"/>
          <w:lang w:eastAsia="en-IE"/>
        </w:rPr>
      </w:pPr>
      <w:r>
        <w:rPr>
          <w:noProof/>
        </w:rPr>
        <w:t>4.4</w:t>
      </w:r>
      <w:r>
        <w:rPr>
          <w:rFonts w:eastAsiaTheme="minorEastAsia"/>
          <w:bCs w:val="0"/>
          <w:noProof/>
          <w:szCs w:val="22"/>
          <w:lang w:eastAsia="en-IE"/>
        </w:rPr>
        <w:tab/>
      </w:r>
      <w:r>
        <w:rPr>
          <w:noProof/>
        </w:rPr>
        <w:t>Report of PAP27, March 2014</w:t>
      </w:r>
      <w:r>
        <w:rPr>
          <w:noProof/>
        </w:rPr>
        <w:tab/>
      </w:r>
      <w:r>
        <w:rPr>
          <w:noProof/>
        </w:rPr>
        <w:fldChar w:fldCharType="begin"/>
      </w:r>
      <w:r>
        <w:rPr>
          <w:noProof/>
        </w:rPr>
        <w:instrText xml:space="preserve"> PAGEREF _Toc401263831 \h </w:instrText>
      </w:r>
      <w:r>
        <w:rPr>
          <w:noProof/>
        </w:rPr>
      </w:r>
      <w:r>
        <w:rPr>
          <w:noProof/>
        </w:rPr>
        <w:fldChar w:fldCharType="separate"/>
      </w:r>
      <w:r w:rsidR="00F7259D">
        <w:rPr>
          <w:noProof/>
        </w:rPr>
        <w:t>7</w:t>
      </w:r>
      <w:r>
        <w:rPr>
          <w:noProof/>
        </w:rPr>
        <w:fldChar w:fldCharType="end"/>
      </w:r>
    </w:p>
    <w:p w14:paraId="2374CF62" w14:textId="77777777" w:rsidR="00CF6D9C" w:rsidRDefault="00CF6D9C">
      <w:pPr>
        <w:pStyle w:val="TOC2"/>
        <w:rPr>
          <w:rFonts w:eastAsiaTheme="minorEastAsia"/>
          <w:bCs w:val="0"/>
          <w:noProof/>
          <w:szCs w:val="22"/>
          <w:lang w:eastAsia="en-IE"/>
        </w:rPr>
      </w:pPr>
      <w:r>
        <w:rPr>
          <w:noProof/>
        </w:rPr>
        <w:t>4.5</w:t>
      </w:r>
      <w:r>
        <w:rPr>
          <w:rFonts w:eastAsiaTheme="minorEastAsia"/>
          <w:bCs w:val="0"/>
          <w:noProof/>
          <w:szCs w:val="22"/>
          <w:lang w:eastAsia="en-IE"/>
        </w:rPr>
        <w:tab/>
      </w:r>
      <w:r>
        <w:rPr>
          <w:noProof/>
        </w:rPr>
        <w:t>Report of PAP28, October 2014</w:t>
      </w:r>
      <w:r>
        <w:rPr>
          <w:noProof/>
        </w:rPr>
        <w:tab/>
      </w:r>
      <w:r>
        <w:rPr>
          <w:noProof/>
        </w:rPr>
        <w:fldChar w:fldCharType="begin"/>
      </w:r>
      <w:r>
        <w:rPr>
          <w:noProof/>
        </w:rPr>
        <w:instrText xml:space="preserve"> PAGEREF _Toc401263832 \h </w:instrText>
      </w:r>
      <w:r>
        <w:rPr>
          <w:noProof/>
        </w:rPr>
      </w:r>
      <w:r>
        <w:rPr>
          <w:noProof/>
        </w:rPr>
        <w:fldChar w:fldCharType="separate"/>
      </w:r>
      <w:r w:rsidR="00F7259D">
        <w:rPr>
          <w:noProof/>
        </w:rPr>
        <w:t>7</w:t>
      </w:r>
      <w:r>
        <w:rPr>
          <w:noProof/>
        </w:rPr>
        <w:fldChar w:fldCharType="end"/>
      </w:r>
    </w:p>
    <w:p w14:paraId="5344B2D9" w14:textId="77777777" w:rsidR="00CF6D9C" w:rsidRDefault="00CF6D9C">
      <w:pPr>
        <w:pStyle w:val="TOC2"/>
        <w:rPr>
          <w:rFonts w:eastAsiaTheme="minorEastAsia"/>
          <w:bCs w:val="0"/>
          <w:noProof/>
          <w:szCs w:val="22"/>
          <w:lang w:eastAsia="en-IE"/>
        </w:rPr>
      </w:pPr>
      <w:r>
        <w:rPr>
          <w:noProof/>
        </w:rPr>
        <w:t>4.6</w:t>
      </w:r>
      <w:r>
        <w:rPr>
          <w:rFonts w:eastAsiaTheme="minorEastAsia"/>
          <w:bCs w:val="0"/>
          <w:noProof/>
          <w:szCs w:val="22"/>
          <w:lang w:eastAsia="en-IE"/>
        </w:rPr>
        <w:tab/>
      </w:r>
      <w:r>
        <w:rPr>
          <w:noProof/>
        </w:rPr>
        <w:t>Report of MSC93, May 2014</w:t>
      </w:r>
      <w:r>
        <w:rPr>
          <w:noProof/>
        </w:rPr>
        <w:tab/>
      </w:r>
      <w:r>
        <w:rPr>
          <w:noProof/>
        </w:rPr>
        <w:fldChar w:fldCharType="begin"/>
      </w:r>
      <w:r>
        <w:rPr>
          <w:noProof/>
        </w:rPr>
        <w:instrText xml:space="preserve"> PAGEREF _Toc401263833 \h </w:instrText>
      </w:r>
      <w:r>
        <w:rPr>
          <w:noProof/>
        </w:rPr>
      </w:r>
      <w:r>
        <w:rPr>
          <w:noProof/>
        </w:rPr>
        <w:fldChar w:fldCharType="separate"/>
      </w:r>
      <w:r w:rsidR="00F7259D">
        <w:rPr>
          <w:noProof/>
        </w:rPr>
        <w:t>7</w:t>
      </w:r>
      <w:r>
        <w:rPr>
          <w:noProof/>
        </w:rPr>
        <w:fldChar w:fldCharType="end"/>
      </w:r>
    </w:p>
    <w:p w14:paraId="0D8E1D48" w14:textId="77777777" w:rsidR="00CF6D9C" w:rsidRDefault="00CF6D9C">
      <w:pPr>
        <w:pStyle w:val="TOC2"/>
        <w:rPr>
          <w:rFonts w:eastAsiaTheme="minorEastAsia"/>
          <w:bCs w:val="0"/>
          <w:noProof/>
          <w:szCs w:val="22"/>
          <w:lang w:eastAsia="en-IE"/>
        </w:rPr>
      </w:pPr>
      <w:r>
        <w:rPr>
          <w:noProof/>
        </w:rPr>
        <w:t>4.7</w:t>
      </w:r>
      <w:r>
        <w:rPr>
          <w:rFonts w:eastAsiaTheme="minorEastAsia"/>
          <w:bCs w:val="0"/>
          <w:noProof/>
          <w:szCs w:val="22"/>
          <w:lang w:eastAsia="en-IE"/>
        </w:rPr>
        <w:tab/>
      </w:r>
      <w:r>
        <w:rPr>
          <w:noProof/>
        </w:rPr>
        <w:t>Reports from NAV59, September 2013 &amp; NCSR1, July 2014</w:t>
      </w:r>
      <w:r>
        <w:rPr>
          <w:noProof/>
        </w:rPr>
        <w:tab/>
      </w:r>
      <w:r>
        <w:rPr>
          <w:noProof/>
        </w:rPr>
        <w:fldChar w:fldCharType="begin"/>
      </w:r>
      <w:r>
        <w:rPr>
          <w:noProof/>
        </w:rPr>
        <w:instrText xml:space="preserve"> PAGEREF _Toc401263834 \h </w:instrText>
      </w:r>
      <w:r>
        <w:rPr>
          <w:noProof/>
        </w:rPr>
      </w:r>
      <w:r>
        <w:rPr>
          <w:noProof/>
        </w:rPr>
        <w:fldChar w:fldCharType="separate"/>
      </w:r>
      <w:r w:rsidR="00F7259D">
        <w:rPr>
          <w:noProof/>
        </w:rPr>
        <w:t>7</w:t>
      </w:r>
      <w:r>
        <w:rPr>
          <w:noProof/>
        </w:rPr>
        <w:fldChar w:fldCharType="end"/>
      </w:r>
    </w:p>
    <w:p w14:paraId="2005FC98" w14:textId="77777777" w:rsidR="00CF6D9C" w:rsidRDefault="00CF6D9C">
      <w:pPr>
        <w:pStyle w:val="TOC2"/>
        <w:rPr>
          <w:rFonts w:eastAsiaTheme="minorEastAsia"/>
          <w:bCs w:val="0"/>
          <w:noProof/>
          <w:szCs w:val="22"/>
          <w:lang w:eastAsia="en-IE"/>
        </w:rPr>
      </w:pPr>
      <w:r>
        <w:rPr>
          <w:noProof/>
        </w:rPr>
        <w:t>4.8</w:t>
      </w:r>
      <w:r>
        <w:rPr>
          <w:rFonts w:eastAsiaTheme="minorEastAsia"/>
          <w:bCs w:val="0"/>
          <w:noProof/>
          <w:szCs w:val="22"/>
          <w:lang w:eastAsia="en-IE"/>
        </w:rPr>
        <w:tab/>
      </w:r>
      <w:r>
        <w:rPr>
          <w:noProof/>
        </w:rPr>
        <w:t>Report from VTS38, October 2014</w:t>
      </w:r>
      <w:r>
        <w:rPr>
          <w:noProof/>
        </w:rPr>
        <w:tab/>
      </w:r>
      <w:r>
        <w:rPr>
          <w:noProof/>
        </w:rPr>
        <w:fldChar w:fldCharType="begin"/>
      </w:r>
      <w:r>
        <w:rPr>
          <w:noProof/>
        </w:rPr>
        <w:instrText xml:space="preserve"> PAGEREF _Toc401263835 \h </w:instrText>
      </w:r>
      <w:r>
        <w:rPr>
          <w:noProof/>
        </w:rPr>
      </w:r>
      <w:r>
        <w:rPr>
          <w:noProof/>
        </w:rPr>
        <w:fldChar w:fldCharType="separate"/>
      </w:r>
      <w:r w:rsidR="00F7259D">
        <w:rPr>
          <w:noProof/>
        </w:rPr>
        <w:t>7</w:t>
      </w:r>
      <w:r>
        <w:rPr>
          <w:noProof/>
        </w:rPr>
        <w:fldChar w:fldCharType="end"/>
      </w:r>
    </w:p>
    <w:p w14:paraId="20B817DB" w14:textId="5B4C87A1" w:rsidR="00CF6D9C" w:rsidRDefault="00CF6D9C">
      <w:pPr>
        <w:pStyle w:val="TOC2"/>
        <w:rPr>
          <w:rFonts w:eastAsiaTheme="minorEastAsia"/>
          <w:bCs w:val="0"/>
          <w:noProof/>
          <w:szCs w:val="22"/>
          <w:lang w:eastAsia="en-IE"/>
        </w:rPr>
      </w:pPr>
      <w:r>
        <w:rPr>
          <w:noProof/>
        </w:rPr>
        <w:t>4.9</w:t>
      </w:r>
      <w:r>
        <w:rPr>
          <w:rFonts w:eastAsiaTheme="minorEastAsia"/>
          <w:bCs w:val="0"/>
          <w:noProof/>
          <w:szCs w:val="22"/>
          <w:lang w:eastAsia="en-IE"/>
        </w:rPr>
        <w:tab/>
      </w:r>
      <w:r>
        <w:rPr>
          <w:noProof/>
        </w:rPr>
        <w:t xml:space="preserve">Reports from </w:t>
      </w:r>
      <w:r w:rsidR="0054323E">
        <w:rPr>
          <w:noProof/>
        </w:rPr>
        <w:t>e-Navigation</w:t>
      </w:r>
      <w:r>
        <w:rPr>
          <w:noProof/>
        </w:rPr>
        <w:t xml:space="preserve"> Underway 2014 &amp; </w:t>
      </w:r>
      <w:r w:rsidR="0054323E">
        <w:rPr>
          <w:noProof/>
        </w:rPr>
        <w:t>e-Navigation</w:t>
      </w:r>
      <w:r>
        <w:rPr>
          <w:noProof/>
        </w:rPr>
        <w:t xml:space="preserve"> Underway N America 2014</w:t>
      </w:r>
      <w:r>
        <w:rPr>
          <w:noProof/>
        </w:rPr>
        <w:tab/>
      </w:r>
      <w:r>
        <w:rPr>
          <w:noProof/>
        </w:rPr>
        <w:fldChar w:fldCharType="begin"/>
      </w:r>
      <w:r>
        <w:rPr>
          <w:noProof/>
        </w:rPr>
        <w:instrText xml:space="preserve"> PAGEREF _Toc401263836 \h </w:instrText>
      </w:r>
      <w:r>
        <w:rPr>
          <w:noProof/>
        </w:rPr>
      </w:r>
      <w:r>
        <w:rPr>
          <w:noProof/>
        </w:rPr>
        <w:fldChar w:fldCharType="separate"/>
      </w:r>
      <w:r w:rsidR="00F7259D">
        <w:rPr>
          <w:noProof/>
        </w:rPr>
        <w:t>7</w:t>
      </w:r>
      <w:r>
        <w:rPr>
          <w:noProof/>
        </w:rPr>
        <w:fldChar w:fldCharType="end"/>
      </w:r>
    </w:p>
    <w:p w14:paraId="5177EEB8" w14:textId="77777777" w:rsidR="00CF6D9C" w:rsidRDefault="00CF6D9C">
      <w:pPr>
        <w:pStyle w:val="TOC2"/>
        <w:rPr>
          <w:rFonts w:eastAsiaTheme="minorEastAsia"/>
          <w:bCs w:val="0"/>
          <w:noProof/>
          <w:szCs w:val="22"/>
          <w:lang w:eastAsia="en-IE"/>
        </w:rPr>
      </w:pPr>
      <w:r>
        <w:rPr>
          <w:noProof/>
        </w:rPr>
        <w:t>4.10</w:t>
      </w:r>
      <w:r>
        <w:rPr>
          <w:rFonts w:eastAsiaTheme="minorEastAsia"/>
          <w:bCs w:val="0"/>
          <w:noProof/>
          <w:szCs w:val="22"/>
          <w:lang w:eastAsia="en-IE"/>
        </w:rPr>
        <w:tab/>
      </w:r>
      <w:r>
        <w:rPr>
          <w:noProof/>
        </w:rPr>
        <w:t>Report from IALA ENAV CSSA Workshop, August 2014</w:t>
      </w:r>
      <w:r>
        <w:rPr>
          <w:noProof/>
        </w:rPr>
        <w:tab/>
      </w:r>
      <w:r>
        <w:rPr>
          <w:noProof/>
        </w:rPr>
        <w:fldChar w:fldCharType="begin"/>
      </w:r>
      <w:r>
        <w:rPr>
          <w:noProof/>
        </w:rPr>
        <w:instrText xml:space="preserve"> PAGEREF _Toc401263837 \h </w:instrText>
      </w:r>
      <w:r>
        <w:rPr>
          <w:noProof/>
        </w:rPr>
      </w:r>
      <w:r>
        <w:rPr>
          <w:noProof/>
        </w:rPr>
        <w:fldChar w:fldCharType="separate"/>
      </w:r>
      <w:r w:rsidR="00F7259D">
        <w:rPr>
          <w:noProof/>
        </w:rPr>
        <w:t>7</w:t>
      </w:r>
      <w:r>
        <w:rPr>
          <w:noProof/>
        </w:rPr>
        <w:fldChar w:fldCharType="end"/>
      </w:r>
    </w:p>
    <w:p w14:paraId="010DF199" w14:textId="77777777" w:rsidR="00CF6D9C" w:rsidRDefault="00CF6D9C">
      <w:pPr>
        <w:pStyle w:val="TOC1"/>
        <w:rPr>
          <w:rFonts w:eastAsiaTheme="minorEastAsia"/>
          <w:b w:val="0"/>
          <w:bCs w:val="0"/>
          <w:caps w:val="0"/>
          <w:noProof/>
          <w:lang w:eastAsia="en-IE"/>
        </w:rPr>
      </w:pPr>
      <w:r>
        <w:rPr>
          <w:noProof/>
        </w:rPr>
        <w:t>5</w:t>
      </w:r>
      <w:r>
        <w:rPr>
          <w:rFonts w:eastAsiaTheme="minorEastAsia"/>
          <w:b w:val="0"/>
          <w:bCs w:val="0"/>
          <w:caps w:val="0"/>
          <w:noProof/>
          <w:lang w:eastAsia="en-IE"/>
        </w:rPr>
        <w:tab/>
      </w:r>
      <w:r>
        <w:rPr>
          <w:noProof/>
        </w:rPr>
        <w:t>reports from rapporteurs</w:t>
      </w:r>
      <w:r>
        <w:rPr>
          <w:noProof/>
        </w:rPr>
        <w:tab/>
      </w:r>
      <w:r>
        <w:rPr>
          <w:noProof/>
        </w:rPr>
        <w:fldChar w:fldCharType="begin"/>
      </w:r>
      <w:r>
        <w:rPr>
          <w:noProof/>
        </w:rPr>
        <w:instrText xml:space="preserve"> PAGEREF _Toc401263838 \h </w:instrText>
      </w:r>
      <w:r>
        <w:rPr>
          <w:noProof/>
        </w:rPr>
      </w:r>
      <w:r>
        <w:rPr>
          <w:noProof/>
        </w:rPr>
        <w:fldChar w:fldCharType="separate"/>
      </w:r>
      <w:r w:rsidR="00F7259D">
        <w:rPr>
          <w:noProof/>
        </w:rPr>
        <w:t>7</w:t>
      </w:r>
      <w:r>
        <w:rPr>
          <w:noProof/>
        </w:rPr>
        <w:fldChar w:fldCharType="end"/>
      </w:r>
    </w:p>
    <w:p w14:paraId="0EFA2B83" w14:textId="77777777" w:rsidR="00CF6D9C" w:rsidRDefault="00CF6D9C">
      <w:pPr>
        <w:pStyle w:val="TOC2"/>
        <w:rPr>
          <w:rFonts w:eastAsiaTheme="minorEastAsia"/>
          <w:bCs w:val="0"/>
          <w:noProof/>
          <w:szCs w:val="22"/>
          <w:lang w:eastAsia="en-IE"/>
        </w:rPr>
      </w:pPr>
      <w:r>
        <w:rPr>
          <w:noProof/>
        </w:rPr>
        <w:t>5.1</w:t>
      </w:r>
      <w:r>
        <w:rPr>
          <w:rFonts w:eastAsiaTheme="minorEastAsia"/>
          <w:bCs w:val="0"/>
          <w:noProof/>
          <w:szCs w:val="22"/>
          <w:lang w:eastAsia="en-IE"/>
        </w:rPr>
        <w:tab/>
      </w:r>
      <w:r>
        <w:rPr>
          <w:noProof/>
        </w:rPr>
        <w:t>Monitor and report progress on related systems</w:t>
      </w:r>
      <w:r>
        <w:rPr>
          <w:noProof/>
        </w:rPr>
        <w:tab/>
      </w:r>
      <w:r>
        <w:rPr>
          <w:noProof/>
        </w:rPr>
        <w:fldChar w:fldCharType="begin"/>
      </w:r>
      <w:r>
        <w:rPr>
          <w:noProof/>
        </w:rPr>
        <w:instrText xml:space="preserve"> PAGEREF _Toc401263839 \h </w:instrText>
      </w:r>
      <w:r>
        <w:rPr>
          <w:noProof/>
        </w:rPr>
      </w:r>
      <w:r>
        <w:rPr>
          <w:noProof/>
        </w:rPr>
        <w:fldChar w:fldCharType="separate"/>
      </w:r>
      <w:r w:rsidR="00F7259D">
        <w:rPr>
          <w:noProof/>
        </w:rPr>
        <w:t>7</w:t>
      </w:r>
      <w:r>
        <w:rPr>
          <w:noProof/>
        </w:rPr>
        <w:fldChar w:fldCharType="end"/>
      </w:r>
    </w:p>
    <w:p w14:paraId="2E640B85" w14:textId="77777777" w:rsidR="00CF6D9C" w:rsidRDefault="00CF6D9C">
      <w:pPr>
        <w:pStyle w:val="TOC2"/>
        <w:rPr>
          <w:rFonts w:eastAsiaTheme="minorEastAsia"/>
          <w:bCs w:val="0"/>
          <w:noProof/>
          <w:szCs w:val="22"/>
          <w:lang w:eastAsia="en-IE"/>
        </w:rPr>
      </w:pPr>
      <w:r>
        <w:rPr>
          <w:noProof/>
        </w:rPr>
        <w:t>5.2</w:t>
      </w:r>
      <w:r>
        <w:rPr>
          <w:rFonts w:eastAsiaTheme="minorEastAsia"/>
          <w:bCs w:val="0"/>
          <w:noProof/>
          <w:szCs w:val="22"/>
          <w:lang w:eastAsia="en-IE"/>
        </w:rPr>
        <w:tab/>
      </w:r>
      <w:r>
        <w:rPr>
          <w:noProof/>
        </w:rPr>
        <w:t>IALA Bulletin</w:t>
      </w:r>
      <w:r>
        <w:rPr>
          <w:noProof/>
        </w:rPr>
        <w:tab/>
      </w:r>
      <w:r>
        <w:rPr>
          <w:noProof/>
        </w:rPr>
        <w:fldChar w:fldCharType="begin"/>
      </w:r>
      <w:r>
        <w:rPr>
          <w:noProof/>
        </w:rPr>
        <w:instrText xml:space="preserve"> PAGEREF _Toc401263840 \h </w:instrText>
      </w:r>
      <w:r>
        <w:rPr>
          <w:noProof/>
        </w:rPr>
      </w:r>
      <w:r>
        <w:rPr>
          <w:noProof/>
        </w:rPr>
        <w:fldChar w:fldCharType="separate"/>
      </w:r>
      <w:r w:rsidR="00F7259D">
        <w:rPr>
          <w:noProof/>
        </w:rPr>
        <w:t>8</w:t>
      </w:r>
      <w:r>
        <w:rPr>
          <w:noProof/>
        </w:rPr>
        <w:fldChar w:fldCharType="end"/>
      </w:r>
    </w:p>
    <w:p w14:paraId="4F1AC4DF" w14:textId="77777777" w:rsidR="00CF6D9C" w:rsidRDefault="00CF6D9C">
      <w:pPr>
        <w:pStyle w:val="TOC2"/>
        <w:rPr>
          <w:rFonts w:eastAsiaTheme="minorEastAsia"/>
          <w:bCs w:val="0"/>
          <w:noProof/>
          <w:szCs w:val="22"/>
          <w:lang w:eastAsia="en-IE"/>
        </w:rPr>
      </w:pPr>
      <w:r>
        <w:rPr>
          <w:noProof/>
        </w:rPr>
        <w:t>5.3</w:t>
      </w:r>
      <w:r>
        <w:rPr>
          <w:rFonts w:eastAsiaTheme="minorEastAsia"/>
          <w:bCs w:val="0"/>
          <w:noProof/>
          <w:szCs w:val="22"/>
          <w:lang w:eastAsia="en-IE"/>
        </w:rPr>
        <w:tab/>
      </w:r>
      <w:r>
        <w:rPr>
          <w:noProof/>
        </w:rPr>
        <w:t>IALA Dictionary</w:t>
      </w:r>
      <w:r>
        <w:rPr>
          <w:noProof/>
        </w:rPr>
        <w:tab/>
      </w:r>
      <w:r>
        <w:rPr>
          <w:noProof/>
        </w:rPr>
        <w:fldChar w:fldCharType="begin"/>
      </w:r>
      <w:r>
        <w:rPr>
          <w:noProof/>
        </w:rPr>
        <w:instrText xml:space="preserve"> PAGEREF _Toc401263841 \h </w:instrText>
      </w:r>
      <w:r>
        <w:rPr>
          <w:noProof/>
        </w:rPr>
      </w:r>
      <w:r>
        <w:rPr>
          <w:noProof/>
        </w:rPr>
        <w:fldChar w:fldCharType="separate"/>
      </w:r>
      <w:r w:rsidR="00F7259D">
        <w:rPr>
          <w:noProof/>
        </w:rPr>
        <w:t>8</w:t>
      </w:r>
      <w:r>
        <w:rPr>
          <w:noProof/>
        </w:rPr>
        <w:fldChar w:fldCharType="end"/>
      </w:r>
    </w:p>
    <w:p w14:paraId="50FF6F26" w14:textId="77777777" w:rsidR="00CF6D9C" w:rsidRDefault="00CF6D9C">
      <w:pPr>
        <w:pStyle w:val="TOC1"/>
        <w:rPr>
          <w:rFonts w:eastAsiaTheme="minorEastAsia"/>
          <w:b w:val="0"/>
          <w:bCs w:val="0"/>
          <w:caps w:val="0"/>
          <w:noProof/>
          <w:lang w:eastAsia="en-IE"/>
        </w:rPr>
      </w:pPr>
      <w:r w:rsidRPr="007F13A2">
        <w:rPr>
          <w:rFonts w:cs="Arial"/>
          <w:noProof/>
        </w:rPr>
        <w:t>6</w:t>
      </w:r>
      <w:r>
        <w:rPr>
          <w:rFonts w:eastAsiaTheme="minorEastAsia"/>
          <w:b w:val="0"/>
          <w:bCs w:val="0"/>
          <w:caps w:val="0"/>
          <w:noProof/>
          <w:lang w:eastAsia="en-IE"/>
        </w:rPr>
        <w:tab/>
      </w:r>
      <w:r w:rsidRPr="007F13A2">
        <w:rPr>
          <w:rFonts w:cs="Arial"/>
          <w:noProof/>
        </w:rPr>
        <w:t>Presentations</w:t>
      </w:r>
      <w:r>
        <w:rPr>
          <w:noProof/>
        </w:rPr>
        <w:tab/>
      </w:r>
      <w:r>
        <w:rPr>
          <w:noProof/>
        </w:rPr>
        <w:fldChar w:fldCharType="begin"/>
      </w:r>
      <w:r>
        <w:rPr>
          <w:noProof/>
        </w:rPr>
        <w:instrText xml:space="preserve"> PAGEREF _Toc401263842 \h </w:instrText>
      </w:r>
      <w:r>
        <w:rPr>
          <w:noProof/>
        </w:rPr>
      </w:r>
      <w:r>
        <w:rPr>
          <w:noProof/>
        </w:rPr>
        <w:fldChar w:fldCharType="separate"/>
      </w:r>
      <w:r w:rsidR="00F7259D">
        <w:rPr>
          <w:noProof/>
        </w:rPr>
        <w:t>8</w:t>
      </w:r>
      <w:r>
        <w:rPr>
          <w:noProof/>
        </w:rPr>
        <w:fldChar w:fldCharType="end"/>
      </w:r>
    </w:p>
    <w:p w14:paraId="7257D593" w14:textId="77777777" w:rsidR="00CF6D9C" w:rsidRDefault="00CF6D9C">
      <w:pPr>
        <w:pStyle w:val="TOC2"/>
        <w:rPr>
          <w:rFonts w:eastAsiaTheme="minorEastAsia"/>
          <w:bCs w:val="0"/>
          <w:noProof/>
          <w:szCs w:val="22"/>
          <w:lang w:eastAsia="en-IE"/>
        </w:rPr>
      </w:pPr>
      <w:r>
        <w:rPr>
          <w:noProof/>
        </w:rPr>
        <w:t>6.1</w:t>
      </w:r>
      <w:r>
        <w:rPr>
          <w:rFonts w:eastAsiaTheme="minorEastAsia"/>
          <w:bCs w:val="0"/>
          <w:noProof/>
          <w:szCs w:val="22"/>
          <w:lang w:eastAsia="en-IE"/>
        </w:rPr>
        <w:tab/>
      </w:r>
      <w:r>
        <w:rPr>
          <w:noProof/>
        </w:rPr>
        <w:t>IALA Strategy</w:t>
      </w:r>
      <w:r>
        <w:rPr>
          <w:noProof/>
        </w:rPr>
        <w:tab/>
      </w:r>
      <w:r>
        <w:rPr>
          <w:noProof/>
        </w:rPr>
        <w:fldChar w:fldCharType="begin"/>
      </w:r>
      <w:r>
        <w:rPr>
          <w:noProof/>
        </w:rPr>
        <w:instrText xml:space="preserve"> PAGEREF _Toc401263843 \h </w:instrText>
      </w:r>
      <w:r>
        <w:rPr>
          <w:noProof/>
        </w:rPr>
      </w:r>
      <w:r>
        <w:rPr>
          <w:noProof/>
        </w:rPr>
        <w:fldChar w:fldCharType="separate"/>
      </w:r>
      <w:r w:rsidR="00F7259D">
        <w:rPr>
          <w:noProof/>
        </w:rPr>
        <w:t>8</w:t>
      </w:r>
      <w:r>
        <w:rPr>
          <w:noProof/>
        </w:rPr>
        <w:fldChar w:fldCharType="end"/>
      </w:r>
    </w:p>
    <w:p w14:paraId="2EA96143" w14:textId="77777777" w:rsidR="00CF6D9C" w:rsidRDefault="00CF6D9C">
      <w:pPr>
        <w:pStyle w:val="TOC2"/>
        <w:rPr>
          <w:rFonts w:eastAsiaTheme="minorEastAsia"/>
          <w:bCs w:val="0"/>
          <w:noProof/>
          <w:szCs w:val="22"/>
          <w:lang w:eastAsia="en-IE"/>
        </w:rPr>
      </w:pPr>
      <w:r>
        <w:rPr>
          <w:noProof/>
        </w:rPr>
        <w:t>6.2</w:t>
      </w:r>
      <w:r>
        <w:rPr>
          <w:rFonts w:eastAsiaTheme="minorEastAsia"/>
          <w:bCs w:val="0"/>
          <w:noProof/>
          <w:szCs w:val="22"/>
          <w:lang w:eastAsia="en-IE"/>
        </w:rPr>
        <w:tab/>
      </w:r>
      <w:r>
        <w:rPr>
          <w:noProof/>
        </w:rPr>
        <w:t>World-Wide Academy (WWA) update</w:t>
      </w:r>
      <w:r>
        <w:rPr>
          <w:noProof/>
        </w:rPr>
        <w:tab/>
      </w:r>
      <w:r>
        <w:rPr>
          <w:noProof/>
        </w:rPr>
        <w:fldChar w:fldCharType="begin"/>
      </w:r>
      <w:r>
        <w:rPr>
          <w:noProof/>
        </w:rPr>
        <w:instrText xml:space="preserve"> PAGEREF _Toc401263844 \h </w:instrText>
      </w:r>
      <w:r>
        <w:rPr>
          <w:noProof/>
        </w:rPr>
      </w:r>
      <w:r>
        <w:rPr>
          <w:noProof/>
        </w:rPr>
        <w:fldChar w:fldCharType="separate"/>
      </w:r>
      <w:r w:rsidR="00F7259D">
        <w:rPr>
          <w:noProof/>
        </w:rPr>
        <w:t>8</w:t>
      </w:r>
      <w:r>
        <w:rPr>
          <w:noProof/>
        </w:rPr>
        <w:fldChar w:fldCharType="end"/>
      </w:r>
    </w:p>
    <w:p w14:paraId="330520BB" w14:textId="77777777" w:rsidR="00CF6D9C" w:rsidRDefault="00CF6D9C">
      <w:pPr>
        <w:pStyle w:val="TOC2"/>
        <w:rPr>
          <w:rFonts w:eastAsiaTheme="minorEastAsia"/>
          <w:bCs w:val="0"/>
          <w:noProof/>
          <w:szCs w:val="22"/>
          <w:lang w:eastAsia="en-IE"/>
        </w:rPr>
      </w:pPr>
      <w:r>
        <w:rPr>
          <w:noProof/>
        </w:rPr>
        <w:t>6.3</w:t>
      </w:r>
      <w:r>
        <w:rPr>
          <w:rFonts w:eastAsiaTheme="minorEastAsia"/>
          <w:bCs w:val="0"/>
          <w:noProof/>
          <w:szCs w:val="22"/>
          <w:lang w:eastAsia="en-IE"/>
        </w:rPr>
        <w:tab/>
      </w:r>
      <w:r>
        <w:rPr>
          <w:noProof/>
        </w:rPr>
        <w:t>ENAV2014 Conference, Seattle, November 2014</w:t>
      </w:r>
      <w:r>
        <w:rPr>
          <w:noProof/>
        </w:rPr>
        <w:tab/>
      </w:r>
      <w:r>
        <w:rPr>
          <w:noProof/>
        </w:rPr>
        <w:fldChar w:fldCharType="begin"/>
      </w:r>
      <w:r>
        <w:rPr>
          <w:noProof/>
        </w:rPr>
        <w:instrText xml:space="preserve"> PAGEREF _Toc401263845 \h </w:instrText>
      </w:r>
      <w:r>
        <w:rPr>
          <w:noProof/>
        </w:rPr>
      </w:r>
      <w:r>
        <w:rPr>
          <w:noProof/>
        </w:rPr>
        <w:fldChar w:fldCharType="separate"/>
      </w:r>
      <w:r w:rsidR="00F7259D">
        <w:rPr>
          <w:noProof/>
        </w:rPr>
        <w:t>9</w:t>
      </w:r>
      <w:r>
        <w:rPr>
          <w:noProof/>
        </w:rPr>
        <w:fldChar w:fldCharType="end"/>
      </w:r>
    </w:p>
    <w:p w14:paraId="66C57428" w14:textId="77777777" w:rsidR="00CF6D9C" w:rsidRDefault="00CF6D9C">
      <w:pPr>
        <w:pStyle w:val="TOC2"/>
        <w:rPr>
          <w:rFonts w:eastAsiaTheme="minorEastAsia"/>
          <w:bCs w:val="0"/>
          <w:noProof/>
          <w:szCs w:val="22"/>
          <w:lang w:eastAsia="en-IE"/>
        </w:rPr>
      </w:pPr>
      <w:r>
        <w:rPr>
          <w:noProof/>
        </w:rPr>
        <w:lastRenderedPageBreak/>
        <w:t>6.4</w:t>
      </w:r>
      <w:r>
        <w:rPr>
          <w:rFonts w:eastAsiaTheme="minorEastAsia"/>
          <w:bCs w:val="0"/>
          <w:noProof/>
          <w:szCs w:val="22"/>
          <w:lang w:eastAsia="en-IE"/>
        </w:rPr>
        <w:tab/>
      </w:r>
      <w:r>
        <w:rPr>
          <w:noProof/>
        </w:rPr>
        <w:t>Outcome of the Korean testbed for the MONALISA/ACCSEAS route exchange</w:t>
      </w:r>
      <w:r>
        <w:rPr>
          <w:noProof/>
        </w:rPr>
        <w:tab/>
      </w:r>
      <w:r>
        <w:rPr>
          <w:noProof/>
        </w:rPr>
        <w:fldChar w:fldCharType="begin"/>
      </w:r>
      <w:r>
        <w:rPr>
          <w:noProof/>
        </w:rPr>
        <w:instrText xml:space="preserve"> PAGEREF _Toc401263846 \h </w:instrText>
      </w:r>
      <w:r>
        <w:rPr>
          <w:noProof/>
        </w:rPr>
      </w:r>
      <w:r>
        <w:rPr>
          <w:noProof/>
        </w:rPr>
        <w:fldChar w:fldCharType="separate"/>
      </w:r>
      <w:r w:rsidR="00F7259D">
        <w:rPr>
          <w:noProof/>
        </w:rPr>
        <w:t>9</w:t>
      </w:r>
      <w:r>
        <w:rPr>
          <w:noProof/>
        </w:rPr>
        <w:fldChar w:fldCharType="end"/>
      </w:r>
    </w:p>
    <w:p w14:paraId="400614A6" w14:textId="77777777" w:rsidR="00CF6D9C" w:rsidRDefault="00CF6D9C">
      <w:pPr>
        <w:pStyle w:val="TOC2"/>
        <w:rPr>
          <w:rFonts w:eastAsiaTheme="minorEastAsia"/>
          <w:bCs w:val="0"/>
          <w:noProof/>
          <w:szCs w:val="22"/>
          <w:lang w:eastAsia="en-IE"/>
        </w:rPr>
      </w:pPr>
      <w:r>
        <w:rPr>
          <w:noProof/>
        </w:rPr>
        <w:t>6.5</w:t>
      </w:r>
      <w:r>
        <w:rPr>
          <w:rFonts w:eastAsiaTheme="minorEastAsia"/>
          <w:bCs w:val="0"/>
          <w:noProof/>
          <w:szCs w:val="22"/>
          <w:lang w:eastAsia="en-IE"/>
        </w:rPr>
        <w:tab/>
      </w:r>
      <w:r>
        <w:rPr>
          <w:noProof/>
        </w:rPr>
        <w:t>Update on IALA DGNSS data gathering and filing</w:t>
      </w:r>
      <w:r>
        <w:rPr>
          <w:noProof/>
        </w:rPr>
        <w:tab/>
      </w:r>
      <w:r>
        <w:rPr>
          <w:noProof/>
        </w:rPr>
        <w:fldChar w:fldCharType="begin"/>
      </w:r>
      <w:r>
        <w:rPr>
          <w:noProof/>
        </w:rPr>
        <w:instrText xml:space="preserve"> PAGEREF _Toc401263847 \h </w:instrText>
      </w:r>
      <w:r>
        <w:rPr>
          <w:noProof/>
        </w:rPr>
      </w:r>
      <w:r>
        <w:rPr>
          <w:noProof/>
        </w:rPr>
        <w:fldChar w:fldCharType="separate"/>
      </w:r>
      <w:r w:rsidR="00F7259D">
        <w:rPr>
          <w:noProof/>
        </w:rPr>
        <w:t>9</w:t>
      </w:r>
      <w:r>
        <w:rPr>
          <w:noProof/>
        </w:rPr>
        <w:fldChar w:fldCharType="end"/>
      </w:r>
    </w:p>
    <w:p w14:paraId="4452F048" w14:textId="77777777" w:rsidR="00CF6D9C" w:rsidRDefault="00CF6D9C">
      <w:pPr>
        <w:pStyle w:val="TOC2"/>
        <w:rPr>
          <w:rFonts w:eastAsiaTheme="minorEastAsia"/>
          <w:bCs w:val="0"/>
          <w:noProof/>
          <w:szCs w:val="22"/>
          <w:lang w:eastAsia="en-IE"/>
        </w:rPr>
      </w:pPr>
      <w:r>
        <w:rPr>
          <w:noProof/>
        </w:rPr>
        <w:t>6.6</w:t>
      </w:r>
      <w:r>
        <w:rPr>
          <w:rFonts w:eastAsiaTheme="minorEastAsia"/>
          <w:bCs w:val="0"/>
          <w:noProof/>
          <w:szCs w:val="22"/>
          <w:lang w:eastAsia="en-IE"/>
        </w:rPr>
        <w:tab/>
      </w:r>
      <w:r>
        <w:rPr>
          <w:noProof/>
        </w:rPr>
        <w:t>R-Mode for resilient PNT</w:t>
      </w:r>
      <w:r>
        <w:rPr>
          <w:noProof/>
        </w:rPr>
        <w:tab/>
      </w:r>
      <w:r>
        <w:rPr>
          <w:noProof/>
        </w:rPr>
        <w:fldChar w:fldCharType="begin"/>
      </w:r>
      <w:r>
        <w:rPr>
          <w:noProof/>
        </w:rPr>
        <w:instrText xml:space="preserve"> PAGEREF _Toc401263848 \h </w:instrText>
      </w:r>
      <w:r>
        <w:rPr>
          <w:noProof/>
        </w:rPr>
      </w:r>
      <w:r>
        <w:rPr>
          <w:noProof/>
        </w:rPr>
        <w:fldChar w:fldCharType="separate"/>
      </w:r>
      <w:r w:rsidR="00F7259D">
        <w:rPr>
          <w:noProof/>
        </w:rPr>
        <w:t>9</w:t>
      </w:r>
      <w:r>
        <w:rPr>
          <w:noProof/>
        </w:rPr>
        <w:fldChar w:fldCharType="end"/>
      </w:r>
    </w:p>
    <w:p w14:paraId="3CD8DB0A" w14:textId="77777777" w:rsidR="00CF6D9C" w:rsidRDefault="00CF6D9C">
      <w:pPr>
        <w:pStyle w:val="TOC2"/>
        <w:rPr>
          <w:rFonts w:eastAsiaTheme="minorEastAsia"/>
          <w:bCs w:val="0"/>
          <w:noProof/>
          <w:szCs w:val="22"/>
          <w:lang w:eastAsia="en-IE"/>
        </w:rPr>
      </w:pPr>
      <w:r>
        <w:rPr>
          <w:noProof/>
        </w:rPr>
        <w:t>6.7</w:t>
      </w:r>
      <w:r>
        <w:rPr>
          <w:rFonts w:eastAsiaTheme="minorEastAsia"/>
          <w:bCs w:val="0"/>
          <w:noProof/>
          <w:szCs w:val="22"/>
          <w:lang w:eastAsia="en-IE"/>
        </w:rPr>
        <w:tab/>
      </w:r>
      <w:r>
        <w:rPr>
          <w:noProof/>
        </w:rPr>
        <w:t>Introduction to Navigation Aid Integrated Application System</w:t>
      </w:r>
      <w:r>
        <w:rPr>
          <w:noProof/>
        </w:rPr>
        <w:tab/>
      </w:r>
      <w:r>
        <w:rPr>
          <w:noProof/>
        </w:rPr>
        <w:fldChar w:fldCharType="begin"/>
      </w:r>
      <w:r>
        <w:rPr>
          <w:noProof/>
        </w:rPr>
        <w:instrText xml:space="preserve"> PAGEREF _Toc401263849 \h </w:instrText>
      </w:r>
      <w:r>
        <w:rPr>
          <w:noProof/>
        </w:rPr>
      </w:r>
      <w:r>
        <w:rPr>
          <w:noProof/>
        </w:rPr>
        <w:fldChar w:fldCharType="separate"/>
      </w:r>
      <w:r w:rsidR="00F7259D">
        <w:rPr>
          <w:noProof/>
        </w:rPr>
        <w:t>9</w:t>
      </w:r>
      <w:r>
        <w:rPr>
          <w:noProof/>
        </w:rPr>
        <w:fldChar w:fldCharType="end"/>
      </w:r>
    </w:p>
    <w:p w14:paraId="6657E326" w14:textId="77777777" w:rsidR="00CF6D9C" w:rsidRDefault="00CF6D9C">
      <w:pPr>
        <w:pStyle w:val="TOC2"/>
        <w:rPr>
          <w:rFonts w:eastAsiaTheme="minorEastAsia"/>
          <w:bCs w:val="0"/>
          <w:noProof/>
          <w:szCs w:val="22"/>
          <w:lang w:eastAsia="en-IE"/>
        </w:rPr>
      </w:pPr>
      <w:r>
        <w:rPr>
          <w:noProof/>
        </w:rPr>
        <w:t>6.8</w:t>
      </w:r>
      <w:r>
        <w:rPr>
          <w:rFonts w:eastAsiaTheme="minorEastAsia"/>
          <w:bCs w:val="0"/>
          <w:noProof/>
          <w:szCs w:val="22"/>
          <w:lang w:eastAsia="en-IE"/>
        </w:rPr>
        <w:tab/>
      </w:r>
      <w:r>
        <w:rPr>
          <w:noProof/>
        </w:rPr>
        <w:t>NAVDAT Test in China</w:t>
      </w:r>
      <w:r>
        <w:rPr>
          <w:noProof/>
        </w:rPr>
        <w:tab/>
      </w:r>
      <w:r>
        <w:rPr>
          <w:noProof/>
        </w:rPr>
        <w:fldChar w:fldCharType="begin"/>
      </w:r>
      <w:r>
        <w:rPr>
          <w:noProof/>
        </w:rPr>
        <w:instrText xml:space="preserve"> PAGEREF _Toc401263850 \h </w:instrText>
      </w:r>
      <w:r>
        <w:rPr>
          <w:noProof/>
        </w:rPr>
      </w:r>
      <w:r>
        <w:rPr>
          <w:noProof/>
        </w:rPr>
        <w:fldChar w:fldCharType="separate"/>
      </w:r>
      <w:r w:rsidR="00F7259D">
        <w:rPr>
          <w:noProof/>
        </w:rPr>
        <w:t>9</w:t>
      </w:r>
      <w:r>
        <w:rPr>
          <w:noProof/>
        </w:rPr>
        <w:fldChar w:fldCharType="end"/>
      </w:r>
    </w:p>
    <w:p w14:paraId="54B224CF" w14:textId="77777777" w:rsidR="00CF6D9C" w:rsidRDefault="00CF6D9C">
      <w:pPr>
        <w:pStyle w:val="TOC1"/>
        <w:rPr>
          <w:rFonts w:eastAsiaTheme="minorEastAsia"/>
          <w:b w:val="0"/>
          <w:bCs w:val="0"/>
          <w:caps w:val="0"/>
          <w:noProof/>
          <w:lang w:eastAsia="en-IE"/>
        </w:rPr>
      </w:pPr>
      <w:r w:rsidRPr="007F13A2">
        <w:rPr>
          <w:rFonts w:cs="Arial"/>
          <w:noProof/>
        </w:rPr>
        <w:t>7</w:t>
      </w:r>
      <w:r>
        <w:rPr>
          <w:rFonts w:eastAsiaTheme="minorEastAsia"/>
          <w:b w:val="0"/>
          <w:bCs w:val="0"/>
          <w:caps w:val="0"/>
          <w:noProof/>
          <w:lang w:eastAsia="en-IE"/>
        </w:rPr>
        <w:tab/>
      </w:r>
      <w:r w:rsidRPr="007F13A2">
        <w:rPr>
          <w:rFonts w:cs="Arial"/>
          <w:noProof/>
        </w:rPr>
        <w:t>Establish Working Groups</w:t>
      </w:r>
      <w:r>
        <w:rPr>
          <w:noProof/>
        </w:rPr>
        <w:tab/>
      </w:r>
      <w:r>
        <w:rPr>
          <w:noProof/>
        </w:rPr>
        <w:fldChar w:fldCharType="begin"/>
      </w:r>
      <w:r>
        <w:rPr>
          <w:noProof/>
        </w:rPr>
        <w:instrText xml:space="preserve"> PAGEREF _Toc401263851 \h </w:instrText>
      </w:r>
      <w:r>
        <w:rPr>
          <w:noProof/>
        </w:rPr>
      </w:r>
      <w:r>
        <w:rPr>
          <w:noProof/>
        </w:rPr>
        <w:fldChar w:fldCharType="separate"/>
      </w:r>
      <w:r w:rsidR="00F7259D">
        <w:rPr>
          <w:noProof/>
        </w:rPr>
        <w:t>10</w:t>
      </w:r>
      <w:r>
        <w:rPr>
          <w:noProof/>
        </w:rPr>
        <w:fldChar w:fldCharType="end"/>
      </w:r>
    </w:p>
    <w:p w14:paraId="513B0AA4" w14:textId="77777777" w:rsidR="00CF6D9C" w:rsidRDefault="00CF6D9C">
      <w:pPr>
        <w:pStyle w:val="TOC1"/>
        <w:rPr>
          <w:rFonts w:eastAsiaTheme="minorEastAsia"/>
          <w:b w:val="0"/>
          <w:bCs w:val="0"/>
          <w:caps w:val="0"/>
          <w:noProof/>
          <w:lang w:eastAsia="en-IE"/>
        </w:rPr>
      </w:pPr>
      <w:r w:rsidRPr="007F13A2">
        <w:rPr>
          <w:rFonts w:cs="Arial"/>
          <w:noProof/>
        </w:rPr>
        <w:t>8</w:t>
      </w:r>
      <w:r>
        <w:rPr>
          <w:rFonts w:eastAsiaTheme="minorEastAsia"/>
          <w:b w:val="0"/>
          <w:bCs w:val="0"/>
          <w:caps w:val="0"/>
          <w:noProof/>
          <w:lang w:eastAsia="en-IE"/>
        </w:rPr>
        <w:tab/>
      </w:r>
      <w:r w:rsidRPr="007F13A2">
        <w:rPr>
          <w:rFonts w:cs="Arial"/>
          <w:noProof/>
        </w:rPr>
        <w:t>Working Group 1 – Harmonisation (WG1)</w:t>
      </w:r>
      <w:r>
        <w:rPr>
          <w:noProof/>
        </w:rPr>
        <w:tab/>
      </w:r>
      <w:r>
        <w:rPr>
          <w:noProof/>
        </w:rPr>
        <w:fldChar w:fldCharType="begin"/>
      </w:r>
      <w:r>
        <w:rPr>
          <w:noProof/>
        </w:rPr>
        <w:instrText xml:space="preserve"> PAGEREF _Toc401263852 \h </w:instrText>
      </w:r>
      <w:r>
        <w:rPr>
          <w:noProof/>
        </w:rPr>
      </w:r>
      <w:r>
        <w:rPr>
          <w:noProof/>
        </w:rPr>
        <w:fldChar w:fldCharType="separate"/>
      </w:r>
      <w:r w:rsidR="00F7259D">
        <w:rPr>
          <w:noProof/>
        </w:rPr>
        <w:t>10</w:t>
      </w:r>
      <w:r>
        <w:rPr>
          <w:noProof/>
        </w:rPr>
        <w:fldChar w:fldCharType="end"/>
      </w:r>
    </w:p>
    <w:p w14:paraId="61140F91" w14:textId="77777777" w:rsidR="00CF6D9C" w:rsidRDefault="00CF6D9C">
      <w:pPr>
        <w:pStyle w:val="TOC2"/>
        <w:rPr>
          <w:rFonts w:eastAsiaTheme="minorEastAsia"/>
          <w:bCs w:val="0"/>
          <w:noProof/>
          <w:szCs w:val="22"/>
          <w:lang w:eastAsia="en-IE"/>
        </w:rPr>
      </w:pPr>
      <w:r>
        <w:rPr>
          <w:noProof/>
        </w:rPr>
        <w:t>8.1</w:t>
      </w:r>
      <w:r>
        <w:rPr>
          <w:rFonts w:eastAsiaTheme="minorEastAsia"/>
          <w:bCs w:val="0"/>
          <w:noProof/>
          <w:szCs w:val="22"/>
          <w:lang w:eastAsia="en-IE"/>
        </w:rPr>
        <w:tab/>
      </w:r>
      <w:r>
        <w:rPr>
          <w:noProof/>
        </w:rPr>
        <w:t>Persistent Unique Identifier (PUI) for AtoN</w:t>
      </w:r>
      <w:r>
        <w:rPr>
          <w:noProof/>
        </w:rPr>
        <w:tab/>
      </w:r>
      <w:r>
        <w:rPr>
          <w:noProof/>
        </w:rPr>
        <w:fldChar w:fldCharType="begin"/>
      </w:r>
      <w:r>
        <w:rPr>
          <w:noProof/>
        </w:rPr>
        <w:instrText xml:space="preserve"> PAGEREF _Toc401263853 \h </w:instrText>
      </w:r>
      <w:r>
        <w:rPr>
          <w:noProof/>
        </w:rPr>
      </w:r>
      <w:r>
        <w:rPr>
          <w:noProof/>
        </w:rPr>
        <w:fldChar w:fldCharType="separate"/>
      </w:r>
      <w:r w:rsidR="00F7259D">
        <w:rPr>
          <w:noProof/>
        </w:rPr>
        <w:t>10</w:t>
      </w:r>
      <w:r>
        <w:rPr>
          <w:noProof/>
        </w:rPr>
        <w:fldChar w:fldCharType="end"/>
      </w:r>
    </w:p>
    <w:p w14:paraId="59A60D48" w14:textId="77777777" w:rsidR="00CF6D9C" w:rsidRDefault="00CF6D9C">
      <w:pPr>
        <w:pStyle w:val="TOC2"/>
        <w:rPr>
          <w:rFonts w:eastAsiaTheme="minorEastAsia"/>
          <w:bCs w:val="0"/>
          <w:noProof/>
          <w:szCs w:val="22"/>
          <w:lang w:eastAsia="en-IE"/>
        </w:rPr>
      </w:pPr>
      <w:r>
        <w:rPr>
          <w:noProof/>
        </w:rPr>
        <w:t>8.2</w:t>
      </w:r>
      <w:r>
        <w:rPr>
          <w:rFonts w:eastAsiaTheme="minorEastAsia"/>
          <w:bCs w:val="0"/>
          <w:noProof/>
          <w:szCs w:val="22"/>
          <w:lang w:eastAsia="en-IE"/>
        </w:rPr>
        <w:tab/>
      </w:r>
      <w:r>
        <w:rPr>
          <w:noProof/>
        </w:rPr>
        <w:t>S-200 Status Report</w:t>
      </w:r>
      <w:r>
        <w:rPr>
          <w:noProof/>
        </w:rPr>
        <w:tab/>
      </w:r>
      <w:r>
        <w:rPr>
          <w:noProof/>
        </w:rPr>
        <w:fldChar w:fldCharType="begin"/>
      </w:r>
      <w:r>
        <w:rPr>
          <w:noProof/>
        </w:rPr>
        <w:instrText xml:space="preserve"> PAGEREF _Toc401263854 \h </w:instrText>
      </w:r>
      <w:r>
        <w:rPr>
          <w:noProof/>
        </w:rPr>
      </w:r>
      <w:r>
        <w:rPr>
          <w:noProof/>
        </w:rPr>
        <w:fldChar w:fldCharType="separate"/>
      </w:r>
      <w:r w:rsidR="00F7259D">
        <w:rPr>
          <w:noProof/>
        </w:rPr>
        <w:t>11</w:t>
      </w:r>
      <w:r>
        <w:rPr>
          <w:noProof/>
        </w:rPr>
        <w:fldChar w:fldCharType="end"/>
      </w:r>
    </w:p>
    <w:p w14:paraId="52587AAB" w14:textId="77777777" w:rsidR="00CF6D9C" w:rsidRDefault="00CF6D9C">
      <w:pPr>
        <w:pStyle w:val="TOC2"/>
        <w:rPr>
          <w:rFonts w:eastAsiaTheme="minorEastAsia"/>
          <w:bCs w:val="0"/>
          <w:noProof/>
          <w:szCs w:val="22"/>
          <w:lang w:eastAsia="en-IE"/>
        </w:rPr>
      </w:pPr>
      <w:r>
        <w:rPr>
          <w:noProof/>
        </w:rPr>
        <w:t>8.3</w:t>
      </w:r>
      <w:r>
        <w:rPr>
          <w:rFonts w:eastAsiaTheme="minorEastAsia"/>
          <w:bCs w:val="0"/>
          <w:noProof/>
          <w:szCs w:val="22"/>
          <w:lang w:eastAsia="en-IE"/>
        </w:rPr>
        <w:tab/>
      </w:r>
      <w:r w:rsidRPr="007F13A2">
        <w:rPr>
          <w:rFonts w:cs="Arial"/>
          <w:noProof/>
        </w:rPr>
        <w:t>Revise Guideline 1087</w:t>
      </w:r>
      <w:r>
        <w:rPr>
          <w:noProof/>
        </w:rPr>
        <w:t xml:space="preserve"> (Task 1.3.1)</w:t>
      </w:r>
      <w:r>
        <w:rPr>
          <w:noProof/>
        </w:rPr>
        <w:tab/>
      </w:r>
      <w:r>
        <w:rPr>
          <w:noProof/>
        </w:rPr>
        <w:fldChar w:fldCharType="begin"/>
      </w:r>
      <w:r>
        <w:rPr>
          <w:noProof/>
        </w:rPr>
        <w:instrText xml:space="preserve"> PAGEREF _Toc401263855 \h </w:instrText>
      </w:r>
      <w:r>
        <w:rPr>
          <w:noProof/>
        </w:rPr>
      </w:r>
      <w:r>
        <w:rPr>
          <w:noProof/>
        </w:rPr>
        <w:fldChar w:fldCharType="separate"/>
      </w:r>
      <w:r w:rsidR="00F7259D">
        <w:rPr>
          <w:noProof/>
        </w:rPr>
        <w:t>11</w:t>
      </w:r>
      <w:r>
        <w:rPr>
          <w:noProof/>
        </w:rPr>
        <w:fldChar w:fldCharType="end"/>
      </w:r>
    </w:p>
    <w:p w14:paraId="2766C119" w14:textId="77777777" w:rsidR="00CF6D9C" w:rsidRDefault="00CF6D9C">
      <w:pPr>
        <w:pStyle w:val="TOC2"/>
        <w:rPr>
          <w:rFonts w:eastAsiaTheme="minorEastAsia"/>
          <w:bCs w:val="0"/>
          <w:noProof/>
          <w:szCs w:val="22"/>
          <w:lang w:eastAsia="en-IE"/>
        </w:rPr>
      </w:pPr>
      <w:r>
        <w:rPr>
          <w:noProof/>
        </w:rPr>
        <w:t>8.4</w:t>
      </w:r>
      <w:r>
        <w:rPr>
          <w:rFonts w:eastAsiaTheme="minorEastAsia"/>
          <w:bCs w:val="0"/>
          <w:noProof/>
          <w:szCs w:val="22"/>
          <w:lang w:eastAsia="en-IE"/>
        </w:rPr>
        <w:tab/>
      </w:r>
      <w:r>
        <w:rPr>
          <w:noProof/>
        </w:rPr>
        <w:t>S-100 Service Orientation  (Task 1.3.2)</w:t>
      </w:r>
      <w:r>
        <w:rPr>
          <w:noProof/>
        </w:rPr>
        <w:tab/>
      </w:r>
      <w:r>
        <w:rPr>
          <w:noProof/>
        </w:rPr>
        <w:fldChar w:fldCharType="begin"/>
      </w:r>
      <w:r>
        <w:rPr>
          <w:noProof/>
        </w:rPr>
        <w:instrText xml:space="preserve"> PAGEREF _Toc401263856 \h </w:instrText>
      </w:r>
      <w:r>
        <w:rPr>
          <w:noProof/>
        </w:rPr>
      </w:r>
      <w:r>
        <w:rPr>
          <w:noProof/>
        </w:rPr>
        <w:fldChar w:fldCharType="separate"/>
      </w:r>
      <w:r w:rsidR="00F7259D">
        <w:rPr>
          <w:noProof/>
        </w:rPr>
        <w:t>11</w:t>
      </w:r>
      <w:r>
        <w:rPr>
          <w:noProof/>
        </w:rPr>
        <w:fldChar w:fldCharType="end"/>
      </w:r>
    </w:p>
    <w:p w14:paraId="2C0AA0CB" w14:textId="5EE63C59" w:rsidR="00CF6D9C" w:rsidRDefault="00CF6D9C">
      <w:pPr>
        <w:pStyle w:val="TOC2"/>
        <w:rPr>
          <w:rFonts w:eastAsiaTheme="minorEastAsia"/>
          <w:bCs w:val="0"/>
          <w:noProof/>
          <w:szCs w:val="22"/>
          <w:lang w:eastAsia="en-IE"/>
        </w:rPr>
      </w:pPr>
      <w:r>
        <w:rPr>
          <w:noProof/>
        </w:rPr>
        <w:t>8.5</w:t>
      </w:r>
      <w:r>
        <w:rPr>
          <w:rFonts w:eastAsiaTheme="minorEastAsia"/>
          <w:bCs w:val="0"/>
          <w:noProof/>
          <w:szCs w:val="22"/>
          <w:lang w:eastAsia="en-IE"/>
        </w:rPr>
        <w:tab/>
      </w:r>
      <w:r w:rsidR="0054323E">
        <w:rPr>
          <w:noProof/>
        </w:rPr>
        <w:t>e-Navigation</w:t>
      </w:r>
      <w:r>
        <w:rPr>
          <w:noProof/>
        </w:rPr>
        <w:t xml:space="preserve"> Risk Assessment  (Task 4.3.3)</w:t>
      </w:r>
      <w:r>
        <w:rPr>
          <w:noProof/>
        </w:rPr>
        <w:tab/>
      </w:r>
      <w:r>
        <w:rPr>
          <w:noProof/>
        </w:rPr>
        <w:fldChar w:fldCharType="begin"/>
      </w:r>
      <w:r>
        <w:rPr>
          <w:noProof/>
        </w:rPr>
        <w:instrText xml:space="preserve"> PAGEREF _Toc401263857 \h </w:instrText>
      </w:r>
      <w:r>
        <w:rPr>
          <w:noProof/>
        </w:rPr>
      </w:r>
      <w:r>
        <w:rPr>
          <w:noProof/>
        </w:rPr>
        <w:fldChar w:fldCharType="separate"/>
      </w:r>
      <w:r w:rsidR="00F7259D">
        <w:rPr>
          <w:noProof/>
        </w:rPr>
        <w:t>11</w:t>
      </w:r>
      <w:r>
        <w:rPr>
          <w:noProof/>
        </w:rPr>
        <w:fldChar w:fldCharType="end"/>
      </w:r>
    </w:p>
    <w:p w14:paraId="2EC754E1" w14:textId="17F8D376" w:rsidR="00CF6D9C" w:rsidRDefault="00CF6D9C">
      <w:pPr>
        <w:pStyle w:val="TOC2"/>
        <w:rPr>
          <w:rFonts w:eastAsiaTheme="minorEastAsia"/>
          <w:bCs w:val="0"/>
          <w:noProof/>
          <w:szCs w:val="22"/>
          <w:lang w:eastAsia="en-IE"/>
        </w:rPr>
      </w:pPr>
      <w:r>
        <w:rPr>
          <w:noProof/>
        </w:rPr>
        <w:t>8.6</w:t>
      </w:r>
      <w:r>
        <w:rPr>
          <w:rFonts w:eastAsiaTheme="minorEastAsia"/>
          <w:bCs w:val="0"/>
          <w:noProof/>
          <w:szCs w:val="22"/>
          <w:lang w:eastAsia="en-IE"/>
        </w:rPr>
        <w:tab/>
      </w:r>
      <w:r w:rsidR="0054323E">
        <w:rPr>
          <w:noProof/>
        </w:rPr>
        <w:t>e-Navigation</w:t>
      </w:r>
      <w:r>
        <w:rPr>
          <w:noProof/>
        </w:rPr>
        <w:t xml:space="preserve"> Roadmap  (Task 4.3.4)</w:t>
      </w:r>
      <w:r>
        <w:rPr>
          <w:noProof/>
        </w:rPr>
        <w:tab/>
      </w:r>
      <w:r>
        <w:rPr>
          <w:noProof/>
        </w:rPr>
        <w:fldChar w:fldCharType="begin"/>
      </w:r>
      <w:r>
        <w:rPr>
          <w:noProof/>
        </w:rPr>
        <w:instrText xml:space="preserve"> PAGEREF _Toc401263858 \h </w:instrText>
      </w:r>
      <w:r>
        <w:rPr>
          <w:noProof/>
        </w:rPr>
      </w:r>
      <w:r>
        <w:rPr>
          <w:noProof/>
        </w:rPr>
        <w:fldChar w:fldCharType="separate"/>
      </w:r>
      <w:r w:rsidR="00F7259D">
        <w:rPr>
          <w:noProof/>
        </w:rPr>
        <w:t>12</w:t>
      </w:r>
      <w:r>
        <w:rPr>
          <w:noProof/>
        </w:rPr>
        <w:fldChar w:fldCharType="end"/>
      </w:r>
    </w:p>
    <w:p w14:paraId="300FFA01" w14:textId="77777777" w:rsidR="00CF6D9C" w:rsidRDefault="00CF6D9C">
      <w:pPr>
        <w:pStyle w:val="TOC2"/>
        <w:rPr>
          <w:rFonts w:eastAsiaTheme="minorEastAsia"/>
          <w:bCs w:val="0"/>
          <w:noProof/>
          <w:szCs w:val="22"/>
          <w:lang w:eastAsia="en-IE"/>
        </w:rPr>
      </w:pPr>
      <w:r>
        <w:rPr>
          <w:noProof/>
        </w:rPr>
        <w:t>8.7</w:t>
      </w:r>
      <w:r>
        <w:rPr>
          <w:rFonts w:eastAsiaTheme="minorEastAsia"/>
          <w:bCs w:val="0"/>
          <w:noProof/>
          <w:szCs w:val="22"/>
          <w:lang w:eastAsia="en-IE"/>
        </w:rPr>
        <w:tab/>
      </w:r>
      <w:r>
        <w:rPr>
          <w:noProof/>
        </w:rPr>
        <w:t>Develop Recommendation on Common Shore based System Architecture (Task 5.1.18)</w:t>
      </w:r>
      <w:r>
        <w:rPr>
          <w:noProof/>
        </w:rPr>
        <w:tab/>
      </w:r>
      <w:r>
        <w:rPr>
          <w:noProof/>
        </w:rPr>
        <w:fldChar w:fldCharType="begin"/>
      </w:r>
      <w:r>
        <w:rPr>
          <w:noProof/>
        </w:rPr>
        <w:instrText xml:space="preserve"> PAGEREF _Toc401263859 \h </w:instrText>
      </w:r>
      <w:r>
        <w:rPr>
          <w:noProof/>
        </w:rPr>
      </w:r>
      <w:r>
        <w:rPr>
          <w:noProof/>
        </w:rPr>
        <w:fldChar w:fldCharType="separate"/>
      </w:r>
      <w:r w:rsidR="00F7259D">
        <w:rPr>
          <w:noProof/>
        </w:rPr>
        <w:t>12</w:t>
      </w:r>
      <w:r>
        <w:rPr>
          <w:noProof/>
        </w:rPr>
        <w:fldChar w:fldCharType="end"/>
      </w:r>
    </w:p>
    <w:p w14:paraId="6FF6D007" w14:textId="6BC2DBE7" w:rsidR="00CF6D9C" w:rsidRDefault="00CF6D9C">
      <w:pPr>
        <w:pStyle w:val="TOC2"/>
        <w:rPr>
          <w:rFonts w:eastAsiaTheme="minorEastAsia"/>
          <w:bCs w:val="0"/>
          <w:noProof/>
          <w:szCs w:val="22"/>
          <w:lang w:eastAsia="en-IE"/>
        </w:rPr>
      </w:pPr>
      <w:r>
        <w:rPr>
          <w:noProof/>
        </w:rPr>
        <w:t>8.8</w:t>
      </w:r>
      <w:r>
        <w:rPr>
          <w:rFonts w:eastAsiaTheme="minorEastAsia"/>
          <w:bCs w:val="0"/>
          <w:noProof/>
          <w:szCs w:val="22"/>
          <w:lang w:eastAsia="en-IE"/>
        </w:rPr>
        <w:tab/>
      </w:r>
      <w:r>
        <w:rPr>
          <w:noProof/>
        </w:rPr>
        <w:t xml:space="preserve">Advise IALA on </w:t>
      </w:r>
      <w:r w:rsidR="0054323E">
        <w:rPr>
          <w:noProof/>
        </w:rPr>
        <w:t>e-Navigation</w:t>
      </w:r>
      <w:r>
        <w:rPr>
          <w:noProof/>
        </w:rPr>
        <w:t xml:space="preserve"> infrastructure and its governance (Task 5.1.19)</w:t>
      </w:r>
      <w:r>
        <w:rPr>
          <w:noProof/>
        </w:rPr>
        <w:tab/>
      </w:r>
      <w:r>
        <w:rPr>
          <w:noProof/>
        </w:rPr>
        <w:fldChar w:fldCharType="begin"/>
      </w:r>
      <w:r>
        <w:rPr>
          <w:noProof/>
        </w:rPr>
        <w:instrText xml:space="preserve"> PAGEREF _Toc401263860 \h </w:instrText>
      </w:r>
      <w:r>
        <w:rPr>
          <w:noProof/>
        </w:rPr>
      </w:r>
      <w:r>
        <w:rPr>
          <w:noProof/>
        </w:rPr>
        <w:fldChar w:fldCharType="separate"/>
      </w:r>
      <w:r w:rsidR="00F7259D">
        <w:rPr>
          <w:noProof/>
        </w:rPr>
        <w:t>12</w:t>
      </w:r>
      <w:r>
        <w:rPr>
          <w:noProof/>
        </w:rPr>
        <w:fldChar w:fldCharType="end"/>
      </w:r>
    </w:p>
    <w:p w14:paraId="6A978A50" w14:textId="77777777" w:rsidR="00CF6D9C" w:rsidRDefault="00CF6D9C">
      <w:pPr>
        <w:pStyle w:val="TOC1"/>
        <w:rPr>
          <w:rFonts w:eastAsiaTheme="minorEastAsia"/>
          <w:b w:val="0"/>
          <w:bCs w:val="0"/>
          <w:caps w:val="0"/>
          <w:noProof/>
          <w:lang w:eastAsia="en-IE"/>
        </w:rPr>
      </w:pPr>
      <w:r>
        <w:rPr>
          <w:noProof/>
        </w:rPr>
        <w:t>9</w:t>
      </w:r>
      <w:r>
        <w:rPr>
          <w:rFonts w:eastAsiaTheme="minorEastAsia"/>
          <w:b w:val="0"/>
          <w:bCs w:val="0"/>
          <w:caps w:val="0"/>
          <w:noProof/>
          <w:lang w:eastAsia="en-IE"/>
        </w:rPr>
        <w:tab/>
      </w:r>
      <w:r>
        <w:rPr>
          <w:noProof/>
        </w:rPr>
        <w:t xml:space="preserve">Working Group 2 – </w:t>
      </w:r>
      <w:r w:rsidRPr="007F13A2">
        <w:rPr>
          <w:rFonts w:cs="Arial"/>
          <w:noProof/>
        </w:rPr>
        <w:t xml:space="preserve">Implementation </w:t>
      </w:r>
      <w:r>
        <w:rPr>
          <w:noProof/>
        </w:rPr>
        <w:t>(WG2)</w:t>
      </w:r>
      <w:r>
        <w:rPr>
          <w:noProof/>
        </w:rPr>
        <w:tab/>
      </w:r>
      <w:r>
        <w:rPr>
          <w:noProof/>
        </w:rPr>
        <w:fldChar w:fldCharType="begin"/>
      </w:r>
      <w:r>
        <w:rPr>
          <w:noProof/>
        </w:rPr>
        <w:instrText xml:space="preserve"> PAGEREF _Toc401263861 \h </w:instrText>
      </w:r>
      <w:r>
        <w:rPr>
          <w:noProof/>
        </w:rPr>
      </w:r>
      <w:r>
        <w:rPr>
          <w:noProof/>
        </w:rPr>
        <w:fldChar w:fldCharType="separate"/>
      </w:r>
      <w:r w:rsidR="00F7259D">
        <w:rPr>
          <w:noProof/>
        </w:rPr>
        <w:t>12</w:t>
      </w:r>
      <w:r>
        <w:rPr>
          <w:noProof/>
        </w:rPr>
        <w:fldChar w:fldCharType="end"/>
      </w:r>
    </w:p>
    <w:p w14:paraId="52A1FCF2" w14:textId="77777777" w:rsidR="00CF6D9C" w:rsidRDefault="00CF6D9C">
      <w:pPr>
        <w:pStyle w:val="TOC2"/>
        <w:rPr>
          <w:rFonts w:eastAsiaTheme="minorEastAsia"/>
          <w:bCs w:val="0"/>
          <w:noProof/>
          <w:szCs w:val="22"/>
          <w:lang w:eastAsia="en-IE"/>
        </w:rPr>
      </w:pPr>
      <w:r>
        <w:rPr>
          <w:noProof/>
        </w:rPr>
        <w:t>9.1</w:t>
      </w:r>
      <w:r>
        <w:rPr>
          <w:rFonts w:eastAsiaTheme="minorEastAsia"/>
          <w:bCs w:val="0"/>
          <w:noProof/>
          <w:szCs w:val="22"/>
          <w:lang w:eastAsia="en-IE"/>
        </w:rPr>
        <w:tab/>
      </w:r>
      <w:r>
        <w:rPr>
          <w:noProof/>
        </w:rPr>
        <w:t>Maintain a global repository for test-bed results (Task 4.1.2)</w:t>
      </w:r>
      <w:r>
        <w:rPr>
          <w:noProof/>
        </w:rPr>
        <w:tab/>
      </w:r>
      <w:r>
        <w:rPr>
          <w:noProof/>
        </w:rPr>
        <w:fldChar w:fldCharType="begin"/>
      </w:r>
      <w:r>
        <w:rPr>
          <w:noProof/>
        </w:rPr>
        <w:instrText xml:space="preserve"> PAGEREF _Toc401263862 \h </w:instrText>
      </w:r>
      <w:r>
        <w:rPr>
          <w:noProof/>
        </w:rPr>
      </w:r>
      <w:r>
        <w:rPr>
          <w:noProof/>
        </w:rPr>
        <w:fldChar w:fldCharType="separate"/>
      </w:r>
      <w:r w:rsidR="00F7259D">
        <w:rPr>
          <w:noProof/>
        </w:rPr>
        <w:t>13</w:t>
      </w:r>
      <w:r>
        <w:rPr>
          <w:noProof/>
        </w:rPr>
        <w:fldChar w:fldCharType="end"/>
      </w:r>
    </w:p>
    <w:p w14:paraId="2B71C09C" w14:textId="77777777" w:rsidR="00CF6D9C" w:rsidRDefault="00CF6D9C">
      <w:pPr>
        <w:pStyle w:val="TOC2"/>
        <w:rPr>
          <w:rFonts w:eastAsiaTheme="minorEastAsia"/>
          <w:bCs w:val="0"/>
          <w:noProof/>
          <w:szCs w:val="22"/>
          <w:lang w:eastAsia="en-IE"/>
        </w:rPr>
      </w:pPr>
      <w:r>
        <w:rPr>
          <w:noProof/>
        </w:rPr>
        <w:t>9.2</w:t>
      </w:r>
      <w:r>
        <w:rPr>
          <w:rFonts w:eastAsiaTheme="minorEastAsia"/>
          <w:bCs w:val="0"/>
          <w:noProof/>
          <w:szCs w:val="22"/>
          <w:lang w:eastAsia="en-IE"/>
        </w:rPr>
        <w:tab/>
      </w:r>
      <w:r w:rsidRPr="007F13A2">
        <w:rPr>
          <w:noProof/>
        </w:rPr>
        <w:t>Evaluate/analyse testbed outcomes (lessons learnt) and provide guidance</w:t>
      </w:r>
      <w:r>
        <w:rPr>
          <w:noProof/>
        </w:rPr>
        <w:t xml:space="preserve"> (Task 4.2.1)</w:t>
      </w:r>
      <w:r>
        <w:rPr>
          <w:noProof/>
        </w:rPr>
        <w:tab/>
      </w:r>
      <w:r>
        <w:rPr>
          <w:noProof/>
        </w:rPr>
        <w:fldChar w:fldCharType="begin"/>
      </w:r>
      <w:r>
        <w:rPr>
          <w:noProof/>
        </w:rPr>
        <w:instrText xml:space="preserve"> PAGEREF _Toc401263863 \h </w:instrText>
      </w:r>
      <w:r>
        <w:rPr>
          <w:noProof/>
        </w:rPr>
      </w:r>
      <w:r>
        <w:rPr>
          <w:noProof/>
        </w:rPr>
        <w:fldChar w:fldCharType="separate"/>
      </w:r>
      <w:r w:rsidR="00F7259D">
        <w:rPr>
          <w:noProof/>
        </w:rPr>
        <w:t>13</w:t>
      </w:r>
      <w:r>
        <w:rPr>
          <w:noProof/>
        </w:rPr>
        <w:fldChar w:fldCharType="end"/>
      </w:r>
    </w:p>
    <w:p w14:paraId="45F6DB57" w14:textId="69E92B25" w:rsidR="00CF6D9C" w:rsidRDefault="00CF6D9C">
      <w:pPr>
        <w:pStyle w:val="TOC2"/>
        <w:rPr>
          <w:rFonts w:eastAsiaTheme="minorEastAsia"/>
          <w:bCs w:val="0"/>
          <w:noProof/>
          <w:szCs w:val="22"/>
          <w:lang w:eastAsia="en-IE"/>
        </w:rPr>
      </w:pPr>
      <w:r>
        <w:rPr>
          <w:noProof/>
        </w:rPr>
        <w:t>9.3</w:t>
      </w:r>
      <w:r>
        <w:rPr>
          <w:rFonts w:eastAsiaTheme="minorEastAsia"/>
          <w:bCs w:val="0"/>
          <w:noProof/>
          <w:szCs w:val="22"/>
          <w:lang w:eastAsia="en-IE"/>
        </w:rPr>
        <w:tab/>
      </w:r>
      <w:r w:rsidRPr="007F13A2">
        <w:rPr>
          <w:noProof/>
        </w:rPr>
        <w:t xml:space="preserve">Support IMO with the future development and implementation of </w:t>
      </w:r>
      <w:r w:rsidR="0054323E">
        <w:rPr>
          <w:noProof/>
        </w:rPr>
        <w:t>e-Navigation</w:t>
      </w:r>
      <w:r w:rsidRPr="007F13A2">
        <w:rPr>
          <w:noProof/>
        </w:rPr>
        <w:t xml:space="preserve"> and contribute to related tasks</w:t>
      </w:r>
      <w:r>
        <w:rPr>
          <w:noProof/>
        </w:rPr>
        <w:t xml:space="preserve"> (Task 4.5.1)</w:t>
      </w:r>
      <w:r>
        <w:rPr>
          <w:noProof/>
        </w:rPr>
        <w:tab/>
      </w:r>
      <w:r>
        <w:rPr>
          <w:noProof/>
        </w:rPr>
        <w:fldChar w:fldCharType="begin"/>
      </w:r>
      <w:r>
        <w:rPr>
          <w:noProof/>
        </w:rPr>
        <w:instrText xml:space="preserve"> PAGEREF _Toc401263864 \h </w:instrText>
      </w:r>
      <w:r>
        <w:rPr>
          <w:noProof/>
        </w:rPr>
      </w:r>
      <w:r>
        <w:rPr>
          <w:noProof/>
        </w:rPr>
        <w:fldChar w:fldCharType="separate"/>
      </w:r>
      <w:r w:rsidR="00F7259D">
        <w:rPr>
          <w:noProof/>
        </w:rPr>
        <w:t>14</w:t>
      </w:r>
      <w:r>
        <w:rPr>
          <w:noProof/>
        </w:rPr>
        <w:fldChar w:fldCharType="end"/>
      </w:r>
    </w:p>
    <w:p w14:paraId="2A497B10" w14:textId="77777777" w:rsidR="00CF6D9C" w:rsidRDefault="00CF6D9C">
      <w:pPr>
        <w:pStyle w:val="TOC2"/>
        <w:rPr>
          <w:rFonts w:eastAsiaTheme="minorEastAsia"/>
          <w:bCs w:val="0"/>
          <w:noProof/>
          <w:szCs w:val="22"/>
          <w:lang w:eastAsia="en-IE"/>
        </w:rPr>
      </w:pPr>
      <w:r>
        <w:rPr>
          <w:noProof/>
        </w:rPr>
        <w:t>9.4</w:t>
      </w:r>
      <w:r>
        <w:rPr>
          <w:rFonts w:eastAsiaTheme="minorEastAsia"/>
          <w:bCs w:val="0"/>
          <w:noProof/>
          <w:szCs w:val="22"/>
          <w:lang w:eastAsia="en-IE"/>
        </w:rPr>
        <w:tab/>
      </w:r>
      <w:r w:rsidRPr="007F13A2">
        <w:rPr>
          <w:noProof/>
        </w:rPr>
        <w:t>Maintain forums to discuss testbed-related issues</w:t>
      </w:r>
      <w:r>
        <w:rPr>
          <w:noProof/>
        </w:rPr>
        <w:t xml:space="preserve"> (Task 4.4)</w:t>
      </w:r>
      <w:r>
        <w:rPr>
          <w:noProof/>
        </w:rPr>
        <w:tab/>
      </w:r>
      <w:r>
        <w:rPr>
          <w:noProof/>
        </w:rPr>
        <w:fldChar w:fldCharType="begin"/>
      </w:r>
      <w:r>
        <w:rPr>
          <w:noProof/>
        </w:rPr>
        <w:instrText xml:space="preserve"> PAGEREF _Toc401263865 \h </w:instrText>
      </w:r>
      <w:r>
        <w:rPr>
          <w:noProof/>
        </w:rPr>
      </w:r>
      <w:r>
        <w:rPr>
          <w:noProof/>
        </w:rPr>
        <w:fldChar w:fldCharType="separate"/>
      </w:r>
      <w:r w:rsidR="00F7259D">
        <w:rPr>
          <w:noProof/>
        </w:rPr>
        <w:t>14</w:t>
      </w:r>
      <w:r>
        <w:rPr>
          <w:noProof/>
        </w:rPr>
        <w:fldChar w:fldCharType="end"/>
      </w:r>
    </w:p>
    <w:p w14:paraId="6002E236" w14:textId="77777777" w:rsidR="00CF6D9C" w:rsidRDefault="00CF6D9C">
      <w:pPr>
        <w:pStyle w:val="TOC1"/>
        <w:rPr>
          <w:rFonts w:eastAsiaTheme="minorEastAsia"/>
          <w:b w:val="0"/>
          <w:bCs w:val="0"/>
          <w:caps w:val="0"/>
          <w:noProof/>
          <w:lang w:eastAsia="en-IE"/>
        </w:rPr>
      </w:pPr>
      <w:r>
        <w:rPr>
          <w:noProof/>
        </w:rPr>
        <w:t>10</w:t>
      </w:r>
      <w:r>
        <w:rPr>
          <w:rFonts w:eastAsiaTheme="minorEastAsia"/>
          <w:b w:val="0"/>
          <w:bCs w:val="0"/>
          <w:caps w:val="0"/>
          <w:noProof/>
          <w:lang w:eastAsia="en-IE"/>
        </w:rPr>
        <w:tab/>
      </w:r>
      <w:r>
        <w:rPr>
          <w:noProof/>
        </w:rPr>
        <w:t xml:space="preserve">Working Groups 3 - </w:t>
      </w:r>
      <w:r w:rsidRPr="007F13A2">
        <w:rPr>
          <w:rFonts w:cs="Arial"/>
          <w:noProof/>
        </w:rPr>
        <w:t>Telecommunications (WG3)</w:t>
      </w:r>
      <w:r>
        <w:rPr>
          <w:noProof/>
        </w:rPr>
        <w:tab/>
      </w:r>
      <w:r>
        <w:rPr>
          <w:noProof/>
        </w:rPr>
        <w:fldChar w:fldCharType="begin"/>
      </w:r>
      <w:r>
        <w:rPr>
          <w:noProof/>
        </w:rPr>
        <w:instrText xml:space="preserve"> PAGEREF _Toc401263866 \h </w:instrText>
      </w:r>
      <w:r>
        <w:rPr>
          <w:noProof/>
        </w:rPr>
      </w:r>
      <w:r>
        <w:rPr>
          <w:noProof/>
        </w:rPr>
        <w:fldChar w:fldCharType="separate"/>
      </w:r>
      <w:r w:rsidR="00F7259D">
        <w:rPr>
          <w:noProof/>
        </w:rPr>
        <w:t>14</w:t>
      </w:r>
      <w:r>
        <w:rPr>
          <w:noProof/>
        </w:rPr>
        <w:fldChar w:fldCharType="end"/>
      </w:r>
    </w:p>
    <w:p w14:paraId="69AD23CE" w14:textId="77777777" w:rsidR="00CF6D9C" w:rsidRDefault="00CF6D9C">
      <w:pPr>
        <w:pStyle w:val="TOC2"/>
        <w:rPr>
          <w:rFonts w:eastAsiaTheme="minorEastAsia"/>
          <w:bCs w:val="0"/>
          <w:noProof/>
          <w:szCs w:val="22"/>
          <w:lang w:eastAsia="en-IE"/>
        </w:rPr>
      </w:pPr>
      <w:r>
        <w:rPr>
          <w:noProof/>
        </w:rPr>
        <w:t>10.1</w:t>
      </w:r>
      <w:r>
        <w:rPr>
          <w:rFonts w:eastAsiaTheme="minorEastAsia"/>
          <w:bCs w:val="0"/>
          <w:noProof/>
          <w:szCs w:val="22"/>
          <w:lang w:eastAsia="en-IE"/>
        </w:rPr>
        <w:tab/>
      </w:r>
      <w:r>
        <w:rPr>
          <w:noProof/>
        </w:rPr>
        <w:t>Develop VDES Message Structures (1.4.1)</w:t>
      </w:r>
      <w:r>
        <w:rPr>
          <w:noProof/>
        </w:rPr>
        <w:tab/>
      </w:r>
      <w:r>
        <w:rPr>
          <w:noProof/>
        </w:rPr>
        <w:fldChar w:fldCharType="begin"/>
      </w:r>
      <w:r>
        <w:rPr>
          <w:noProof/>
        </w:rPr>
        <w:instrText xml:space="preserve"> PAGEREF _Toc401263867 \h </w:instrText>
      </w:r>
      <w:r>
        <w:rPr>
          <w:noProof/>
        </w:rPr>
      </w:r>
      <w:r>
        <w:rPr>
          <w:noProof/>
        </w:rPr>
        <w:fldChar w:fldCharType="separate"/>
      </w:r>
      <w:r w:rsidR="00F7259D">
        <w:rPr>
          <w:noProof/>
        </w:rPr>
        <w:t>14</w:t>
      </w:r>
      <w:r>
        <w:rPr>
          <w:noProof/>
        </w:rPr>
        <w:fldChar w:fldCharType="end"/>
      </w:r>
    </w:p>
    <w:p w14:paraId="32438F25" w14:textId="77777777" w:rsidR="00CF6D9C" w:rsidRDefault="00CF6D9C">
      <w:pPr>
        <w:pStyle w:val="TOC2"/>
        <w:rPr>
          <w:rFonts w:eastAsiaTheme="minorEastAsia"/>
          <w:bCs w:val="0"/>
          <w:noProof/>
          <w:szCs w:val="22"/>
          <w:lang w:eastAsia="en-IE"/>
        </w:rPr>
      </w:pPr>
      <w:r>
        <w:rPr>
          <w:noProof/>
        </w:rPr>
        <w:t>10.2</w:t>
      </w:r>
      <w:r>
        <w:rPr>
          <w:rFonts w:eastAsiaTheme="minorEastAsia"/>
          <w:bCs w:val="0"/>
          <w:noProof/>
          <w:szCs w:val="22"/>
          <w:lang w:eastAsia="en-IE"/>
        </w:rPr>
        <w:tab/>
      </w:r>
      <w:r>
        <w:rPr>
          <w:noProof/>
        </w:rPr>
        <w:t>Develop e-NAV Message Structure (1.4.2)</w:t>
      </w:r>
      <w:r>
        <w:rPr>
          <w:noProof/>
        </w:rPr>
        <w:tab/>
      </w:r>
      <w:r>
        <w:rPr>
          <w:noProof/>
        </w:rPr>
        <w:fldChar w:fldCharType="begin"/>
      </w:r>
      <w:r>
        <w:rPr>
          <w:noProof/>
        </w:rPr>
        <w:instrText xml:space="preserve"> PAGEREF _Toc401263868 \h </w:instrText>
      </w:r>
      <w:r>
        <w:rPr>
          <w:noProof/>
        </w:rPr>
      </w:r>
      <w:r>
        <w:rPr>
          <w:noProof/>
        </w:rPr>
        <w:fldChar w:fldCharType="separate"/>
      </w:r>
      <w:r w:rsidR="00F7259D">
        <w:rPr>
          <w:noProof/>
        </w:rPr>
        <w:t>14</w:t>
      </w:r>
      <w:r>
        <w:rPr>
          <w:noProof/>
        </w:rPr>
        <w:fldChar w:fldCharType="end"/>
      </w:r>
    </w:p>
    <w:p w14:paraId="64D75B33" w14:textId="77777777" w:rsidR="00CF6D9C" w:rsidRDefault="00CF6D9C">
      <w:pPr>
        <w:pStyle w:val="TOC2"/>
        <w:rPr>
          <w:rFonts w:eastAsiaTheme="minorEastAsia"/>
          <w:bCs w:val="0"/>
          <w:noProof/>
          <w:szCs w:val="22"/>
          <w:lang w:eastAsia="en-IE"/>
        </w:rPr>
      </w:pPr>
      <w:r>
        <w:rPr>
          <w:noProof/>
        </w:rPr>
        <w:t>10.3</w:t>
      </w:r>
      <w:r>
        <w:rPr>
          <w:rFonts w:eastAsiaTheme="minorEastAsia"/>
          <w:bCs w:val="0"/>
          <w:noProof/>
          <w:szCs w:val="22"/>
          <w:lang w:eastAsia="en-IE"/>
        </w:rPr>
        <w:tab/>
      </w:r>
      <w:r>
        <w:rPr>
          <w:noProof/>
        </w:rPr>
        <w:t>Update the Marine Radio Communication Plan (Task 2.1.1)</w:t>
      </w:r>
      <w:r>
        <w:rPr>
          <w:noProof/>
        </w:rPr>
        <w:tab/>
      </w:r>
      <w:r>
        <w:rPr>
          <w:noProof/>
        </w:rPr>
        <w:fldChar w:fldCharType="begin"/>
      </w:r>
      <w:r>
        <w:rPr>
          <w:noProof/>
        </w:rPr>
        <w:instrText xml:space="preserve"> PAGEREF _Toc401263869 \h </w:instrText>
      </w:r>
      <w:r>
        <w:rPr>
          <w:noProof/>
        </w:rPr>
      </w:r>
      <w:r>
        <w:rPr>
          <w:noProof/>
        </w:rPr>
        <w:fldChar w:fldCharType="separate"/>
      </w:r>
      <w:r w:rsidR="00F7259D">
        <w:rPr>
          <w:noProof/>
        </w:rPr>
        <w:t>15</w:t>
      </w:r>
      <w:r>
        <w:rPr>
          <w:noProof/>
        </w:rPr>
        <w:fldChar w:fldCharType="end"/>
      </w:r>
    </w:p>
    <w:p w14:paraId="34D2AEC9" w14:textId="77777777" w:rsidR="00CF6D9C" w:rsidRDefault="00CF6D9C">
      <w:pPr>
        <w:pStyle w:val="TOC2"/>
        <w:rPr>
          <w:rFonts w:eastAsiaTheme="minorEastAsia"/>
          <w:bCs w:val="0"/>
          <w:noProof/>
          <w:szCs w:val="22"/>
          <w:lang w:eastAsia="en-IE"/>
        </w:rPr>
      </w:pPr>
      <w:r>
        <w:rPr>
          <w:noProof/>
        </w:rPr>
        <w:t>10.4</w:t>
      </w:r>
      <w:r>
        <w:rPr>
          <w:rFonts w:eastAsiaTheme="minorEastAsia"/>
          <w:bCs w:val="0"/>
          <w:noProof/>
          <w:szCs w:val="22"/>
          <w:lang w:eastAsia="en-IE"/>
        </w:rPr>
        <w:tab/>
      </w:r>
      <w:r>
        <w:rPr>
          <w:noProof/>
        </w:rPr>
        <w:t>Develop Recommendation on VDES (2.1.2)</w:t>
      </w:r>
      <w:r>
        <w:rPr>
          <w:noProof/>
        </w:rPr>
        <w:tab/>
      </w:r>
      <w:r>
        <w:rPr>
          <w:noProof/>
        </w:rPr>
        <w:fldChar w:fldCharType="begin"/>
      </w:r>
      <w:r>
        <w:rPr>
          <w:noProof/>
        </w:rPr>
        <w:instrText xml:space="preserve"> PAGEREF _Toc401263870 \h </w:instrText>
      </w:r>
      <w:r>
        <w:rPr>
          <w:noProof/>
        </w:rPr>
      </w:r>
      <w:r>
        <w:rPr>
          <w:noProof/>
        </w:rPr>
        <w:fldChar w:fldCharType="separate"/>
      </w:r>
      <w:r w:rsidR="00F7259D">
        <w:rPr>
          <w:noProof/>
        </w:rPr>
        <w:t>15</w:t>
      </w:r>
      <w:r>
        <w:rPr>
          <w:noProof/>
        </w:rPr>
        <w:fldChar w:fldCharType="end"/>
      </w:r>
    </w:p>
    <w:p w14:paraId="11882725" w14:textId="77777777" w:rsidR="00CF6D9C" w:rsidRDefault="00CF6D9C">
      <w:pPr>
        <w:pStyle w:val="TOC2"/>
        <w:rPr>
          <w:rFonts w:eastAsiaTheme="minorEastAsia"/>
          <w:bCs w:val="0"/>
          <w:noProof/>
          <w:szCs w:val="22"/>
          <w:lang w:eastAsia="en-IE"/>
        </w:rPr>
      </w:pPr>
      <w:r>
        <w:rPr>
          <w:noProof/>
        </w:rPr>
        <w:t>10.5</w:t>
      </w:r>
      <w:r>
        <w:rPr>
          <w:rFonts w:eastAsiaTheme="minorEastAsia"/>
          <w:bCs w:val="0"/>
          <w:noProof/>
          <w:szCs w:val="22"/>
          <w:lang w:eastAsia="en-IE"/>
        </w:rPr>
        <w:tab/>
      </w:r>
      <w:r>
        <w:rPr>
          <w:noProof/>
        </w:rPr>
        <w:t>Update Recommendations and Guidelines for AIS (Task 2.2.1)</w:t>
      </w:r>
      <w:r>
        <w:rPr>
          <w:noProof/>
        </w:rPr>
        <w:tab/>
      </w:r>
      <w:r>
        <w:rPr>
          <w:noProof/>
        </w:rPr>
        <w:fldChar w:fldCharType="begin"/>
      </w:r>
      <w:r>
        <w:rPr>
          <w:noProof/>
        </w:rPr>
        <w:instrText xml:space="preserve"> PAGEREF _Toc401263871 \h </w:instrText>
      </w:r>
      <w:r>
        <w:rPr>
          <w:noProof/>
        </w:rPr>
      </w:r>
      <w:r>
        <w:rPr>
          <w:noProof/>
        </w:rPr>
        <w:fldChar w:fldCharType="separate"/>
      </w:r>
      <w:r w:rsidR="00F7259D">
        <w:rPr>
          <w:noProof/>
        </w:rPr>
        <w:t>15</w:t>
      </w:r>
      <w:r>
        <w:rPr>
          <w:noProof/>
        </w:rPr>
        <w:fldChar w:fldCharType="end"/>
      </w:r>
    </w:p>
    <w:p w14:paraId="2F526CEA" w14:textId="77777777" w:rsidR="00CF6D9C" w:rsidRDefault="00CF6D9C">
      <w:pPr>
        <w:pStyle w:val="TOC3"/>
        <w:rPr>
          <w:rFonts w:eastAsiaTheme="minorEastAsia"/>
          <w:noProof/>
          <w:sz w:val="22"/>
          <w:szCs w:val="22"/>
          <w:lang w:eastAsia="en-IE"/>
        </w:rPr>
      </w:pPr>
      <w:r w:rsidRPr="007F13A2">
        <w:rPr>
          <w:rFonts w:cs="Arial"/>
          <w:noProof/>
        </w:rPr>
        <w:t>10.5.1</w:t>
      </w:r>
      <w:r>
        <w:rPr>
          <w:rFonts w:eastAsiaTheme="minorEastAsia"/>
          <w:noProof/>
          <w:sz w:val="22"/>
          <w:szCs w:val="22"/>
          <w:lang w:eastAsia="en-IE"/>
        </w:rPr>
        <w:tab/>
      </w:r>
      <w:r w:rsidRPr="007F13A2">
        <w:rPr>
          <w:rFonts w:cs="Arial"/>
          <w:noProof/>
        </w:rPr>
        <w:t>Update IALA Recommendation A-126: The Use of the Automatic Identification System (AIS) in Marine Aids to Navigation Services;</w:t>
      </w:r>
      <w:r>
        <w:rPr>
          <w:noProof/>
        </w:rPr>
        <w:tab/>
      </w:r>
      <w:r>
        <w:rPr>
          <w:noProof/>
        </w:rPr>
        <w:fldChar w:fldCharType="begin"/>
      </w:r>
      <w:r>
        <w:rPr>
          <w:noProof/>
        </w:rPr>
        <w:instrText xml:space="preserve"> PAGEREF _Toc401263872 \h </w:instrText>
      </w:r>
      <w:r>
        <w:rPr>
          <w:noProof/>
        </w:rPr>
      </w:r>
      <w:r>
        <w:rPr>
          <w:noProof/>
        </w:rPr>
        <w:fldChar w:fldCharType="separate"/>
      </w:r>
      <w:r w:rsidR="00F7259D">
        <w:rPr>
          <w:noProof/>
        </w:rPr>
        <w:t>15</w:t>
      </w:r>
      <w:r>
        <w:rPr>
          <w:noProof/>
        </w:rPr>
        <w:fldChar w:fldCharType="end"/>
      </w:r>
    </w:p>
    <w:p w14:paraId="082928E0" w14:textId="77777777" w:rsidR="00CF6D9C" w:rsidRDefault="00CF6D9C">
      <w:pPr>
        <w:pStyle w:val="TOC3"/>
        <w:rPr>
          <w:rFonts w:eastAsiaTheme="minorEastAsia"/>
          <w:noProof/>
          <w:sz w:val="22"/>
          <w:szCs w:val="22"/>
          <w:lang w:eastAsia="en-IE"/>
        </w:rPr>
      </w:pPr>
      <w:r w:rsidRPr="007F13A2">
        <w:rPr>
          <w:noProof/>
        </w:rPr>
        <w:t>10.5.2</w:t>
      </w:r>
      <w:r>
        <w:rPr>
          <w:rFonts w:eastAsiaTheme="minorEastAsia"/>
          <w:noProof/>
          <w:sz w:val="22"/>
          <w:szCs w:val="22"/>
          <w:lang w:eastAsia="en-IE"/>
        </w:rPr>
        <w:tab/>
      </w:r>
      <w:r w:rsidRPr="007F13A2">
        <w:rPr>
          <w:noProof/>
        </w:rPr>
        <w:t>Update IALA Guideline an Overview of AIS 1082</w:t>
      </w:r>
      <w:r>
        <w:rPr>
          <w:noProof/>
        </w:rPr>
        <w:tab/>
      </w:r>
      <w:r>
        <w:rPr>
          <w:noProof/>
        </w:rPr>
        <w:fldChar w:fldCharType="begin"/>
      </w:r>
      <w:r>
        <w:rPr>
          <w:noProof/>
        </w:rPr>
        <w:instrText xml:space="preserve"> PAGEREF _Toc401263873 \h </w:instrText>
      </w:r>
      <w:r>
        <w:rPr>
          <w:noProof/>
        </w:rPr>
      </w:r>
      <w:r>
        <w:rPr>
          <w:noProof/>
        </w:rPr>
        <w:fldChar w:fldCharType="separate"/>
      </w:r>
      <w:r w:rsidR="00F7259D">
        <w:rPr>
          <w:noProof/>
        </w:rPr>
        <w:t>15</w:t>
      </w:r>
      <w:r>
        <w:rPr>
          <w:noProof/>
        </w:rPr>
        <w:fldChar w:fldCharType="end"/>
      </w:r>
    </w:p>
    <w:p w14:paraId="2E11C103" w14:textId="77777777" w:rsidR="00CF6D9C" w:rsidRDefault="00CF6D9C">
      <w:pPr>
        <w:pStyle w:val="TOC3"/>
        <w:rPr>
          <w:rFonts w:eastAsiaTheme="minorEastAsia"/>
          <w:noProof/>
          <w:sz w:val="22"/>
          <w:szCs w:val="22"/>
          <w:lang w:eastAsia="en-IE"/>
        </w:rPr>
      </w:pPr>
      <w:r>
        <w:rPr>
          <w:noProof/>
        </w:rPr>
        <w:t>10.5.3</w:t>
      </w:r>
      <w:r>
        <w:rPr>
          <w:rFonts w:eastAsiaTheme="minorEastAsia"/>
          <w:noProof/>
          <w:sz w:val="22"/>
          <w:szCs w:val="22"/>
          <w:lang w:eastAsia="en-IE"/>
        </w:rPr>
        <w:tab/>
      </w:r>
      <w:r>
        <w:rPr>
          <w:noProof/>
        </w:rPr>
        <w:t>Update IALA Guideline Virtual AtoN 1081</w:t>
      </w:r>
      <w:r>
        <w:rPr>
          <w:noProof/>
        </w:rPr>
        <w:tab/>
      </w:r>
      <w:r>
        <w:rPr>
          <w:noProof/>
        </w:rPr>
        <w:fldChar w:fldCharType="begin"/>
      </w:r>
      <w:r>
        <w:rPr>
          <w:noProof/>
        </w:rPr>
        <w:instrText xml:space="preserve"> PAGEREF _Toc401263874 \h </w:instrText>
      </w:r>
      <w:r>
        <w:rPr>
          <w:noProof/>
        </w:rPr>
      </w:r>
      <w:r>
        <w:rPr>
          <w:noProof/>
        </w:rPr>
        <w:fldChar w:fldCharType="separate"/>
      </w:r>
      <w:r w:rsidR="00F7259D">
        <w:rPr>
          <w:noProof/>
        </w:rPr>
        <w:t>16</w:t>
      </w:r>
      <w:r>
        <w:rPr>
          <w:noProof/>
        </w:rPr>
        <w:fldChar w:fldCharType="end"/>
      </w:r>
    </w:p>
    <w:p w14:paraId="7A266D4C" w14:textId="77777777" w:rsidR="00CF6D9C" w:rsidRDefault="00CF6D9C">
      <w:pPr>
        <w:pStyle w:val="TOC3"/>
        <w:rPr>
          <w:rFonts w:eastAsiaTheme="minorEastAsia"/>
          <w:noProof/>
          <w:sz w:val="22"/>
          <w:szCs w:val="22"/>
          <w:lang w:eastAsia="en-IE"/>
        </w:rPr>
      </w:pPr>
      <w:r>
        <w:rPr>
          <w:noProof/>
        </w:rPr>
        <w:t>10.5.4</w:t>
      </w:r>
      <w:r>
        <w:rPr>
          <w:rFonts w:eastAsiaTheme="minorEastAsia"/>
          <w:noProof/>
          <w:sz w:val="22"/>
          <w:szCs w:val="22"/>
          <w:lang w:eastAsia="en-IE"/>
        </w:rPr>
        <w:tab/>
      </w:r>
      <w:r>
        <w:rPr>
          <w:noProof/>
        </w:rPr>
        <w:t>Create a new Guideline for VDES based on existing working documents;</w:t>
      </w:r>
      <w:r>
        <w:rPr>
          <w:noProof/>
        </w:rPr>
        <w:tab/>
      </w:r>
      <w:r>
        <w:rPr>
          <w:noProof/>
        </w:rPr>
        <w:fldChar w:fldCharType="begin"/>
      </w:r>
      <w:r>
        <w:rPr>
          <w:noProof/>
        </w:rPr>
        <w:instrText xml:space="preserve"> PAGEREF _Toc401263875 \h </w:instrText>
      </w:r>
      <w:r>
        <w:rPr>
          <w:noProof/>
        </w:rPr>
      </w:r>
      <w:r>
        <w:rPr>
          <w:noProof/>
        </w:rPr>
        <w:fldChar w:fldCharType="separate"/>
      </w:r>
      <w:r w:rsidR="00F7259D">
        <w:rPr>
          <w:noProof/>
        </w:rPr>
        <w:t>16</w:t>
      </w:r>
      <w:r>
        <w:rPr>
          <w:noProof/>
        </w:rPr>
        <w:fldChar w:fldCharType="end"/>
      </w:r>
    </w:p>
    <w:p w14:paraId="2F3BFB51" w14:textId="77777777" w:rsidR="00CF6D9C" w:rsidRDefault="00CF6D9C">
      <w:pPr>
        <w:pStyle w:val="TOC2"/>
        <w:rPr>
          <w:rFonts w:eastAsiaTheme="minorEastAsia"/>
          <w:bCs w:val="0"/>
          <w:noProof/>
          <w:szCs w:val="22"/>
          <w:lang w:eastAsia="en-IE"/>
        </w:rPr>
      </w:pPr>
      <w:r>
        <w:rPr>
          <w:noProof/>
        </w:rPr>
        <w:t>10.6</w:t>
      </w:r>
      <w:r>
        <w:rPr>
          <w:rFonts w:eastAsiaTheme="minorEastAsia"/>
          <w:bCs w:val="0"/>
          <w:noProof/>
          <w:szCs w:val="22"/>
          <w:lang w:eastAsia="en-IE"/>
        </w:rPr>
        <w:tab/>
      </w:r>
      <w:r>
        <w:rPr>
          <w:noProof/>
        </w:rPr>
        <w:t>Manage Application Specific Message (ASM) catalogue (Task 2.3.1)</w:t>
      </w:r>
      <w:r>
        <w:rPr>
          <w:noProof/>
        </w:rPr>
        <w:tab/>
      </w:r>
      <w:r>
        <w:rPr>
          <w:noProof/>
        </w:rPr>
        <w:fldChar w:fldCharType="begin"/>
      </w:r>
      <w:r>
        <w:rPr>
          <w:noProof/>
        </w:rPr>
        <w:instrText xml:space="preserve"> PAGEREF _Toc401263876 \h </w:instrText>
      </w:r>
      <w:r>
        <w:rPr>
          <w:noProof/>
        </w:rPr>
      </w:r>
      <w:r>
        <w:rPr>
          <w:noProof/>
        </w:rPr>
        <w:fldChar w:fldCharType="separate"/>
      </w:r>
      <w:r w:rsidR="00F7259D">
        <w:rPr>
          <w:noProof/>
        </w:rPr>
        <w:t>16</w:t>
      </w:r>
      <w:r>
        <w:rPr>
          <w:noProof/>
        </w:rPr>
        <w:fldChar w:fldCharType="end"/>
      </w:r>
    </w:p>
    <w:p w14:paraId="2B250BE6" w14:textId="77777777" w:rsidR="00CF6D9C" w:rsidRDefault="00CF6D9C">
      <w:pPr>
        <w:pStyle w:val="TOC2"/>
        <w:rPr>
          <w:rFonts w:eastAsiaTheme="minorEastAsia"/>
          <w:bCs w:val="0"/>
          <w:noProof/>
          <w:szCs w:val="22"/>
          <w:lang w:eastAsia="en-IE"/>
        </w:rPr>
      </w:pPr>
      <w:r>
        <w:rPr>
          <w:noProof/>
        </w:rPr>
        <w:t>10.7</w:t>
      </w:r>
      <w:r>
        <w:rPr>
          <w:rFonts w:eastAsiaTheme="minorEastAsia"/>
          <w:bCs w:val="0"/>
          <w:noProof/>
          <w:szCs w:val="22"/>
          <w:lang w:eastAsia="en-IE"/>
        </w:rPr>
        <w:tab/>
      </w:r>
      <w:r>
        <w:rPr>
          <w:noProof/>
        </w:rPr>
        <w:t>Monitor Developments with GMDSS Modernization (Task 2.4.1)</w:t>
      </w:r>
      <w:r>
        <w:rPr>
          <w:noProof/>
        </w:rPr>
        <w:tab/>
      </w:r>
      <w:r>
        <w:rPr>
          <w:noProof/>
        </w:rPr>
        <w:fldChar w:fldCharType="begin"/>
      </w:r>
      <w:r>
        <w:rPr>
          <w:noProof/>
        </w:rPr>
        <w:instrText xml:space="preserve"> PAGEREF _Toc401263877 \h </w:instrText>
      </w:r>
      <w:r>
        <w:rPr>
          <w:noProof/>
        </w:rPr>
      </w:r>
      <w:r>
        <w:rPr>
          <w:noProof/>
        </w:rPr>
        <w:fldChar w:fldCharType="separate"/>
      </w:r>
      <w:r w:rsidR="00F7259D">
        <w:rPr>
          <w:noProof/>
        </w:rPr>
        <w:t>16</w:t>
      </w:r>
      <w:r>
        <w:rPr>
          <w:noProof/>
        </w:rPr>
        <w:fldChar w:fldCharType="end"/>
      </w:r>
    </w:p>
    <w:p w14:paraId="4746363E" w14:textId="77777777" w:rsidR="00CF6D9C" w:rsidRDefault="00CF6D9C">
      <w:pPr>
        <w:pStyle w:val="TOC1"/>
        <w:rPr>
          <w:rFonts w:eastAsiaTheme="minorEastAsia"/>
          <w:b w:val="0"/>
          <w:bCs w:val="0"/>
          <w:caps w:val="0"/>
          <w:noProof/>
          <w:lang w:eastAsia="en-IE"/>
        </w:rPr>
      </w:pPr>
      <w:r>
        <w:rPr>
          <w:noProof/>
        </w:rPr>
        <w:t>11</w:t>
      </w:r>
      <w:r>
        <w:rPr>
          <w:rFonts w:eastAsiaTheme="minorEastAsia"/>
          <w:b w:val="0"/>
          <w:bCs w:val="0"/>
          <w:caps w:val="0"/>
          <w:noProof/>
          <w:lang w:eastAsia="en-IE"/>
        </w:rPr>
        <w:tab/>
      </w:r>
      <w:r>
        <w:rPr>
          <w:noProof/>
        </w:rPr>
        <w:t>Working group 4 - e-Nav Services (WG4)</w:t>
      </w:r>
      <w:r>
        <w:rPr>
          <w:noProof/>
        </w:rPr>
        <w:tab/>
      </w:r>
      <w:r>
        <w:rPr>
          <w:noProof/>
        </w:rPr>
        <w:fldChar w:fldCharType="begin"/>
      </w:r>
      <w:r>
        <w:rPr>
          <w:noProof/>
        </w:rPr>
        <w:instrText xml:space="preserve"> PAGEREF _Toc401263878 \h </w:instrText>
      </w:r>
      <w:r>
        <w:rPr>
          <w:noProof/>
        </w:rPr>
      </w:r>
      <w:r>
        <w:rPr>
          <w:noProof/>
        </w:rPr>
        <w:fldChar w:fldCharType="separate"/>
      </w:r>
      <w:r w:rsidR="00F7259D">
        <w:rPr>
          <w:noProof/>
        </w:rPr>
        <w:t>16</w:t>
      </w:r>
      <w:r>
        <w:rPr>
          <w:noProof/>
        </w:rPr>
        <w:fldChar w:fldCharType="end"/>
      </w:r>
    </w:p>
    <w:p w14:paraId="6B9BD17F" w14:textId="77777777" w:rsidR="00CF6D9C" w:rsidRDefault="00CF6D9C">
      <w:pPr>
        <w:pStyle w:val="TOC2"/>
        <w:rPr>
          <w:rFonts w:eastAsiaTheme="minorEastAsia"/>
          <w:bCs w:val="0"/>
          <w:noProof/>
          <w:szCs w:val="22"/>
          <w:lang w:eastAsia="en-IE"/>
        </w:rPr>
      </w:pPr>
      <w:r>
        <w:rPr>
          <w:noProof/>
        </w:rPr>
        <w:lastRenderedPageBreak/>
        <w:t>11.1</w:t>
      </w:r>
      <w:r>
        <w:rPr>
          <w:rFonts w:eastAsiaTheme="minorEastAsia"/>
          <w:bCs w:val="0"/>
          <w:noProof/>
          <w:szCs w:val="22"/>
          <w:lang w:eastAsia="en-IE"/>
        </w:rPr>
        <w:tab/>
      </w:r>
      <w:r>
        <w:rPr>
          <w:noProof/>
        </w:rPr>
        <w:t>Work plan</w:t>
      </w:r>
      <w:r>
        <w:rPr>
          <w:noProof/>
        </w:rPr>
        <w:tab/>
      </w:r>
      <w:r>
        <w:rPr>
          <w:noProof/>
        </w:rPr>
        <w:fldChar w:fldCharType="begin"/>
      </w:r>
      <w:r>
        <w:rPr>
          <w:noProof/>
        </w:rPr>
        <w:instrText xml:space="preserve"> PAGEREF _Toc401263879 \h </w:instrText>
      </w:r>
      <w:r>
        <w:rPr>
          <w:noProof/>
        </w:rPr>
      </w:r>
      <w:r>
        <w:rPr>
          <w:noProof/>
        </w:rPr>
        <w:fldChar w:fldCharType="separate"/>
      </w:r>
      <w:r w:rsidR="00F7259D">
        <w:rPr>
          <w:noProof/>
        </w:rPr>
        <w:t>16</w:t>
      </w:r>
      <w:r>
        <w:rPr>
          <w:noProof/>
        </w:rPr>
        <w:fldChar w:fldCharType="end"/>
      </w:r>
    </w:p>
    <w:p w14:paraId="53C0E155" w14:textId="77777777" w:rsidR="00CF6D9C" w:rsidRDefault="00CF6D9C">
      <w:pPr>
        <w:pStyle w:val="TOC2"/>
        <w:rPr>
          <w:rFonts w:eastAsiaTheme="minorEastAsia"/>
          <w:bCs w:val="0"/>
          <w:noProof/>
          <w:szCs w:val="22"/>
          <w:lang w:eastAsia="en-IE"/>
        </w:rPr>
      </w:pPr>
      <w:r>
        <w:rPr>
          <w:noProof/>
        </w:rPr>
        <w:t>11.2</w:t>
      </w:r>
      <w:r>
        <w:rPr>
          <w:rFonts w:eastAsiaTheme="minorEastAsia"/>
          <w:bCs w:val="0"/>
          <w:noProof/>
          <w:szCs w:val="22"/>
          <w:lang w:eastAsia="en-IE"/>
        </w:rPr>
        <w:tab/>
      </w:r>
      <w:r>
        <w:rPr>
          <w:noProof/>
        </w:rPr>
        <w:t>Liaison note for consideration at future meetings at PAP</w:t>
      </w:r>
      <w:r>
        <w:rPr>
          <w:noProof/>
        </w:rPr>
        <w:tab/>
      </w:r>
      <w:r>
        <w:rPr>
          <w:noProof/>
        </w:rPr>
        <w:fldChar w:fldCharType="begin"/>
      </w:r>
      <w:r>
        <w:rPr>
          <w:noProof/>
        </w:rPr>
        <w:instrText xml:space="preserve"> PAGEREF _Toc401263880 \h </w:instrText>
      </w:r>
      <w:r>
        <w:rPr>
          <w:noProof/>
        </w:rPr>
      </w:r>
      <w:r>
        <w:rPr>
          <w:noProof/>
        </w:rPr>
        <w:fldChar w:fldCharType="separate"/>
      </w:r>
      <w:r w:rsidR="00F7259D">
        <w:rPr>
          <w:noProof/>
        </w:rPr>
        <w:t>17</w:t>
      </w:r>
      <w:r>
        <w:rPr>
          <w:noProof/>
        </w:rPr>
        <w:fldChar w:fldCharType="end"/>
      </w:r>
    </w:p>
    <w:p w14:paraId="29915ECF" w14:textId="77777777" w:rsidR="00CF6D9C" w:rsidRDefault="00CF6D9C">
      <w:pPr>
        <w:pStyle w:val="TOC1"/>
        <w:rPr>
          <w:rFonts w:eastAsiaTheme="minorEastAsia"/>
          <w:b w:val="0"/>
          <w:bCs w:val="0"/>
          <w:caps w:val="0"/>
          <w:noProof/>
          <w:lang w:eastAsia="en-IE"/>
        </w:rPr>
      </w:pPr>
      <w:r>
        <w:rPr>
          <w:noProof/>
        </w:rPr>
        <w:t>12</w:t>
      </w:r>
      <w:r>
        <w:rPr>
          <w:rFonts w:eastAsiaTheme="minorEastAsia"/>
          <w:b w:val="0"/>
          <w:bCs w:val="0"/>
          <w:caps w:val="0"/>
          <w:noProof/>
          <w:lang w:eastAsia="en-IE"/>
        </w:rPr>
        <w:tab/>
      </w:r>
      <w:r>
        <w:rPr>
          <w:noProof/>
        </w:rPr>
        <w:t xml:space="preserve">Working Group 5 – </w:t>
      </w:r>
      <w:r w:rsidRPr="007F13A2">
        <w:rPr>
          <w:rFonts w:cs="Arial"/>
          <w:noProof/>
        </w:rPr>
        <w:t xml:space="preserve">PNT </w:t>
      </w:r>
      <w:r>
        <w:rPr>
          <w:noProof/>
        </w:rPr>
        <w:t>(WG5)</w:t>
      </w:r>
      <w:r>
        <w:rPr>
          <w:noProof/>
        </w:rPr>
        <w:tab/>
      </w:r>
      <w:r>
        <w:rPr>
          <w:noProof/>
        </w:rPr>
        <w:fldChar w:fldCharType="begin"/>
      </w:r>
      <w:r>
        <w:rPr>
          <w:noProof/>
        </w:rPr>
        <w:instrText xml:space="preserve"> PAGEREF _Toc401263881 \h </w:instrText>
      </w:r>
      <w:r>
        <w:rPr>
          <w:noProof/>
        </w:rPr>
      </w:r>
      <w:r>
        <w:rPr>
          <w:noProof/>
        </w:rPr>
        <w:fldChar w:fldCharType="separate"/>
      </w:r>
      <w:r w:rsidR="00F7259D">
        <w:rPr>
          <w:noProof/>
        </w:rPr>
        <w:t>17</w:t>
      </w:r>
      <w:r>
        <w:rPr>
          <w:noProof/>
        </w:rPr>
        <w:fldChar w:fldCharType="end"/>
      </w:r>
    </w:p>
    <w:p w14:paraId="48EEF860" w14:textId="77777777" w:rsidR="00CF6D9C" w:rsidRDefault="00CF6D9C">
      <w:pPr>
        <w:pStyle w:val="TOC2"/>
        <w:rPr>
          <w:rFonts w:eastAsiaTheme="minorEastAsia"/>
          <w:bCs w:val="0"/>
          <w:noProof/>
          <w:szCs w:val="22"/>
          <w:lang w:eastAsia="en-IE"/>
        </w:rPr>
      </w:pPr>
      <w:r>
        <w:rPr>
          <w:noProof/>
        </w:rPr>
        <w:t>12.1</w:t>
      </w:r>
      <w:r>
        <w:rPr>
          <w:rFonts w:eastAsiaTheme="minorEastAsia"/>
          <w:bCs w:val="0"/>
          <w:noProof/>
          <w:szCs w:val="22"/>
          <w:lang w:eastAsia="en-IE"/>
        </w:rPr>
        <w:tab/>
      </w:r>
      <w:r>
        <w:rPr>
          <w:noProof/>
        </w:rPr>
        <w:t>Develop guidelines on eLoran, including data formats and ASF  (Task 3.1.1)</w:t>
      </w:r>
      <w:r>
        <w:rPr>
          <w:noProof/>
        </w:rPr>
        <w:tab/>
      </w:r>
      <w:r>
        <w:rPr>
          <w:noProof/>
        </w:rPr>
        <w:fldChar w:fldCharType="begin"/>
      </w:r>
      <w:r>
        <w:rPr>
          <w:noProof/>
        </w:rPr>
        <w:instrText xml:space="preserve"> PAGEREF _Toc401263882 \h </w:instrText>
      </w:r>
      <w:r>
        <w:rPr>
          <w:noProof/>
        </w:rPr>
      </w:r>
      <w:r>
        <w:rPr>
          <w:noProof/>
        </w:rPr>
        <w:fldChar w:fldCharType="separate"/>
      </w:r>
      <w:r w:rsidR="00F7259D">
        <w:rPr>
          <w:noProof/>
        </w:rPr>
        <w:t>17</w:t>
      </w:r>
      <w:r>
        <w:rPr>
          <w:noProof/>
        </w:rPr>
        <w:fldChar w:fldCharType="end"/>
      </w:r>
    </w:p>
    <w:p w14:paraId="12BB582A" w14:textId="77777777" w:rsidR="00CF6D9C" w:rsidRDefault="00CF6D9C">
      <w:pPr>
        <w:pStyle w:val="TOC2"/>
        <w:rPr>
          <w:rFonts w:eastAsiaTheme="minorEastAsia"/>
          <w:bCs w:val="0"/>
          <w:noProof/>
          <w:szCs w:val="22"/>
          <w:lang w:eastAsia="en-IE"/>
        </w:rPr>
      </w:pPr>
      <w:r>
        <w:rPr>
          <w:noProof/>
        </w:rPr>
        <w:t>12.2</w:t>
      </w:r>
      <w:r>
        <w:rPr>
          <w:rFonts w:eastAsiaTheme="minorEastAsia"/>
          <w:bCs w:val="0"/>
          <w:noProof/>
          <w:szCs w:val="22"/>
          <w:lang w:eastAsia="en-IE"/>
        </w:rPr>
        <w:tab/>
      </w:r>
      <w:r>
        <w:rPr>
          <w:noProof/>
        </w:rPr>
        <w:t>Develop a product specification on eLoran data, beacon corrections and data exchange  (Task 3.1.2)</w:t>
      </w:r>
      <w:r>
        <w:rPr>
          <w:noProof/>
        </w:rPr>
        <w:tab/>
      </w:r>
      <w:r>
        <w:rPr>
          <w:noProof/>
        </w:rPr>
        <w:fldChar w:fldCharType="begin"/>
      </w:r>
      <w:r>
        <w:rPr>
          <w:noProof/>
        </w:rPr>
        <w:instrText xml:space="preserve"> PAGEREF _Toc401263883 \h </w:instrText>
      </w:r>
      <w:r>
        <w:rPr>
          <w:noProof/>
        </w:rPr>
      </w:r>
      <w:r>
        <w:rPr>
          <w:noProof/>
        </w:rPr>
        <w:fldChar w:fldCharType="separate"/>
      </w:r>
      <w:r w:rsidR="00F7259D">
        <w:rPr>
          <w:noProof/>
        </w:rPr>
        <w:t>17</w:t>
      </w:r>
      <w:r>
        <w:rPr>
          <w:noProof/>
        </w:rPr>
        <w:fldChar w:fldCharType="end"/>
      </w:r>
    </w:p>
    <w:p w14:paraId="3831FC34" w14:textId="77777777" w:rsidR="00CF6D9C" w:rsidRDefault="00CF6D9C">
      <w:pPr>
        <w:pStyle w:val="TOC2"/>
        <w:rPr>
          <w:rFonts w:eastAsiaTheme="minorEastAsia"/>
          <w:bCs w:val="0"/>
          <w:noProof/>
          <w:szCs w:val="22"/>
          <w:lang w:eastAsia="en-IE"/>
        </w:rPr>
      </w:pPr>
      <w:r>
        <w:rPr>
          <w:noProof/>
        </w:rPr>
        <w:t>12.3</w:t>
      </w:r>
      <w:r>
        <w:rPr>
          <w:rFonts w:eastAsiaTheme="minorEastAsia"/>
          <w:bCs w:val="0"/>
          <w:noProof/>
          <w:szCs w:val="22"/>
          <w:lang w:eastAsia="en-IE"/>
        </w:rPr>
        <w:tab/>
      </w:r>
      <w:r>
        <w:rPr>
          <w:noProof/>
        </w:rPr>
        <w:t>Recommendation on the PNT relevant services &amp; systems that can contribute to Resilient PNT (3.1.3*)</w:t>
      </w:r>
      <w:r>
        <w:rPr>
          <w:noProof/>
        </w:rPr>
        <w:tab/>
      </w:r>
      <w:r>
        <w:rPr>
          <w:noProof/>
        </w:rPr>
        <w:fldChar w:fldCharType="begin"/>
      </w:r>
      <w:r>
        <w:rPr>
          <w:noProof/>
        </w:rPr>
        <w:instrText xml:space="preserve"> PAGEREF _Toc401263884 \h </w:instrText>
      </w:r>
      <w:r>
        <w:rPr>
          <w:noProof/>
        </w:rPr>
      </w:r>
      <w:r>
        <w:rPr>
          <w:noProof/>
        </w:rPr>
        <w:fldChar w:fldCharType="separate"/>
      </w:r>
      <w:r w:rsidR="00F7259D">
        <w:rPr>
          <w:noProof/>
        </w:rPr>
        <w:t>17</w:t>
      </w:r>
      <w:r>
        <w:rPr>
          <w:noProof/>
        </w:rPr>
        <w:fldChar w:fldCharType="end"/>
      </w:r>
    </w:p>
    <w:p w14:paraId="70A53286" w14:textId="77777777" w:rsidR="00CF6D9C" w:rsidRDefault="00CF6D9C">
      <w:pPr>
        <w:pStyle w:val="TOC2"/>
        <w:rPr>
          <w:rFonts w:eastAsiaTheme="minorEastAsia"/>
          <w:bCs w:val="0"/>
          <w:noProof/>
          <w:szCs w:val="22"/>
          <w:lang w:eastAsia="en-IE"/>
        </w:rPr>
      </w:pPr>
      <w:r>
        <w:rPr>
          <w:noProof/>
        </w:rPr>
        <w:t>12.4</w:t>
      </w:r>
      <w:r>
        <w:rPr>
          <w:rFonts w:eastAsiaTheme="minorEastAsia"/>
          <w:bCs w:val="0"/>
          <w:noProof/>
          <w:szCs w:val="22"/>
          <w:lang w:eastAsia="en-IE"/>
        </w:rPr>
        <w:tab/>
      </w:r>
      <w:r>
        <w:rPr>
          <w:noProof/>
        </w:rPr>
        <w:t>Develop a Guideline on port and harbour high accuracy systems and services  (3.1.4*)</w:t>
      </w:r>
      <w:r>
        <w:rPr>
          <w:noProof/>
        </w:rPr>
        <w:tab/>
      </w:r>
      <w:r>
        <w:rPr>
          <w:noProof/>
        </w:rPr>
        <w:fldChar w:fldCharType="begin"/>
      </w:r>
      <w:r>
        <w:rPr>
          <w:noProof/>
        </w:rPr>
        <w:instrText xml:space="preserve"> PAGEREF _Toc401263885 \h </w:instrText>
      </w:r>
      <w:r>
        <w:rPr>
          <w:noProof/>
        </w:rPr>
      </w:r>
      <w:r>
        <w:rPr>
          <w:noProof/>
        </w:rPr>
        <w:fldChar w:fldCharType="separate"/>
      </w:r>
      <w:r w:rsidR="00F7259D">
        <w:rPr>
          <w:noProof/>
        </w:rPr>
        <w:t>17</w:t>
      </w:r>
      <w:r>
        <w:rPr>
          <w:noProof/>
        </w:rPr>
        <w:fldChar w:fldCharType="end"/>
      </w:r>
    </w:p>
    <w:p w14:paraId="0C904481" w14:textId="77777777" w:rsidR="00CF6D9C" w:rsidRDefault="00CF6D9C">
      <w:pPr>
        <w:pStyle w:val="TOC2"/>
        <w:rPr>
          <w:rFonts w:eastAsiaTheme="minorEastAsia"/>
          <w:bCs w:val="0"/>
          <w:noProof/>
          <w:szCs w:val="22"/>
          <w:lang w:eastAsia="en-IE"/>
        </w:rPr>
      </w:pPr>
      <w:r>
        <w:rPr>
          <w:noProof/>
        </w:rPr>
        <w:t>12.5</w:t>
      </w:r>
      <w:r>
        <w:rPr>
          <w:rFonts w:eastAsiaTheme="minorEastAsia"/>
          <w:bCs w:val="0"/>
          <w:noProof/>
          <w:szCs w:val="22"/>
          <w:lang w:eastAsia="en-IE"/>
        </w:rPr>
        <w:tab/>
      </w:r>
      <w:r>
        <w:rPr>
          <w:noProof/>
        </w:rPr>
        <w:t>Develop a Guideline on the use of SBAS  (3.1.5*)</w:t>
      </w:r>
      <w:r>
        <w:rPr>
          <w:noProof/>
        </w:rPr>
        <w:tab/>
      </w:r>
      <w:r>
        <w:rPr>
          <w:noProof/>
        </w:rPr>
        <w:fldChar w:fldCharType="begin"/>
      </w:r>
      <w:r>
        <w:rPr>
          <w:noProof/>
        </w:rPr>
        <w:instrText xml:space="preserve"> PAGEREF _Toc401263886 \h </w:instrText>
      </w:r>
      <w:r>
        <w:rPr>
          <w:noProof/>
        </w:rPr>
      </w:r>
      <w:r>
        <w:rPr>
          <w:noProof/>
        </w:rPr>
        <w:fldChar w:fldCharType="separate"/>
      </w:r>
      <w:r w:rsidR="00F7259D">
        <w:rPr>
          <w:noProof/>
        </w:rPr>
        <w:t>17</w:t>
      </w:r>
      <w:r>
        <w:rPr>
          <w:noProof/>
        </w:rPr>
        <w:fldChar w:fldCharType="end"/>
      </w:r>
    </w:p>
    <w:p w14:paraId="15A0CC3A" w14:textId="77777777" w:rsidR="00CF6D9C" w:rsidRDefault="00CF6D9C">
      <w:pPr>
        <w:pStyle w:val="TOC2"/>
        <w:rPr>
          <w:rFonts w:eastAsiaTheme="minorEastAsia"/>
          <w:bCs w:val="0"/>
          <w:noProof/>
          <w:szCs w:val="22"/>
          <w:lang w:eastAsia="en-IE"/>
        </w:rPr>
      </w:pPr>
      <w:r>
        <w:rPr>
          <w:noProof/>
        </w:rPr>
        <w:t>12.6</w:t>
      </w:r>
      <w:r>
        <w:rPr>
          <w:rFonts w:eastAsiaTheme="minorEastAsia"/>
          <w:bCs w:val="0"/>
          <w:noProof/>
          <w:szCs w:val="22"/>
          <w:lang w:eastAsia="en-IE"/>
        </w:rPr>
        <w:tab/>
      </w:r>
      <w:r>
        <w:rPr>
          <w:noProof/>
        </w:rPr>
        <w:t>Develop a Guideline on PNT techniques used in Pilot Portable Unit  (3.1.6*)</w:t>
      </w:r>
      <w:r>
        <w:rPr>
          <w:noProof/>
        </w:rPr>
        <w:tab/>
      </w:r>
      <w:r>
        <w:rPr>
          <w:noProof/>
        </w:rPr>
        <w:fldChar w:fldCharType="begin"/>
      </w:r>
      <w:r>
        <w:rPr>
          <w:noProof/>
        </w:rPr>
        <w:instrText xml:space="preserve"> PAGEREF _Toc401263887 \h </w:instrText>
      </w:r>
      <w:r>
        <w:rPr>
          <w:noProof/>
        </w:rPr>
      </w:r>
      <w:r>
        <w:rPr>
          <w:noProof/>
        </w:rPr>
        <w:fldChar w:fldCharType="separate"/>
      </w:r>
      <w:r w:rsidR="00F7259D">
        <w:rPr>
          <w:noProof/>
        </w:rPr>
        <w:t>18</w:t>
      </w:r>
      <w:r>
        <w:rPr>
          <w:noProof/>
        </w:rPr>
        <w:fldChar w:fldCharType="end"/>
      </w:r>
    </w:p>
    <w:p w14:paraId="54C78BDC" w14:textId="77777777" w:rsidR="00CF6D9C" w:rsidRDefault="00CF6D9C">
      <w:pPr>
        <w:pStyle w:val="TOC2"/>
        <w:rPr>
          <w:rFonts w:eastAsiaTheme="minorEastAsia"/>
          <w:bCs w:val="0"/>
          <w:noProof/>
          <w:szCs w:val="22"/>
          <w:lang w:eastAsia="en-IE"/>
        </w:rPr>
      </w:pPr>
      <w:r>
        <w:rPr>
          <w:noProof/>
        </w:rPr>
        <w:t>12.7</w:t>
      </w:r>
      <w:r>
        <w:rPr>
          <w:rFonts w:eastAsiaTheme="minorEastAsia"/>
          <w:bCs w:val="0"/>
          <w:noProof/>
          <w:szCs w:val="22"/>
          <w:lang w:eastAsia="en-IE"/>
        </w:rPr>
        <w:tab/>
      </w:r>
      <w:r>
        <w:rPr>
          <w:noProof/>
        </w:rPr>
        <w:t>Develop a Guideline on the techniques used for on-board PNT data processing  (3.1.7)</w:t>
      </w:r>
      <w:r>
        <w:rPr>
          <w:noProof/>
        </w:rPr>
        <w:tab/>
      </w:r>
      <w:r>
        <w:rPr>
          <w:noProof/>
        </w:rPr>
        <w:fldChar w:fldCharType="begin"/>
      </w:r>
      <w:r>
        <w:rPr>
          <w:noProof/>
        </w:rPr>
        <w:instrText xml:space="preserve"> PAGEREF _Toc401263888 \h </w:instrText>
      </w:r>
      <w:r>
        <w:rPr>
          <w:noProof/>
        </w:rPr>
      </w:r>
      <w:r>
        <w:rPr>
          <w:noProof/>
        </w:rPr>
        <w:fldChar w:fldCharType="separate"/>
      </w:r>
      <w:r w:rsidR="00F7259D">
        <w:rPr>
          <w:noProof/>
        </w:rPr>
        <w:t>18</w:t>
      </w:r>
      <w:r>
        <w:rPr>
          <w:noProof/>
        </w:rPr>
        <w:fldChar w:fldCharType="end"/>
      </w:r>
    </w:p>
    <w:p w14:paraId="064D5902" w14:textId="77777777" w:rsidR="00CF6D9C" w:rsidRDefault="00CF6D9C">
      <w:pPr>
        <w:pStyle w:val="TOC2"/>
        <w:rPr>
          <w:rFonts w:eastAsiaTheme="minorEastAsia"/>
          <w:bCs w:val="0"/>
          <w:noProof/>
          <w:szCs w:val="22"/>
          <w:lang w:eastAsia="en-IE"/>
        </w:rPr>
      </w:pPr>
      <w:r>
        <w:rPr>
          <w:noProof/>
        </w:rPr>
        <w:t>12.8</w:t>
      </w:r>
      <w:r>
        <w:rPr>
          <w:rFonts w:eastAsiaTheme="minorEastAsia"/>
          <w:bCs w:val="0"/>
          <w:noProof/>
          <w:szCs w:val="22"/>
          <w:lang w:eastAsia="en-IE"/>
        </w:rPr>
        <w:tab/>
      </w:r>
      <w:r>
        <w:rPr>
          <w:noProof/>
        </w:rPr>
        <w:t>Develop a Guideline on PNT performance status message for e-Nav services (3.1.8)</w:t>
      </w:r>
      <w:r>
        <w:rPr>
          <w:noProof/>
        </w:rPr>
        <w:tab/>
      </w:r>
      <w:r>
        <w:rPr>
          <w:noProof/>
        </w:rPr>
        <w:fldChar w:fldCharType="begin"/>
      </w:r>
      <w:r>
        <w:rPr>
          <w:noProof/>
        </w:rPr>
        <w:instrText xml:space="preserve"> PAGEREF _Toc401263889 \h </w:instrText>
      </w:r>
      <w:r>
        <w:rPr>
          <w:noProof/>
        </w:rPr>
      </w:r>
      <w:r>
        <w:rPr>
          <w:noProof/>
        </w:rPr>
        <w:fldChar w:fldCharType="separate"/>
      </w:r>
      <w:r w:rsidR="00F7259D">
        <w:rPr>
          <w:noProof/>
        </w:rPr>
        <w:t>18</w:t>
      </w:r>
      <w:r>
        <w:rPr>
          <w:noProof/>
        </w:rPr>
        <w:fldChar w:fldCharType="end"/>
      </w:r>
    </w:p>
    <w:p w14:paraId="605C4C49" w14:textId="77777777" w:rsidR="00CF6D9C" w:rsidRDefault="00CF6D9C">
      <w:pPr>
        <w:pStyle w:val="TOC2"/>
        <w:rPr>
          <w:rFonts w:eastAsiaTheme="minorEastAsia"/>
          <w:bCs w:val="0"/>
          <w:noProof/>
          <w:szCs w:val="22"/>
          <w:lang w:eastAsia="en-IE"/>
        </w:rPr>
      </w:pPr>
      <w:r>
        <w:rPr>
          <w:noProof/>
        </w:rPr>
        <w:t>12.9</w:t>
      </w:r>
      <w:r>
        <w:rPr>
          <w:rFonts w:eastAsiaTheme="minorEastAsia"/>
          <w:bCs w:val="0"/>
          <w:noProof/>
          <w:szCs w:val="22"/>
          <w:lang w:eastAsia="en-IE"/>
        </w:rPr>
        <w:tab/>
      </w:r>
      <w:r>
        <w:rPr>
          <w:noProof/>
        </w:rPr>
        <w:t>Revise Recommendation R-121  (3.1.9)</w:t>
      </w:r>
      <w:r>
        <w:rPr>
          <w:noProof/>
        </w:rPr>
        <w:tab/>
      </w:r>
      <w:r>
        <w:rPr>
          <w:noProof/>
        </w:rPr>
        <w:fldChar w:fldCharType="begin"/>
      </w:r>
      <w:r>
        <w:rPr>
          <w:noProof/>
        </w:rPr>
        <w:instrText xml:space="preserve"> PAGEREF _Toc401263890 \h </w:instrText>
      </w:r>
      <w:r>
        <w:rPr>
          <w:noProof/>
        </w:rPr>
      </w:r>
      <w:r>
        <w:rPr>
          <w:noProof/>
        </w:rPr>
        <w:fldChar w:fldCharType="separate"/>
      </w:r>
      <w:r w:rsidR="00F7259D">
        <w:rPr>
          <w:noProof/>
        </w:rPr>
        <w:t>18</w:t>
      </w:r>
      <w:r>
        <w:rPr>
          <w:noProof/>
        </w:rPr>
        <w:fldChar w:fldCharType="end"/>
      </w:r>
    </w:p>
    <w:p w14:paraId="4FE76CF4" w14:textId="77777777" w:rsidR="00CF6D9C" w:rsidRDefault="00CF6D9C">
      <w:pPr>
        <w:pStyle w:val="TOC2"/>
        <w:rPr>
          <w:rFonts w:eastAsiaTheme="minorEastAsia"/>
          <w:bCs w:val="0"/>
          <w:noProof/>
          <w:szCs w:val="22"/>
          <w:lang w:eastAsia="en-IE"/>
        </w:rPr>
      </w:pPr>
      <w:r>
        <w:rPr>
          <w:noProof/>
        </w:rPr>
        <w:t>12.10</w:t>
      </w:r>
      <w:r>
        <w:rPr>
          <w:rFonts w:eastAsiaTheme="minorEastAsia"/>
          <w:bCs w:val="0"/>
          <w:noProof/>
          <w:szCs w:val="22"/>
          <w:lang w:eastAsia="en-IE"/>
        </w:rPr>
        <w:tab/>
      </w:r>
      <w:r>
        <w:rPr>
          <w:noProof/>
        </w:rPr>
        <w:t>Develop a Guideline on DGNSS Radiobeacon coverage prediction  (3.1.10)</w:t>
      </w:r>
      <w:r>
        <w:rPr>
          <w:noProof/>
        </w:rPr>
        <w:tab/>
      </w:r>
      <w:r>
        <w:rPr>
          <w:noProof/>
        </w:rPr>
        <w:fldChar w:fldCharType="begin"/>
      </w:r>
      <w:r>
        <w:rPr>
          <w:noProof/>
        </w:rPr>
        <w:instrText xml:space="preserve"> PAGEREF _Toc401263891 \h </w:instrText>
      </w:r>
      <w:r>
        <w:rPr>
          <w:noProof/>
        </w:rPr>
      </w:r>
      <w:r>
        <w:rPr>
          <w:noProof/>
        </w:rPr>
        <w:fldChar w:fldCharType="separate"/>
      </w:r>
      <w:r w:rsidR="00F7259D">
        <w:rPr>
          <w:noProof/>
        </w:rPr>
        <w:t>18</w:t>
      </w:r>
      <w:r>
        <w:rPr>
          <w:noProof/>
        </w:rPr>
        <w:fldChar w:fldCharType="end"/>
      </w:r>
    </w:p>
    <w:p w14:paraId="7C4B9DB6" w14:textId="77777777" w:rsidR="00CF6D9C" w:rsidRDefault="00CF6D9C">
      <w:pPr>
        <w:pStyle w:val="TOC2"/>
        <w:rPr>
          <w:rFonts w:eastAsiaTheme="minorEastAsia"/>
          <w:bCs w:val="0"/>
          <w:noProof/>
          <w:szCs w:val="22"/>
          <w:lang w:eastAsia="en-IE"/>
        </w:rPr>
      </w:pPr>
      <w:r>
        <w:rPr>
          <w:noProof/>
        </w:rPr>
        <w:t>12.11</w:t>
      </w:r>
      <w:r>
        <w:rPr>
          <w:rFonts w:eastAsiaTheme="minorEastAsia"/>
          <w:bCs w:val="0"/>
          <w:noProof/>
          <w:szCs w:val="22"/>
          <w:lang w:eastAsia="en-IE"/>
        </w:rPr>
        <w:tab/>
      </w:r>
      <w:r>
        <w:rPr>
          <w:noProof/>
        </w:rPr>
        <w:t>Monitor development in GNSS, DGNSS, radar, resilient PNT, ePelorus, terrestrial systems, inertial and any other relevant areas.   (Task 3.1.11)</w:t>
      </w:r>
      <w:r>
        <w:rPr>
          <w:noProof/>
        </w:rPr>
        <w:tab/>
      </w:r>
      <w:r>
        <w:rPr>
          <w:noProof/>
        </w:rPr>
        <w:fldChar w:fldCharType="begin"/>
      </w:r>
      <w:r>
        <w:rPr>
          <w:noProof/>
        </w:rPr>
        <w:instrText xml:space="preserve"> PAGEREF _Toc401263892 \h </w:instrText>
      </w:r>
      <w:r>
        <w:rPr>
          <w:noProof/>
        </w:rPr>
      </w:r>
      <w:r>
        <w:rPr>
          <w:noProof/>
        </w:rPr>
        <w:fldChar w:fldCharType="separate"/>
      </w:r>
      <w:r w:rsidR="00F7259D">
        <w:rPr>
          <w:noProof/>
        </w:rPr>
        <w:t>18</w:t>
      </w:r>
      <w:r>
        <w:rPr>
          <w:noProof/>
        </w:rPr>
        <w:fldChar w:fldCharType="end"/>
      </w:r>
    </w:p>
    <w:p w14:paraId="7BEE3D7C" w14:textId="77777777" w:rsidR="00CF6D9C" w:rsidRDefault="00CF6D9C">
      <w:pPr>
        <w:pStyle w:val="TOC2"/>
        <w:rPr>
          <w:rFonts w:eastAsiaTheme="minorEastAsia"/>
          <w:bCs w:val="0"/>
          <w:noProof/>
          <w:szCs w:val="22"/>
          <w:lang w:eastAsia="en-IE"/>
        </w:rPr>
      </w:pPr>
      <w:r>
        <w:rPr>
          <w:noProof/>
        </w:rPr>
        <w:t>12.12</w:t>
      </w:r>
      <w:r>
        <w:rPr>
          <w:rFonts w:eastAsiaTheme="minorEastAsia"/>
          <w:bCs w:val="0"/>
          <w:noProof/>
          <w:szCs w:val="22"/>
          <w:lang w:eastAsia="en-IE"/>
        </w:rPr>
        <w:tab/>
      </w:r>
      <w:r>
        <w:rPr>
          <w:noProof/>
        </w:rPr>
        <w:t>Liaise with RTCM on broadcast standards and ITU on M.823  (3.1.12)</w:t>
      </w:r>
      <w:r>
        <w:rPr>
          <w:noProof/>
        </w:rPr>
        <w:tab/>
      </w:r>
      <w:r>
        <w:rPr>
          <w:noProof/>
        </w:rPr>
        <w:fldChar w:fldCharType="begin"/>
      </w:r>
      <w:r>
        <w:rPr>
          <w:noProof/>
        </w:rPr>
        <w:instrText xml:space="preserve"> PAGEREF _Toc401263893 \h </w:instrText>
      </w:r>
      <w:r>
        <w:rPr>
          <w:noProof/>
        </w:rPr>
      </w:r>
      <w:r>
        <w:rPr>
          <w:noProof/>
        </w:rPr>
        <w:fldChar w:fldCharType="separate"/>
      </w:r>
      <w:r w:rsidR="00F7259D">
        <w:rPr>
          <w:noProof/>
        </w:rPr>
        <w:t>19</w:t>
      </w:r>
      <w:r>
        <w:rPr>
          <w:noProof/>
        </w:rPr>
        <w:fldChar w:fldCharType="end"/>
      </w:r>
    </w:p>
    <w:p w14:paraId="7DB9AD50" w14:textId="77777777" w:rsidR="00CF6D9C" w:rsidRDefault="00CF6D9C">
      <w:pPr>
        <w:pStyle w:val="TOC2"/>
        <w:rPr>
          <w:rFonts w:eastAsiaTheme="minorEastAsia"/>
          <w:bCs w:val="0"/>
          <w:noProof/>
          <w:szCs w:val="22"/>
          <w:lang w:eastAsia="en-IE"/>
        </w:rPr>
      </w:pPr>
      <w:r>
        <w:rPr>
          <w:noProof/>
        </w:rPr>
        <w:t>12.13</w:t>
      </w:r>
      <w:r>
        <w:rPr>
          <w:rFonts w:eastAsiaTheme="minorEastAsia"/>
          <w:bCs w:val="0"/>
          <w:noProof/>
          <w:szCs w:val="22"/>
          <w:lang w:eastAsia="en-IE"/>
        </w:rPr>
        <w:tab/>
      </w:r>
      <w:r>
        <w:rPr>
          <w:noProof/>
        </w:rPr>
        <w:t>Liaise with IMO on PNT matters (including revision of Res. A.915)  (3.1.13)</w:t>
      </w:r>
      <w:r>
        <w:rPr>
          <w:noProof/>
        </w:rPr>
        <w:tab/>
      </w:r>
      <w:r>
        <w:rPr>
          <w:noProof/>
        </w:rPr>
        <w:fldChar w:fldCharType="begin"/>
      </w:r>
      <w:r>
        <w:rPr>
          <w:noProof/>
        </w:rPr>
        <w:instrText xml:space="preserve"> PAGEREF _Toc401263894 \h </w:instrText>
      </w:r>
      <w:r>
        <w:rPr>
          <w:noProof/>
        </w:rPr>
      </w:r>
      <w:r>
        <w:rPr>
          <w:noProof/>
        </w:rPr>
        <w:fldChar w:fldCharType="separate"/>
      </w:r>
      <w:r w:rsidR="00F7259D">
        <w:rPr>
          <w:noProof/>
        </w:rPr>
        <w:t>19</w:t>
      </w:r>
      <w:r>
        <w:rPr>
          <w:noProof/>
        </w:rPr>
        <w:fldChar w:fldCharType="end"/>
      </w:r>
    </w:p>
    <w:p w14:paraId="573ACC39" w14:textId="77777777" w:rsidR="00CF6D9C" w:rsidRDefault="00CF6D9C">
      <w:pPr>
        <w:pStyle w:val="TOC2"/>
        <w:rPr>
          <w:rFonts w:eastAsiaTheme="minorEastAsia"/>
          <w:bCs w:val="0"/>
          <w:noProof/>
          <w:szCs w:val="22"/>
          <w:lang w:eastAsia="en-IE"/>
        </w:rPr>
      </w:pPr>
      <w:r>
        <w:rPr>
          <w:noProof/>
        </w:rPr>
        <w:t>12.14</w:t>
      </w:r>
      <w:r>
        <w:rPr>
          <w:rFonts w:eastAsiaTheme="minorEastAsia"/>
          <w:bCs w:val="0"/>
          <w:noProof/>
          <w:szCs w:val="22"/>
          <w:lang w:eastAsia="en-IE"/>
        </w:rPr>
        <w:tab/>
      </w:r>
      <w:r>
        <w:rPr>
          <w:noProof/>
        </w:rPr>
        <w:t>Maintain WG relevant Recommendations and Guidelines  (3.1.14)</w:t>
      </w:r>
      <w:r>
        <w:rPr>
          <w:noProof/>
        </w:rPr>
        <w:tab/>
      </w:r>
      <w:r>
        <w:rPr>
          <w:noProof/>
        </w:rPr>
        <w:fldChar w:fldCharType="begin"/>
      </w:r>
      <w:r>
        <w:rPr>
          <w:noProof/>
        </w:rPr>
        <w:instrText xml:space="preserve"> PAGEREF _Toc401263895 \h </w:instrText>
      </w:r>
      <w:r>
        <w:rPr>
          <w:noProof/>
        </w:rPr>
      </w:r>
      <w:r>
        <w:rPr>
          <w:noProof/>
        </w:rPr>
        <w:fldChar w:fldCharType="separate"/>
      </w:r>
      <w:r w:rsidR="00F7259D">
        <w:rPr>
          <w:noProof/>
        </w:rPr>
        <w:t>19</w:t>
      </w:r>
      <w:r>
        <w:rPr>
          <w:noProof/>
        </w:rPr>
        <w:fldChar w:fldCharType="end"/>
      </w:r>
    </w:p>
    <w:p w14:paraId="05B991C9" w14:textId="77777777" w:rsidR="00CF6D9C" w:rsidRDefault="00CF6D9C">
      <w:pPr>
        <w:pStyle w:val="TOC2"/>
        <w:rPr>
          <w:rFonts w:eastAsiaTheme="minorEastAsia"/>
          <w:bCs w:val="0"/>
          <w:noProof/>
          <w:szCs w:val="22"/>
          <w:lang w:eastAsia="en-IE"/>
        </w:rPr>
      </w:pPr>
      <w:r>
        <w:rPr>
          <w:noProof/>
        </w:rPr>
        <w:t>12.15</w:t>
      </w:r>
      <w:r>
        <w:rPr>
          <w:rFonts w:eastAsiaTheme="minorEastAsia"/>
          <w:bCs w:val="0"/>
          <w:noProof/>
          <w:szCs w:val="22"/>
          <w:lang w:eastAsia="en-IE"/>
        </w:rPr>
        <w:tab/>
      </w:r>
      <w:r>
        <w:rPr>
          <w:noProof/>
        </w:rPr>
        <w:t>Liaison with IEC, ITU, CIRM, RTCM and other bodies on PNT matters  (3.1.15)</w:t>
      </w:r>
      <w:r>
        <w:rPr>
          <w:noProof/>
        </w:rPr>
        <w:tab/>
      </w:r>
      <w:r>
        <w:rPr>
          <w:noProof/>
        </w:rPr>
        <w:fldChar w:fldCharType="begin"/>
      </w:r>
      <w:r>
        <w:rPr>
          <w:noProof/>
        </w:rPr>
        <w:instrText xml:space="preserve"> PAGEREF _Toc401263896 \h </w:instrText>
      </w:r>
      <w:r>
        <w:rPr>
          <w:noProof/>
        </w:rPr>
      </w:r>
      <w:r>
        <w:rPr>
          <w:noProof/>
        </w:rPr>
        <w:fldChar w:fldCharType="separate"/>
      </w:r>
      <w:r w:rsidR="00F7259D">
        <w:rPr>
          <w:noProof/>
        </w:rPr>
        <w:t>19</w:t>
      </w:r>
      <w:r>
        <w:rPr>
          <w:noProof/>
        </w:rPr>
        <w:fldChar w:fldCharType="end"/>
      </w:r>
    </w:p>
    <w:p w14:paraId="3B1A6EC9" w14:textId="77777777" w:rsidR="00CF6D9C" w:rsidRDefault="00CF6D9C">
      <w:pPr>
        <w:pStyle w:val="TOC1"/>
        <w:rPr>
          <w:rFonts w:eastAsiaTheme="minorEastAsia"/>
          <w:b w:val="0"/>
          <w:bCs w:val="0"/>
          <w:caps w:val="0"/>
          <w:noProof/>
          <w:lang w:eastAsia="en-IE"/>
        </w:rPr>
      </w:pPr>
      <w:r w:rsidRPr="007F13A2">
        <w:rPr>
          <w:rFonts w:cs="Arial"/>
          <w:noProof/>
        </w:rPr>
        <w:t>13</w:t>
      </w:r>
      <w:r>
        <w:rPr>
          <w:rFonts w:eastAsiaTheme="minorEastAsia"/>
          <w:b w:val="0"/>
          <w:bCs w:val="0"/>
          <w:caps w:val="0"/>
          <w:noProof/>
          <w:lang w:eastAsia="en-IE"/>
        </w:rPr>
        <w:tab/>
      </w:r>
      <w:r w:rsidRPr="007F13A2">
        <w:rPr>
          <w:rFonts w:cs="Arial"/>
          <w:noProof/>
        </w:rPr>
        <w:t>review of work programme</w:t>
      </w:r>
      <w:r>
        <w:rPr>
          <w:noProof/>
        </w:rPr>
        <w:tab/>
      </w:r>
      <w:r>
        <w:rPr>
          <w:noProof/>
        </w:rPr>
        <w:fldChar w:fldCharType="begin"/>
      </w:r>
      <w:r>
        <w:rPr>
          <w:noProof/>
        </w:rPr>
        <w:instrText xml:space="preserve"> PAGEREF _Toc401263897 \h </w:instrText>
      </w:r>
      <w:r>
        <w:rPr>
          <w:noProof/>
        </w:rPr>
      </w:r>
      <w:r>
        <w:rPr>
          <w:noProof/>
        </w:rPr>
        <w:fldChar w:fldCharType="separate"/>
      </w:r>
      <w:r w:rsidR="00F7259D">
        <w:rPr>
          <w:noProof/>
        </w:rPr>
        <w:t>19</w:t>
      </w:r>
      <w:r>
        <w:rPr>
          <w:noProof/>
        </w:rPr>
        <w:fldChar w:fldCharType="end"/>
      </w:r>
    </w:p>
    <w:p w14:paraId="0018F9A7" w14:textId="77777777" w:rsidR="00CF6D9C" w:rsidRDefault="00CF6D9C">
      <w:pPr>
        <w:pStyle w:val="TOC1"/>
        <w:rPr>
          <w:rFonts w:eastAsiaTheme="minorEastAsia"/>
          <w:b w:val="0"/>
          <w:bCs w:val="0"/>
          <w:caps w:val="0"/>
          <w:noProof/>
          <w:lang w:eastAsia="en-IE"/>
        </w:rPr>
      </w:pPr>
      <w:r w:rsidRPr="007F13A2">
        <w:rPr>
          <w:rFonts w:cs="Arial"/>
          <w:noProof/>
        </w:rPr>
        <w:t>14</w:t>
      </w:r>
      <w:r>
        <w:rPr>
          <w:rFonts w:eastAsiaTheme="minorEastAsia"/>
          <w:b w:val="0"/>
          <w:bCs w:val="0"/>
          <w:caps w:val="0"/>
          <w:noProof/>
          <w:lang w:eastAsia="en-IE"/>
        </w:rPr>
        <w:tab/>
      </w:r>
      <w:r w:rsidRPr="007F13A2">
        <w:rPr>
          <w:rFonts w:cs="Arial"/>
          <w:noProof/>
        </w:rPr>
        <w:t>Review of output and working papers</w:t>
      </w:r>
      <w:r>
        <w:rPr>
          <w:noProof/>
        </w:rPr>
        <w:tab/>
      </w:r>
      <w:r>
        <w:rPr>
          <w:noProof/>
        </w:rPr>
        <w:fldChar w:fldCharType="begin"/>
      </w:r>
      <w:r>
        <w:rPr>
          <w:noProof/>
        </w:rPr>
        <w:instrText xml:space="preserve"> PAGEREF _Toc401263898 \h </w:instrText>
      </w:r>
      <w:r>
        <w:rPr>
          <w:noProof/>
        </w:rPr>
      </w:r>
      <w:r>
        <w:rPr>
          <w:noProof/>
        </w:rPr>
        <w:fldChar w:fldCharType="separate"/>
      </w:r>
      <w:r w:rsidR="00F7259D">
        <w:rPr>
          <w:noProof/>
        </w:rPr>
        <w:t>20</w:t>
      </w:r>
      <w:r>
        <w:rPr>
          <w:noProof/>
        </w:rPr>
        <w:fldChar w:fldCharType="end"/>
      </w:r>
    </w:p>
    <w:p w14:paraId="592E2CF8" w14:textId="77777777" w:rsidR="00CF6D9C" w:rsidRDefault="00CF6D9C">
      <w:pPr>
        <w:pStyle w:val="TOC1"/>
        <w:rPr>
          <w:rFonts w:eastAsiaTheme="minorEastAsia"/>
          <w:b w:val="0"/>
          <w:bCs w:val="0"/>
          <w:caps w:val="0"/>
          <w:noProof/>
          <w:lang w:eastAsia="en-IE"/>
        </w:rPr>
      </w:pPr>
      <w:r w:rsidRPr="007F13A2">
        <w:rPr>
          <w:rFonts w:cs="Arial"/>
          <w:noProof/>
        </w:rPr>
        <w:t>15</w:t>
      </w:r>
      <w:r>
        <w:rPr>
          <w:rFonts w:eastAsiaTheme="minorEastAsia"/>
          <w:b w:val="0"/>
          <w:bCs w:val="0"/>
          <w:caps w:val="0"/>
          <w:noProof/>
          <w:lang w:eastAsia="en-IE"/>
        </w:rPr>
        <w:tab/>
      </w:r>
      <w:r w:rsidRPr="007F13A2">
        <w:rPr>
          <w:rFonts w:cs="Arial"/>
          <w:noProof/>
        </w:rPr>
        <w:t>Any Other Business</w:t>
      </w:r>
      <w:r>
        <w:rPr>
          <w:noProof/>
        </w:rPr>
        <w:tab/>
      </w:r>
      <w:r>
        <w:rPr>
          <w:noProof/>
        </w:rPr>
        <w:fldChar w:fldCharType="begin"/>
      </w:r>
      <w:r>
        <w:rPr>
          <w:noProof/>
        </w:rPr>
        <w:instrText xml:space="preserve"> PAGEREF _Toc401263899 \h </w:instrText>
      </w:r>
      <w:r>
        <w:rPr>
          <w:noProof/>
        </w:rPr>
      </w:r>
      <w:r>
        <w:rPr>
          <w:noProof/>
        </w:rPr>
        <w:fldChar w:fldCharType="separate"/>
      </w:r>
      <w:r w:rsidR="00F7259D">
        <w:rPr>
          <w:noProof/>
        </w:rPr>
        <w:t>20</w:t>
      </w:r>
      <w:r>
        <w:rPr>
          <w:noProof/>
        </w:rPr>
        <w:fldChar w:fldCharType="end"/>
      </w:r>
    </w:p>
    <w:p w14:paraId="5B8013DD" w14:textId="77777777" w:rsidR="00CF6D9C" w:rsidRDefault="00CF6D9C">
      <w:pPr>
        <w:pStyle w:val="TOC1"/>
        <w:rPr>
          <w:rFonts w:eastAsiaTheme="minorEastAsia"/>
          <w:b w:val="0"/>
          <w:bCs w:val="0"/>
          <w:caps w:val="0"/>
          <w:noProof/>
          <w:lang w:eastAsia="en-IE"/>
        </w:rPr>
      </w:pPr>
      <w:r>
        <w:rPr>
          <w:noProof/>
        </w:rPr>
        <w:t>16</w:t>
      </w:r>
      <w:r>
        <w:rPr>
          <w:rFonts w:eastAsiaTheme="minorEastAsia"/>
          <w:b w:val="0"/>
          <w:bCs w:val="0"/>
          <w:caps w:val="0"/>
          <w:noProof/>
          <w:lang w:eastAsia="en-IE"/>
        </w:rPr>
        <w:tab/>
      </w:r>
      <w:r>
        <w:rPr>
          <w:noProof/>
        </w:rPr>
        <w:t>Review of session report</w:t>
      </w:r>
      <w:r>
        <w:rPr>
          <w:noProof/>
        </w:rPr>
        <w:tab/>
      </w:r>
      <w:r>
        <w:rPr>
          <w:noProof/>
        </w:rPr>
        <w:fldChar w:fldCharType="begin"/>
      </w:r>
      <w:r>
        <w:rPr>
          <w:noProof/>
        </w:rPr>
        <w:instrText xml:space="preserve"> PAGEREF _Toc401263900 \h </w:instrText>
      </w:r>
      <w:r>
        <w:rPr>
          <w:noProof/>
        </w:rPr>
      </w:r>
      <w:r>
        <w:rPr>
          <w:noProof/>
        </w:rPr>
        <w:fldChar w:fldCharType="separate"/>
      </w:r>
      <w:r w:rsidR="00F7259D">
        <w:rPr>
          <w:noProof/>
        </w:rPr>
        <w:t>21</w:t>
      </w:r>
      <w:r>
        <w:rPr>
          <w:noProof/>
        </w:rPr>
        <w:fldChar w:fldCharType="end"/>
      </w:r>
    </w:p>
    <w:p w14:paraId="5B86F0BB" w14:textId="77777777" w:rsidR="00CF6D9C" w:rsidRDefault="00CF6D9C">
      <w:pPr>
        <w:pStyle w:val="TOC1"/>
        <w:rPr>
          <w:rFonts w:eastAsiaTheme="minorEastAsia"/>
          <w:b w:val="0"/>
          <w:bCs w:val="0"/>
          <w:caps w:val="0"/>
          <w:noProof/>
          <w:lang w:eastAsia="en-IE"/>
        </w:rPr>
      </w:pPr>
      <w:r w:rsidRPr="007F13A2">
        <w:rPr>
          <w:rFonts w:cs="Arial"/>
          <w:noProof/>
        </w:rPr>
        <w:t>17</w:t>
      </w:r>
      <w:r>
        <w:rPr>
          <w:rFonts w:eastAsiaTheme="minorEastAsia"/>
          <w:b w:val="0"/>
          <w:bCs w:val="0"/>
          <w:caps w:val="0"/>
          <w:noProof/>
          <w:lang w:eastAsia="en-IE"/>
        </w:rPr>
        <w:tab/>
      </w:r>
      <w:r w:rsidRPr="007F13A2">
        <w:rPr>
          <w:rFonts w:cs="Arial"/>
          <w:noProof/>
        </w:rPr>
        <w:t>Date and venue of next meeting</w:t>
      </w:r>
      <w:r>
        <w:rPr>
          <w:noProof/>
        </w:rPr>
        <w:tab/>
      </w:r>
      <w:r>
        <w:rPr>
          <w:noProof/>
        </w:rPr>
        <w:fldChar w:fldCharType="begin"/>
      </w:r>
      <w:r>
        <w:rPr>
          <w:noProof/>
        </w:rPr>
        <w:instrText xml:space="preserve"> PAGEREF _Toc401263901 \h </w:instrText>
      </w:r>
      <w:r>
        <w:rPr>
          <w:noProof/>
        </w:rPr>
      </w:r>
      <w:r>
        <w:rPr>
          <w:noProof/>
        </w:rPr>
        <w:fldChar w:fldCharType="separate"/>
      </w:r>
      <w:r w:rsidR="00F7259D">
        <w:rPr>
          <w:noProof/>
        </w:rPr>
        <w:t>21</w:t>
      </w:r>
      <w:r>
        <w:rPr>
          <w:noProof/>
        </w:rPr>
        <w:fldChar w:fldCharType="end"/>
      </w:r>
    </w:p>
    <w:p w14:paraId="62CE21E7" w14:textId="77777777" w:rsidR="00CF6D9C" w:rsidRDefault="00CF6D9C">
      <w:pPr>
        <w:pStyle w:val="TOC1"/>
        <w:rPr>
          <w:rFonts w:eastAsiaTheme="minorEastAsia"/>
          <w:b w:val="0"/>
          <w:bCs w:val="0"/>
          <w:caps w:val="0"/>
          <w:noProof/>
          <w:lang w:eastAsia="en-IE"/>
        </w:rPr>
      </w:pPr>
      <w:r w:rsidRPr="007F13A2">
        <w:rPr>
          <w:rFonts w:cs="Arial"/>
          <w:noProof/>
        </w:rPr>
        <w:t>18</w:t>
      </w:r>
      <w:r>
        <w:rPr>
          <w:rFonts w:eastAsiaTheme="minorEastAsia"/>
          <w:b w:val="0"/>
          <w:bCs w:val="0"/>
          <w:caps w:val="0"/>
          <w:noProof/>
          <w:lang w:eastAsia="en-IE"/>
        </w:rPr>
        <w:tab/>
      </w:r>
      <w:r w:rsidRPr="007F13A2">
        <w:rPr>
          <w:rFonts w:cs="Arial"/>
          <w:noProof/>
        </w:rPr>
        <w:t>Closing of the meeting</w:t>
      </w:r>
      <w:r>
        <w:rPr>
          <w:noProof/>
        </w:rPr>
        <w:tab/>
      </w:r>
      <w:r>
        <w:rPr>
          <w:noProof/>
        </w:rPr>
        <w:fldChar w:fldCharType="begin"/>
      </w:r>
      <w:r>
        <w:rPr>
          <w:noProof/>
        </w:rPr>
        <w:instrText xml:space="preserve"> PAGEREF _Toc401263902 \h </w:instrText>
      </w:r>
      <w:r>
        <w:rPr>
          <w:noProof/>
        </w:rPr>
      </w:r>
      <w:r>
        <w:rPr>
          <w:noProof/>
        </w:rPr>
        <w:fldChar w:fldCharType="separate"/>
      </w:r>
      <w:r w:rsidR="00F7259D">
        <w:rPr>
          <w:noProof/>
        </w:rPr>
        <w:t>21</w:t>
      </w:r>
      <w:r>
        <w:rPr>
          <w:noProof/>
        </w:rPr>
        <w:fldChar w:fldCharType="end"/>
      </w:r>
    </w:p>
    <w:p w14:paraId="18F7914F" w14:textId="77777777" w:rsidR="00CF6D9C" w:rsidRDefault="00CF6D9C">
      <w:pPr>
        <w:pStyle w:val="TOC1"/>
        <w:rPr>
          <w:rFonts w:eastAsiaTheme="minorEastAsia"/>
          <w:b w:val="0"/>
          <w:bCs w:val="0"/>
          <w:caps w:val="0"/>
          <w:noProof/>
          <w:lang w:eastAsia="en-IE"/>
        </w:rPr>
      </w:pPr>
      <w:r w:rsidRPr="007F13A2">
        <w:rPr>
          <w:rFonts w:cs="Arial"/>
          <w:noProof/>
        </w:rPr>
        <w:t>19</w:t>
      </w:r>
      <w:r>
        <w:rPr>
          <w:rFonts w:eastAsiaTheme="minorEastAsia"/>
          <w:b w:val="0"/>
          <w:bCs w:val="0"/>
          <w:caps w:val="0"/>
          <w:noProof/>
          <w:lang w:eastAsia="en-IE"/>
        </w:rPr>
        <w:tab/>
      </w:r>
      <w:r w:rsidRPr="007F13A2">
        <w:rPr>
          <w:rFonts w:cs="Arial"/>
          <w:noProof/>
        </w:rPr>
        <w:t>List of Annexes to the report</w:t>
      </w:r>
      <w:r>
        <w:rPr>
          <w:noProof/>
        </w:rPr>
        <w:tab/>
      </w:r>
      <w:r>
        <w:rPr>
          <w:noProof/>
        </w:rPr>
        <w:fldChar w:fldCharType="begin"/>
      </w:r>
      <w:r>
        <w:rPr>
          <w:noProof/>
        </w:rPr>
        <w:instrText xml:space="preserve"> PAGEREF _Toc401263903 \h </w:instrText>
      </w:r>
      <w:r>
        <w:rPr>
          <w:noProof/>
        </w:rPr>
      </w:r>
      <w:r>
        <w:rPr>
          <w:noProof/>
        </w:rPr>
        <w:fldChar w:fldCharType="separate"/>
      </w:r>
      <w:r w:rsidR="00F7259D">
        <w:rPr>
          <w:noProof/>
        </w:rPr>
        <w:t>21</w:t>
      </w:r>
      <w:r>
        <w:rPr>
          <w:noProof/>
        </w:rPr>
        <w:fldChar w:fldCharType="end"/>
      </w:r>
    </w:p>
    <w:p w14:paraId="6C8E36DF" w14:textId="77777777" w:rsidR="00CF6D9C" w:rsidRDefault="00CF6D9C">
      <w:pPr>
        <w:pStyle w:val="TOC5"/>
        <w:rPr>
          <w:rFonts w:eastAsiaTheme="minorEastAsia"/>
          <w:b w:val="0"/>
          <w:noProof/>
          <w:szCs w:val="22"/>
          <w:lang w:eastAsia="en-IE"/>
        </w:rPr>
      </w:pPr>
      <w:r w:rsidRPr="007F13A2">
        <w:rPr>
          <w:rFonts w:ascii="Arial Bold" w:hAnsi="Arial Bold"/>
          <w:noProof/>
          <w:color w:val="000000"/>
        </w:rPr>
        <w:t>ANNEX A</w:t>
      </w:r>
      <w:r>
        <w:rPr>
          <w:rFonts w:eastAsiaTheme="minorEastAsia"/>
          <w:b w:val="0"/>
          <w:noProof/>
          <w:szCs w:val="22"/>
          <w:lang w:eastAsia="en-IE"/>
        </w:rPr>
        <w:tab/>
      </w:r>
      <w:r>
        <w:rPr>
          <w:noProof/>
        </w:rPr>
        <w:t>Agenda</w:t>
      </w:r>
      <w:r>
        <w:rPr>
          <w:noProof/>
        </w:rPr>
        <w:tab/>
      </w:r>
      <w:r>
        <w:rPr>
          <w:noProof/>
        </w:rPr>
        <w:fldChar w:fldCharType="begin"/>
      </w:r>
      <w:r>
        <w:rPr>
          <w:noProof/>
        </w:rPr>
        <w:instrText xml:space="preserve"> PAGEREF _Toc401263904 \h </w:instrText>
      </w:r>
      <w:r>
        <w:rPr>
          <w:noProof/>
        </w:rPr>
      </w:r>
      <w:r>
        <w:rPr>
          <w:noProof/>
        </w:rPr>
        <w:fldChar w:fldCharType="separate"/>
      </w:r>
      <w:r w:rsidR="00F7259D">
        <w:rPr>
          <w:noProof/>
        </w:rPr>
        <w:t>22</w:t>
      </w:r>
      <w:r>
        <w:rPr>
          <w:noProof/>
        </w:rPr>
        <w:fldChar w:fldCharType="end"/>
      </w:r>
    </w:p>
    <w:p w14:paraId="26DC0B8A" w14:textId="77777777" w:rsidR="00CF6D9C" w:rsidRDefault="00CF6D9C">
      <w:pPr>
        <w:pStyle w:val="TOC5"/>
        <w:rPr>
          <w:rFonts w:eastAsiaTheme="minorEastAsia"/>
          <w:b w:val="0"/>
          <w:noProof/>
          <w:szCs w:val="22"/>
          <w:lang w:eastAsia="en-IE"/>
        </w:rPr>
      </w:pPr>
      <w:r w:rsidRPr="007F13A2">
        <w:rPr>
          <w:rFonts w:ascii="Arial Bold" w:hAnsi="Arial Bold"/>
          <w:noProof/>
          <w:color w:val="000000"/>
        </w:rPr>
        <w:t>ANNEX B</w:t>
      </w:r>
      <w:r>
        <w:rPr>
          <w:rFonts w:eastAsiaTheme="minorEastAsia"/>
          <w:b w:val="0"/>
          <w:noProof/>
          <w:szCs w:val="22"/>
          <w:lang w:eastAsia="en-IE"/>
        </w:rPr>
        <w:tab/>
      </w:r>
      <w:r>
        <w:rPr>
          <w:noProof/>
        </w:rPr>
        <w:t>List of Participants</w:t>
      </w:r>
      <w:r>
        <w:rPr>
          <w:noProof/>
        </w:rPr>
        <w:tab/>
      </w:r>
      <w:r>
        <w:rPr>
          <w:noProof/>
        </w:rPr>
        <w:fldChar w:fldCharType="begin"/>
      </w:r>
      <w:r>
        <w:rPr>
          <w:noProof/>
        </w:rPr>
        <w:instrText xml:space="preserve"> PAGEREF _Toc401263905 \h </w:instrText>
      </w:r>
      <w:r>
        <w:rPr>
          <w:noProof/>
        </w:rPr>
      </w:r>
      <w:r>
        <w:rPr>
          <w:noProof/>
        </w:rPr>
        <w:fldChar w:fldCharType="separate"/>
      </w:r>
      <w:r w:rsidR="00F7259D">
        <w:rPr>
          <w:noProof/>
        </w:rPr>
        <w:t>24</w:t>
      </w:r>
      <w:r>
        <w:rPr>
          <w:noProof/>
        </w:rPr>
        <w:fldChar w:fldCharType="end"/>
      </w:r>
    </w:p>
    <w:p w14:paraId="62B370CB" w14:textId="77777777" w:rsidR="00CF6D9C" w:rsidRDefault="00CF6D9C">
      <w:pPr>
        <w:pStyle w:val="TOC5"/>
        <w:rPr>
          <w:rFonts w:eastAsiaTheme="minorEastAsia"/>
          <w:b w:val="0"/>
          <w:noProof/>
          <w:szCs w:val="22"/>
          <w:lang w:eastAsia="en-IE"/>
        </w:rPr>
      </w:pPr>
      <w:r w:rsidRPr="007F13A2">
        <w:rPr>
          <w:rFonts w:ascii="Arial Bold" w:hAnsi="Arial Bold"/>
          <w:noProof/>
          <w:color w:val="000000"/>
        </w:rPr>
        <w:t>ANNEX C</w:t>
      </w:r>
      <w:r>
        <w:rPr>
          <w:rFonts w:eastAsiaTheme="minorEastAsia"/>
          <w:b w:val="0"/>
          <w:noProof/>
          <w:szCs w:val="22"/>
          <w:lang w:eastAsia="en-IE"/>
        </w:rPr>
        <w:tab/>
      </w:r>
      <w:r>
        <w:rPr>
          <w:noProof/>
        </w:rPr>
        <w:t>Working Group Participants</w:t>
      </w:r>
      <w:r>
        <w:rPr>
          <w:noProof/>
        </w:rPr>
        <w:tab/>
      </w:r>
      <w:r>
        <w:rPr>
          <w:noProof/>
        </w:rPr>
        <w:fldChar w:fldCharType="begin"/>
      </w:r>
      <w:r>
        <w:rPr>
          <w:noProof/>
        </w:rPr>
        <w:instrText xml:space="preserve"> PAGEREF _Toc401263906 \h </w:instrText>
      </w:r>
      <w:r>
        <w:rPr>
          <w:noProof/>
        </w:rPr>
      </w:r>
      <w:r>
        <w:rPr>
          <w:noProof/>
        </w:rPr>
        <w:fldChar w:fldCharType="separate"/>
      </w:r>
      <w:r w:rsidR="00F7259D">
        <w:rPr>
          <w:noProof/>
        </w:rPr>
        <w:t>52</w:t>
      </w:r>
      <w:r>
        <w:rPr>
          <w:noProof/>
        </w:rPr>
        <w:fldChar w:fldCharType="end"/>
      </w:r>
    </w:p>
    <w:p w14:paraId="18FAF669" w14:textId="77777777" w:rsidR="00CF6D9C" w:rsidRDefault="00CF6D9C">
      <w:pPr>
        <w:pStyle w:val="TOC5"/>
        <w:rPr>
          <w:rFonts w:eastAsiaTheme="minorEastAsia"/>
          <w:b w:val="0"/>
          <w:noProof/>
          <w:szCs w:val="22"/>
          <w:lang w:eastAsia="en-IE"/>
        </w:rPr>
      </w:pPr>
      <w:r w:rsidRPr="007F13A2">
        <w:rPr>
          <w:rFonts w:ascii="Arial Bold" w:hAnsi="Arial Bold"/>
          <w:noProof/>
          <w:color w:val="000000"/>
        </w:rPr>
        <w:t>ANNEX D</w:t>
      </w:r>
      <w:r>
        <w:rPr>
          <w:rFonts w:eastAsiaTheme="minorEastAsia"/>
          <w:b w:val="0"/>
          <w:noProof/>
          <w:szCs w:val="22"/>
          <w:lang w:eastAsia="en-IE"/>
        </w:rPr>
        <w:tab/>
      </w:r>
      <w:r>
        <w:rPr>
          <w:noProof/>
        </w:rPr>
        <w:t>List of Input Papers</w:t>
      </w:r>
      <w:r>
        <w:rPr>
          <w:noProof/>
        </w:rPr>
        <w:tab/>
      </w:r>
      <w:r>
        <w:rPr>
          <w:noProof/>
        </w:rPr>
        <w:fldChar w:fldCharType="begin"/>
      </w:r>
      <w:r>
        <w:rPr>
          <w:noProof/>
        </w:rPr>
        <w:instrText xml:space="preserve"> PAGEREF _Toc401263907 \h </w:instrText>
      </w:r>
      <w:r>
        <w:rPr>
          <w:noProof/>
        </w:rPr>
      </w:r>
      <w:r>
        <w:rPr>
          <w:noProof/>
        </w:rPr>
        <w:fldChar w:fldCharType="separate"/>
      </w:r>
      <w:r w:rsidR="00F7259D">
        <w:rPr>
          <w:noProof/>
        </w:rPr>
        <w:t>57</w:t>
      </w:r>
      <w:r>
        <w:rPr>
          <w:noProof/>
        </w:rPr>
        <w:fldChar w:fldCharType="end"/>
      </w:r>
    </w:p>
    <w:p w14:paraId="6ECBEBBD" w14:textId="77777777" w:rsidR="00CF6D9C" w:rsidRDefault="00CF6D9C">
      <w:pPr>
        <w:pStyle w:val="TOC5"/>
        <w:rPr>
          <w:rFonts w:eastAsiaTheme="minorEastAsia"/>
          <w:b w:val="0"/>
          <w:noProof/>
          <w:szCs w:val="22"/>
          <w:lang w:eastAsia="en-IE"/>
        </w:rPr>
      </w:pPr>
      <w:r w:rsidRPr="007F13A2">
        <w:rPr>
          <w:rFonts w:ascii="Arial Bold" w:hAnsi="Arial Bold"/>
          <w:noProof/>
          <w:color w:val="000000"/>
        </w:rPr>
        <w:t>ANNEX E</w:t>
      </w:r>
      <w:r>
        <w:rPr>
          <w:rFonts w:eastAsiaTheme="minorEastAsia"/>
          <w:b w:val="0"/>
          <w:noProof/>
          <w:szCs w:val="22"/>
          <w:lang w:eastAsia="en-IE"/>
        </w:rPr>
        <w:tab/>
      </w:r>
      <w:r>
        <w:rPr>
          <w:noProof/>
        </w:rPr>
        <w:t>List of Output and Working Papers</w:t>
      </w:r>
      <w:r>
        <w:rPr>
          <w:noProof/>
        </w:rPr>
        <w:tab/>
      </w:r>
      <w:r>
        <w:rPr>
          <w:noProof/>
        </w:rPr>
        <w:fldChar w:fldCharType="begin"/>
      </w:r>
      <w:r>
        <w:rPr>
          <w:noProof/>
        </w:rPr>
        <w:instrText xml:space="preserve"> PAGEREF _Toc401263908 \h </w:instrText>
      </w:r>
      <w:r>
        <w:rPr>
          <w:noProof/>
        </w:rPr>
      </w:r>
      <w:r>
        <w:rPr>
          <w:noProof/>
        </w:rPr>
        <w:fldChar w:fldCharType="separate"/>
      </w:r>
      <w:r w:rsidR="00F7259D">
        <w:rPr>
          <w:noProof/>
        </w:rPr>
        <w:t>65</w:t>
      </w:r>
      <w:r>
        <w:rPr>
          <w:noProof/>
        </w:rPr>
        <w:fldChar w:fldCharType="end"/>
      </w:r>
    </w:p>
    <w:p w14:paraId="201FAA72" w14:textId="77777777" w:rsidR="00CF6D9C" w:rsidRDefault="00CF6D9C">
      <w:pPr>
        <w:pStyle w:val="TOC5"/>
        <w:rPr>
          <w:rFonts w:eastAsiaTheme="minorEastAsia"/>
          <w:b w:val="0"/>
          <w:noProof/>
          <w:szCs w:val="22"/>
          <w:lang w:eastAsia="en-IE"/>
        </w:rPr>
      </w:pPr>
      <w:r w:rsidRPr="007F13A2">
        <w:rPr>
          <w:rFonts w:ascii="Arial Bold" w:hAnsi="Arial Bold"/>
          <w:noProof/>
          <w:color w:val="000000"/>
        </w:rPr>
        <w:t>ANNEX F</w:t>
      </w:r>
      <w:r>
        <w:rPr>
          <w:rFonts w:eastAsiaTheme="minorEastAsia"/>
          <w:b w:val="0"/>
          <w:noProof/>
          <w:szCs w:val="22"/>
          <w:lang w:eastAsia="en-IE"/>
        </w:rPr>
        <w:tab/>
      </w:r>
      <w:r>
        <w:rPr>
          <w:noProof/>
        </w:rPr>
        <w:t>Work programme - Review of Progress with Deliverables at eNAV 15</w:t>
      </w:r>
      <w:r>
        <w:rPr>
          <w:noProof/>
        </w:rPr>
        <w:tab/>
      </w:r>
      <w:r>
        <w:rPr>
          <w:noProof/>
        </w:rPr>
        <w:fldChar w:fldCharType="begin"/>
      </w:r>
      <w:r>
        <w:rPr>
          <w:noProof/>
        </w:rPr>
        <w:instrText xml:space="preserve"> PAGEREF _Toc401263909 \h </w:instrText>
      </w:r>
      <w:r>
        <w:rPr>
          <w:noProof/>
        </w:rPr>
      </w:r>
      <w:r>
        <w:rPr>
          <w:noProof/>
        </w:rPr>
        <w:fldChar w:fldCharType="separate"/>
      </w:r>
      <w:r w:rsidR="00F7259D">
        <w:rPr>
          <w:noProof/>
        </w:rPr>
        <w:t>68</w:t>
      </w:r>
      <w:r>
        <w:rPr>
          <w:noProof/>
        </w:rPr>
        <w:fldChar w:fldCharType="end"/>
      </w:r>
    </w:p>
    <w:p w14:paraId="79DAA9C2" w14:textId="77777777" w:rsidR="00CF6D9C" w:rsidRDefault="00CF6D9C">
      <w:pPr>
        <w:pStyle w:val="TOC5"/>
        <w:rPr>
          <w:rFonts w:eastAsiaTheme="minorEastAsia"/>
          <w:b w:val="0"/>
          <w:noProof/>
          <w:szCs w:val="22"/>
          <w:lang w:eastAsia="en-IE"/>
        </w:rPr>
      </w:pPr>
      <w:r w:rsidRPr="007F13A2">
        <w:rPr>
          <w:rFonts w:ascii="Arial Bold" w:hAnsi="Arial Bold"/>
          <w:noProof/>
          <w:color w:val="000000"/>
        </w:rPr>
        <w:t>ANNEX G</w:t>
      </w:r>
      <w:r>
        <w:rPr>
          <w:rFonts w:eastAsiaTheme="minorEastAsia"/>
          <w:b w:val="0"/>
          <w:noProof/>
          <w:szCs w:val="22"/>
          <w:lang w:eastAsia="en-IE"/>
        </w:rPr>
        <w:tab/>
      </w:r>
      <w:r>
        <w:rPr>
          <w:noProof/>
        </w:rPr>
        <w:t>Action items</w:t>
      </w:r>
      <w:r>
        <w:rPr>
          <w:noProof/>
        </w:rPr>
        <w:tab/>
      </w:r>
      <w:r>
        <w:rPr>
          <w:noProof/>
        </w:rPr>
        <w:fldChar w:fldCharType="begin"/>
      </w:r>
      <w:r>
        <w:rPr>
          <w:noProof/>
        </w:rPr>
        <w:instrText xml:space="preserve"> PAGEREF _Toc401263910 \h </w:instrText>
      </w:r>
      <w:r>
        <w:rPr>
          <w:noProof/>
        </w:rPr>
      </w:r>
      <w:r>
        <w:rPr>
          <w:noProof/>
        </w:rPr>
        <w:fldChar w:fldCharType="separate"/>
      </w:r>
      <w:r w:rsidR="00F7259D">
        <w:rPr>
          <w:noProof/>
        </w:rPr>
        <w:t>73</w:t>
      </w:r>
      <w:r>
        <w:rPr>
          <w:noProof/>
        </w:rPr>
        <w:fldChar w:fldCharType="end"/>
      </w:r>
    </w:p>
    <w:p w14:paraId="66DDE6CD" w14:textId="53FC407F" w:rsidR="00130763" w:rsidRPr="00FD3FFB" w:rsidRDefault="001A6A99" w:rsidP="00C05968">
      <w:pPr>
        <w:pStyle w:val="BodyText"/>
        <w:rPr>
          <w:rFonts w:eastAsia="Calibri"/>
        </w:rPr>
      </w:pPr>
      <w:r w:rsidRPr="00FB73A4">
        <w:rPr>
          <w:rFonts w:cs="Times New Roman"/>
          <w:iCs/>
          <w:noProof/>
          <w:highlight w:val="yellow"/>
        </w:rPr>
        <w:lastRenderedPageBreak/>
        <w:fldChar w:fldCharType="end"/>
      </w:r>
      <w:bookmarkStart w:id="8" w:name="_Toc162367071"/>
    </w:p>
    <w:p w14:paraId="162BBC09" w14:textId="66C6775C" w:rsidR="00AB60CD" w:rsidRPr="00FD3FFB" w:rsidRDefault="00C12910" w:rsidP="00583C2B">
      <w:pPr>
        <w:pStyle w:val="BodyText"/>
      </w:pPr>
      <w:r w:rsidRPr="00FD3FFB">
        <w:rPr>
          <w:noProof/>
          <w:lang w:eastAsia="en-IE"/>
        </w:rPr>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FD3FFB"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FD3FFB" w14:paraId="755C327B" w14:textId="77777777" w:rsidTr="00E15732">
        <w:tc>
          <w:tcPr>
            <w:tcW w:w="4512" w:type="dxa"/>
          </w:tcPr>
          <w:p w14:paraId="7B22E993" w14:textId="4D0659F2" w:rsidR="00AB60CD" w:rsidRPr="00FD3FFB" w:rsidRDefault="00FD3FFB" w:rsidP="00583C2B">
            <w:pPr>
              <w:pStyle w:val="BodyText"/>
            </w:pPr>
            <w:r w:rsidRPr="00FD3FFB">
              <w:t>E</w:t>
            </w:r>
            <w:r w:rsidR="00AB60CD" w:rsidRPr="00FD3FFB">
              <w:t>NAV Committee</w:t>
            </w:r>
          </w:p>
          <w:p w14:paraId="05679648" w14:textId="5B8D2705" w:rsidR="00AB60CD" w:rsidRPr="00FD3FFB" w:rsidRDefault="00FD3FFB" w:rsidP="00583C2B">
            <w:pPr>
              <w:pStyle w:val="BodyText"/>
            </w:pPr>
            <w:r w:rsidRPr="00FD3FFB">
              <w:t>15</w:t>
            </w:r>
            <w:r w:rsidR="00D14EA2" w:rsidRPr="00FD3FFB">
              <w:rPr>
                <w:vertAlign w:val="superscript"/>
              </w:rPr>
              <w:t>th</w:t>
            </w:r>
            <w:r w:rsidR="00D14EA2" w:rsidRPr="00FD3FFB">
              <w:t xml:space="preserve"> </w:t>
            </w:r>
            <w:r w:rsidR="00AB60CD" w:rsidRPr="00FD3FFB">
              <w:t>Session</w:t>
            </w:r>
          </w:p>
          <w:p w14:paraId="71FCEE97" w14:textId="77777777" w:rsidR="00AB60CD" w:rsidRPr="00FD3FFB" w:rsidRDefault="00AB60CD" w:rsidP="00583C2B">
            <w:pPr>
              <w:pStyle w:val="BodyText"/>
            </w:pPr>
          </w:p>
        </w:tc>
        <w:tc>
          <w:tcPr>
            <w:tcW w:w="5127" w:type="dxa"/>
          </w:tcPr>
          <w:p w14:paraId="0F5A1E08" w14:textId="77777777" w:rsidR="00AB60CD" w:rsidRPr="00FD3FFB" w:rsidRDefault="00AB60CD" w:rsidP="00583C2B">
            <w:pPr>
              <w:pStyle w:val="BodyText"/>
            </w:pPr>
          </w:p>
          <w:p w14:paraId="0F3EC019" w14:textId="02F8844E" w:rsidR="00AB60CD" w:rsidRPr="00FD3FFB" w:rsidRDefault="00FD3FFB" w:rsidP="002F2164">
            <w:pPr>
              <w:pStyle w:val="BodyText"/>
              <w:jc w:val="right"/>
            </w:pPr>
            <w:r w:rsidRPr="00FD3FFB">
              <w:t>17 October</w:t>
            </w:r>
            <w:r w:rsidR="00AB60CD" w:rsidRPr="00FD3FFB">
              <w:t xml:space="preserve">, </w:t>
            </w:r>
            <w:r w:rsidR="00DA0DC2" w:rsidRPr="00FD3FFB">
              <w:t>201</w:t>
            </w:r>
            <w:r w:rsidRPr="00FD3FFB">
              <w:t>4</w:t>
            </w:r>
          </w:p>
        </w:tc>
      </w:tr>
    </w:tbl>
    <w:p w14:paraId="6D0989BF" w14:textId="345EC6EF" w:rsidR="00AB60CD" w:rsidRPr="00FD3FFB" w:rsidRDefault="00AB60CD" w:rsidP="00AB60CD">
      <w:pPr>
        <w:pStyle w:val="Title"/>
        <w:rPr>
          <w:snapToGrid w:val="0"/>
          <w:sz w:val="28"/>
          <w:szCs w:val="28"/>
        </w:rPr>
      </w:pPr>
      <w:bookmarkStart w:id="9" w:name="_Toc224792305"/>
      <w:bookmarkStart w:id="10" w:name="_Toc224792713"/>
      <w:bookmarkStart w:id="11" w:name="_Toc224793411"/>
      <w:bookmarkStart w:id="12" w:name="_Toc401263815"/>
      <w:r w:rsidRPr="00FD3FFB">
        <w:rPr>
          <w:snapToGrid w:val="0"/>
          <w:sz w:val="28"/>
          <w:szCs w:val="28"/>
        </w:rPr>
        <w:t xml:space="preserve">Report of the </w:t>
      </w:r>
      <w:r w:rsidR="00D14EA2" w:rsidRPr="00FD3FFB">
        <w:rPr>
          <w:snapToGrid w:val="0"/>
          <w:sz w:val="28"/>
          <w:szCs w:val="28"/>
        </w:rPr>
        <w:t>1</w:t>
      </w:r>
      <w:r w:rsidR="00FD3FFB" w:rsidRPr="00FD3FFB">
        <w:rPr>
          <w:snapToGrid w:val="0"/>
          <w:sz w:val="28"/>
          <w:szCs w:val="28"/>
        </w:rPr>
        <w:t>5</w:t>
      </w:r>
      <w:r w:rsidR="00D14EA2" w:rsidRPr="00FD3FFB">
        <w:rPr>
          <w:snapToGrid w:val="0"/>
          <w:sz w:val="28"/>
          <w:szCs w:val="28"/>
          <w:vertAlign w:val="superscript"/>
        </w:rPr>
        <w:t>th</w:t>
      </w:r>
      <w:r w:rsidR="00D14EA2" w:rsidRPr="00FD3FFB">
        <w:rPr>
          <w:snapToGrid w:val="0"/>
          <w:sz w:val="28"/>
          <w:szCs w:val="28"/>
        </w:rPr>
        <w:t xml:space="preserve"> </w:t>
      </w:r>
      <w:r w:rsidRPr="00FD3FFB">
        <w:rPr>
          <w:snapToGrid w:val="0"/>
          <w:sz w:val="28"/>
          <w:szCs w:val="28"/>
        </w:rPr>
        <w:t xml:space="preserve">Session of the IALA </w:t>
      </w:r>
      <w:r w:rsidR="00FD3FFB">
        <w:rPr>
          <w:snapToGrid w:val="0"/>
          <w:sz w:val="28"/>
          <w:szCs w:val="28"/>
        </w:rPr>
        <w:t>E</w:t>
      </w:r>
      <w:r w:rsidRPr="00FD3FFB">
        <w:rPr>
          <w:snapToGrid w:val="0"/>
          <w:sz w:val="28"/>
          <w:szCs w:val="28"/>
        </w:rPr>
        <w:t>NAV Committee</w:t>
      </w:r>
      <w:bookmarkEnd w:id="9"/>
      <w:bookmarkEnd w:id="10"/>
      <w:bookmarkEnd w:id="11"/>
      <w:bookmarkEnd w:id="12"/>
    </w:p>
    <w:p w14:paraId="21F66856" w14:textId="77777777" w:rsidR="008547F6" w:rsidRPr="00FD3FFB" w:rsidRDefault="00FF3D27" w:rsidP="006C5267">
      <w:pPr>
        <w:pStyle w:val="Heading1"/>
        <w:numPr>
          <w:ilvl w:val="0"/>
          <w:numId w:val="0"/>
        </w:numPr>
        <w:rPr>
          <w:rFonts w:cs="Arial"/>
        </w:rPr>
      </w:pPr>
      <w:bookmarkStart w:id="13" w:name="_Toc223961546"/>
      <w:bookmarkStart w:id="14" w:name="_Toc224792306"/>
      <w:bookmarkStart w:id="15" w:name="_Toc224792714"/>
      <w:bookmarkStart w:id="16" w:name="_Toc224793412"/>
      <w:bookmarkStart w:id="17" w:name="_Toc401263816"/>
      <w:r w:rsidRPr="00FD3FFB">
        <w:rPr>
          <w:rFonts w:cs="Arial"/>
        </w:rPr>
        <w:t>G</w:t>
      </w:r>
      <w:r w:rsidR="00E52D3E" w:rsidRPr="00FD3FFB">
        <w:rPr>
          <w:rFonts w:cs="Arial"/>
        </w:rPr>
        <w:t>eneral</w:t>
      </w:r>
      <w:bookmarkEnd w:id="8"/>
      <w:bookmarkEnd w:id="13"/>
      <w:bookmarkEnd w:id="14"/>
      <w:bookmarkEnd w:id="15"/>
      <w:bookmarkEnd w:id="16"/>
      <w:bookmarkEnd w:id="17"/>
    </w:p>
    <w:p w14:paraId="050D8024" w14:textId="1111D643" w:rsidR="008547F6" w:rsidRPr="00FD3FFB" w:rsidRDefault="008547F6" w:rsidP="00583C2B">
      <w:pPr>
        <w:pStyle w:val="BodyText"/>
      </w:pPr>
      <w:r w:rsidRPr="00FD3FFB">
        <w:t xml:space="preserve">The </w:t>
      </w:r>
      <w:r w:rsidR="00FD3FFB" w:rsidRPr="00FD3FFB">
        <w:t>15</w:t>
      </w:r>
      <w:r w:rsidR="00E9160A" w:rsidRPr="00FD3FFB">
        <w:rPr>
          <w:vertAlign w:val="superscript"/>
        </w:rPr>
        <w:t>th</w:t>
      </w:r>
      <w:r w:rsidR="00E9160A" w:rsidRPr="00FD3FFB">
        <w:t xml:space="preserve"> </w:t>
      </w:r>
      <w:r w:rsidR="00340BEA" w:rsidRPr="00FD3FFB">
        <w:t xml:space="preserve">meeting of </w:t>
      </w:r>
      <w:r w:rsidRPr="00FD3FFB">
        <w:t xml:space="preserve">the </w:t>
      </w:r>
      <w:r w:rsidR="00FD3FFB">
        <w:rPr>
          <w:b/>
        </w:rPr>
        <w:t>E</w:t>
      </w:r>
      <w:r w:rsidR="002E0C1E" w:rsidRPr="00FD3FFB">
        <w:rPr>
          <w:b/>
        </w:rPr>
        <w:t>N</w:t>
      </w:r>
      <w:r w:rsidR="00FD3FFB" w:rsidRPr="00FD3FFB">
        <w:rPr>
          <w:b/>
        </w:rPr>
        <w:t>AV</w:t>
      </w:r>
      <w:r w:rsidRPr="00FD3FFB">
        <w:rPr>
          <w:b/>
        </w:rPr>
        <w:t xml:space="preserve"> Committee</w:t>
      </w:r>
      <w:r w:rsidRPr="00FD3FFB">
        <w:t xml:space="preserve"> was held from </w:t>
      </w:r>
      <w:r w:rsidR="00FD3FFB" w:rsidRPr="00FD3FFB">
        <w:t>13 – 17 October</w:t>
      </w:r>
      <w:r w:rsidR="00DA0DC2" w:rsidRPr="00FD3FFB">
        <w:t>, 201</w:t>
      </w:r>
      <w:r w:rsidR="00FD3FFB" w:rsidRPr="00FD3FFB">
        <w:t>4</w:t>
      </w:r>
      <w:r w:rsidR="00F50B3A" w:rsidRPr="00FD3FFB">
        <w:t xml:space="preserve"> </w:t>
      </w:r>
      <w:r w:rsidR="00D14EA2" w:rsidRPr="00FD3FFB">
        <w:t>at IALA</w:t>
      </w:r>
      <w:r w:rsidR="00E8195D" w:rsidRPr="00FD3FFB">
        <w:t xml:space="preserve">, </w:t>
      </w:r>
      <w:r w:rsidR="00793CAE" w:rsidRPr="00FD3FFB">
        <w:t>w</w:t>
      </w:r>
      <w:r w:rsidRPr="00FD3FFB">
        <w:t xml:space="preserve">ith </w:t>
      </w:r>
      <w:r w:rsidR="00FD3FFB" w:rsidRPr="00FD3FFB">
        <w:t>Omar Frits Eriksson</w:t>
      </w:r>
      <w:r w:rsidR="009F7C0E" w:rsidRPr="00FD3FFB">
        <w:t xml:space="preserve"> as Chair</w:t>
      </w:r>
      <w:r w:rsidR="00B81F46" w:rsidRPr="00FD3FFB">
        <w:t>man</w:t>
      </w:r>
      <w:r w:rsidR="003D00F4" w:rsidRPr="00FD3FFB">
        <w:t xml:space="preserve"> and </w:t>
      </w:r>
      <w:r w:rsidR="00FD3FFB" w:rsidRPr="00FD3FFB">
        <w:t>Hideki Noguchi</w:t>
      </w:r>
      <w:r w:rsidR="003D00F4" w:rsidRPr="00FD3FFB">
        <w:t xml:space="preserve"> as Vice-Chairman</w:t>
      </w:r>
      <w:r w:rsidR="00D51730" w:rsidRPr="00FD3FFB">
        <w:t>.  The S</w:t>
      </w:r>
      <w:r w:rsidRPr="00FD3FFB">
        <w:t xml:space="preserve">ecretary for the meeting was </w:t>
      </w:r>
      <w:r w:rsidR="00973EDE" w:rsidRPr="00FD3FFB">
        <w:t>Seamus Doyle</w:t>
      </w:r>
      <w:r w:rsidR="005A69C1" w:rsidRPr="00FD3FFB">
        <w:t>.</w:t>
      </w:r>
    </w:p>
    <w:p w14:paraId="3C7F9950" w14:textId="0FB23E6C" w:rsidR="00D82CF7" w:rsidRPr="00A17EC5" w:rsidRDefault="009A79B6" w:rsidP="006C5267">
      <w:pPr>
        <w:pStyle w:val="Heading1"/>
        <w:rPr>
          <w:rFonts w:cs="Arial"/>
        </w:rPr>
      </w:pPr>
      <w:bookmarkStart w:id="18" w:name="_Toc401263817"/>
      <w:r w:rsidRPr="00A17EC5">
        <w:rPr>
          <w:rFonts w:cs="Arial"/>
        </w:rPr>
        <w:t>opening</w:t>
      </w:r>
      <w:bookmarkEnd w:id="18"/>
    </w:p>
    <w:p w14:paraId="6FB976EA" w14:textId="0AFCF301" w:rsidR="009A79B6" w:rsidRPr="00A17EC5" w:rsidRDefault="00A925A5" w:rsidP="009A79B6">
      <w:pPr>
        <w:pStyle w:val="Heading2"/>
      </w:pPr>
      <w:bookmarkStart w:id="19" w:name="_Toc401263818"/>
      <w:r>
        <w:t>A</w:t>
      </w:r>
      <w:r w:rsidR="009A79B6" w:rsidRPr="00A17EC5">
        <w:t>dministration</w:t>
      </w:r>
      <w:r>
        <w:t xml:space="preserve"> &amp; Safety Briefing</w:t>
      </w:r>
      <w:bookmarkEnd w:id="19"/>
    </w:p>
    <w:p w14:paraId="3913D536" w14:textId="48E7492A" w:rsidR="009A79B6" w:rsidRPr="00A925A5" w:rsidRDefault="009A79B6" w:rsidP="009A79B6">
      <w:pPr>
        <w:pStyle w:val="BodyText"/>
      </w:pPr>
      <w:r w:rsidRPr="00A925A5">
        <w:t xml:space="preserve">Virginia Butler provided a Safety and Administrative brief. Attention was drawn to the Committee website and ftp </w:t>
      </w:r>
      <w:proofErr w:type="spellStart"/>
      <w:r w:rsidRPr="00A925A5">
        <w:t>ialashare</w:t>
      </w:r>
      <w:proofErr w:type="spellEnd"/>
      <w:r w:rsidRPr="00A925A5">
        <w:t xml:space="preserve"> working arrangements for documents.</w:t>
      </w:r>
    </w:p>
    <w:p w14:paraId="666299F7" w14:textId="3F84614C" w:rsidR="009A79B6" w:rsidRPr="00A17EC5" w:rsidRDefault="009A79B6" w:rsidP="009A79B6">
      <w:pPr>
        <w:pStyle w:val="Heading2"/>
      </w:pPr>
      <w:bookmarkStart w:id="20" w:name="_Toc401263819"/>
      <w:r w:rsidRPr="00A17EC5">
        <w:t>Approval of the agenda</w:t>
      </w:r>
      <w:bookmarkEnd w:id="20"/>
    </w:p>
    <w:p w14:paraId="6BEEB436" w14:textId="7D76DCA9" w:rsidR="009A79B6" w:rsidRPr="00FB73A4" w:rsidRDefault="00A17EC5" w:rsidP="00583C2B">
      <w:pPr>
        <w:pStyle w:val="BodyText"/>
        <w:rPr>
          <w:highlight w:val="yellow"/>
        </w:rPr>
      </w:pPr>
      <w:r w:rsidRPr="00A17EC5">
        <w:t>The agenda (paper ENAV15</w:t>
      </w:r>
      <w:r w:rsidR="00C05968">
        <w:t>-1.2</w:t>
      </w:r>
      <w:r w:rsidR="009A79B6" w:rsidRPr="00A925A5">
        <w:t>) was adopted</w:t>
      </w:r>
      <w:r w:rsidR="009A79B6" w:rsidRPr="00A17EC5">
        <w:t>.</w:t>
      </w:r>
    </w:p>
    <w:p w14:paraId="6BD0D571" w14:textId="222D8774" w:rsidR="009A79B6" w:rsidRPr="00A17EC5" w:rsidRDefault="009A79B6" w:rsidP="009A79B6">
      <w:pPr>
        <w:pStyle w:val="Heading2"/>
      </w:pPr>
      <w:bookmarkStart w:id="21" w:name="_Toc401263820"/>
      <w:r w:rsidRPr="00A17EC5">
        <w:t>Introductions and apologies</w:t>
      </w:r>
      <w:bookmarkEnd w:id="21"/>
    </w:p>
    <w:p w14:paraId="34A4A592" w14:textId="77777777" w:rsidR="00C54BB5" w:rsidRDefault="00A925A5" w:rsidP="009A79B6">
      <w:pPr>
        <w:pStyle w:val="BodyText"/>
      </w:pPr>
      <w:r w:rsidRPr="00A925A5">
        <w:t>Omar Frits Eriksson</w:t>
      </w:r>
      <w:r w:rsidR="009A79B6" w:rsidRPr="00A925A5">
        <w:t xml:space="preserve"> introduced </w:t>
      </w:r>
      <w:r w:rsidRPr="00A925A5">
        <w:t xml:space="preserve">himself as the new Chairman of the ENAV Committee and noted that it was great honour to be entrusted with the task. He introduced </w:t>
      </w:r>
      <w:r w:rsidR="009A79B6" w:rsidRPr="00A925A5">
        <w:t>the Deputy Secretary-General, who welcomed everyone and brought the Committee up to date with IALA’s recent activities i</w:t>
      </w:r>
      <w:r w:rsidRPr="00A925A5">
        <w:t xml:space="preserve">n the areas of 12 year strategy </w:t>
      </w:r>
      <w:r w:rsidR="009A79B6" w:rsidRPr="00A925A5">
        <w:t xml:space="preserve">development, </w:t>
      </w:r>
      <w:r w:rsidRPr="00A925A5">
        <w:t>the purpose of the IALA, IALA document policy, Council and Committees management</w:t>
      </w:r>
      <w:r w:rsidR="009A79B6" w:rsidRPr="00A925A5">
        <w:t xml:space="preserve"> and the consideration of IALA moving from French charitable status to an inte</w:t>
      </w:r>
      <w:r>
        <w:t>rnational organisation status.</w:t>
      </w:r>
      <w:r w:rsidR="00C54BB5">
        <w:t xml:space="preserve"> A list of attendees and apologies is provided at </w:t>
      </w:r>
      <w:r w:rsidR="00C54BB5">
        <w:fldChar w:fldCharType="begin"/>
      </w:r>
      <w:r w:rsidR="00C54BB5">
        <w:instrText xml:space="preserve"> REF _Ref400822845 \r \h </w:instrText>
      </w:r>
      <w:r w:rsidR="00C54BB5">
        <w:fldChar w:fldCharType="separate"/>
      </w:r>
      <w:r w:rsidR="00F7259D">
        <w:t>ANNEX B</w:t>
      </w:r>
      <w:r w:rsidR="00C54BB5">
        <w:fldChar w:fldCharType="end"/>
      </w:r>
      <w:r w:rsidR="00C54BB5">
        <w:t>.</w:t>
      </w:r>
    </w:p>
    <w:p w14:paraId="1D386455" w14:textId="63F93D02" w:rsidR="009A79B6" w:rsidRPr="00FB73A4" w:rsidRDefault="00C54BB5" w:rsidP="009A79B6">
      <w:pPr>
        <w:pStyle w:val="BodyText"/>
        <w:rPr>
          <w:highlight w:val="yellow"/>
        </w:rPr>
      </w:pPr>
      <w:r>
        <w:rPr>
          <w:noProof/>
          <w:lang w:eastAsia="en-IE"/>
        </w:rPr>
        <w:drawing>
          <wp:inline distT="0" distB="0" distL="0" distR="0" wp14:anchorId="6BA65FBF" wp14:editId="2B312E71">
            <wp:extent cx="6120765" cy="1522095"/>
            <wp:effectExtent l="19050" t="19050" r="13335" b="209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AV15 a-1.jpg"/>
                    <pic:cNvPicPr/>
                  </pic:nvPicPr>
                  <pic:blipFill>
                    <a:blip r:embed="rId11">
                      <a:extLst>
                        <a:ext uri="{28A0092B-C50C-407E-A947-70E740481C1C}">
                          <a14:useLocalDpi xmlns:a14="http://schemas.microsoft.com/office/drawing/2010/main" val="0"/>
                        </a:ext>
                      </a:extLst>
                    </a:blip>
                    <a:stretch>
                      <a:fillRect/>
                    </a:stretch>
                  </pic:blipFill>
                  <pic:spPr>
                    <a:xfrm>
                      <a:off x="0" y="0"/>
                      <a:ext cx="6120765" cy="1522095"/>
                    </a:xfrm>
                    <a:prstGeom prst="rect">
                      <a:avLst/>
                    </a:prstGeom>
                    <a:ln>
                      <a:solidFill>
                        <a:schemeClr val="accent1"/>
                      </a:solidFill>
                    </a:ln>
                  </pic:spPr>
                </pic:pic>
              </a:graphicData>
            </a:graphic>
          </wp:inline>
        </w:drawing>
      </w:r>
      <w:r w:rsidR="00A925A5">
        <w:t xml:space="preserve"> </w:t>
      </w:r>
    </w:p>
    <w:p w14:paraId="176DD045" w14:textId="1D4D4790" w:rsidR="009A79B6" w:rsidRPr="00A925A5" w:rsidRDefault="00A925A5" w:rsidP="009A79B6">
      <w:pPr>
        <w:pStyle w:val="BodyText"/>
      </w:pPr>
      <w:r w:rsidRPr="00A925A5">
        <w:lastRenderedPageBreak/>
        <w:t>Omar Frits Eriksson</w:t>
      </w:r>
      <w:r w:rsidR="009A79B6" w:rsidRPr="00A925A5">
        <w:t xml:space="preserve"> added his welcome to both newcomers and those returning to IALA.</w:t>
      </w:r>
      <w:r w:rsidRPr="00A925A5">
        <w:t xml:space="preserve"> </w:t>
      </w:r>
    </w:p>
    <w:p w14:paraId="19701181" w14:textId="51323D06" w:rsidR="007A6348" w:rsidRPr="00A17EC5" w:rsidRDefault="007A6348" w:rsidP="00396F40">
      <w:pPr>
        <w:pStyle w:val="Heading2"/>
      </w:pPr>
      <w:bookmarkStart w:id="22" w:name="_Toc401263821"/>
      <w:r w:rsidRPr="00A17EC5">
        <w:t>Programme for the week</w:t>
      </w:r>
      <w:bookmarkEnd w:id="22"/>
    </w:p>
    <w:p w14:paraId="006D33C2" w14:textId="7FBA830E" w:rsidR="007D60F4" w:rsidRPr="00A17EC5" w:rsidRDefault="00A17EC5" w:rsidP="00583C2B">
      <w:pPr>
        <w:pStyle w:val="BodyText"/>
      </w:pPr>
      <w:r w:rsidRPr="00A17EC5">
        <w:t>Paper ENAV15</w:t>
      </w:r>
      <w:r w:rsidR="00101AED" w:rsidRPr="00A17EC5">
        <w:t>-1.4</w:t>
      </w:r>
      <w:r w:rsidRPr="00A17EC5">
        <w:t xml:space="preserve"> </w:t>
      </w:r>
      <w:r w:rsidR="007A6348" w:rsidRPr="00A17EC5">
        <w:t>refers.</w:t>
      </w:r>
      <w:r w:rsidR="00A925A5">
        <w:t xml:space="preserve"> The programme for the week was approved.</w:t>
      </w:r>
    </w:p>
    <w:p w14:paraId="7CB03F03" w14:textId="7E59D1EF" w:rsidR="00DB2997" w:rsidRPr="00A17EC5" w:rsidRDefault="00666D3A" w:rsidP="006C5267">
      <w:pPr>
        <w:pStyle w:val="Heading1"/>
        <w:rPr>
          <w:rFonts w:cs="Arial"/>
        </w:rPr>
      </w:pPr>
      <w:bookmarkStart w:id="23" w:name="_Toc223961547"/>
      <w:bookmarkStart w:id="24" w:name="_Toc224792309"/>
      <w:bookmarkStart w:id="25" w:name="_Toc224792717"/>
      <w:bookmarkStart w:id="26" w:name="_Toc224793415"/>
      <w:bookmarkStart w:id="27" w:name="_Toc401263822"/>
      <w:r w:rsidRPr="00A17EC5">
        <w:rPr>
          <w:rFonts w:cs="Arial"/>
        </w:rPr>
        <w:t>R</w:t>
      </w:r>
      <w:r w:rsidR="00E52D3E" w:rsidRPr="00A17EC5">
        <w:rPr>
          <w:rFonts w:cs="Arial"/>
        </w:rPr>
        <w:t>eview of Action Items</w:t>
      </w:r>
      <w:bookmarkEnd w:id="23"/>
      <w:bookmarkEnd w:id="24"/>
      <w:bookmarkEnd w:id="25"/>
      <w:bookmarkEnd w:id="26"/>
      <w:r w:rsidR="00922CEA" w:rsidRPr="00A17EC5">
        <w:rPr>
          <w:rFonts w:cs="Arial"/>
        </w:rPr>
        <w:t xml:space="preserve"> from</w:t>
      </w:r>
      <w:r w:rsidR="00587213" w:rsidRPr="00A17EC5">
        <w:rPr>
          <w:rFonts w:cs="Arial"/>
          <w:caps w:val="0"/>
        </w:rPr>
        <w:t xml:space="preserve"> e</w:t>
      </w:r>
      <w:r w:rsidR="00922CEA" w:rsidRPr="00A17EC5">
        <w:rPr>
          <w:rFonts w:cs="Arial"/>
        </w:rPr>
        <w:t>-</w:t>
      </w:r>
      <w:r w:rsidR="00587213" w:rsidRPr="00A17EC5">
        <w:rPr>
          <w:rFonts w:cs="Arial"/>
        </w:rPr>
        <w:t>NAV</w:t>
      </w:r>
      <w:r w:rsidR="00C15B86" w:rsidRPr="00A17EC5">
        <w:rPr>
          <w:rFonts w:cs="Arial"/>
        </w:rPr>
        <w:t>1</w:t>
      </w:r>
      <w:r w:rsidR="00A17EC5" w:rsidRPr="00A17EC5">
        <w:rPr>
          <w:rFonts w:cs="Arial"/>
        </w:rPr>
        <w:t>4</w:t>
      </w:r>
      <w:bookmarkEnd w:id="27"/>
    </w:p>
    <w:p w14:paraId="4EE74592" w14:textId="1A0BFB84" w:rsidR="00CF603D" w:rsidRDefault="00A17EC5" w:rsidP="00583C2B">
      <w:pPr>
        <w:pStyle w:val="BodyText"/>
      </w:pPr>
      <w:r w:rsidRPr="00A17EC5">
        <w:t xml:space="preserve">Paper </w:t>
      </w:r>
      <w:r w:rsidRPr="0042645A">
        <w:t>E</w:t>
      </w:r>
      <w:r w:rsidR="00BB6A5A" w:rsidRPr="0042645A">
        <w:t>NAV1</w:t>
      </w:r>
      <w:r w:rsidRPr="0042645A">
        <w:t xml:space="preserve">5-2.1 </w:t>
      </w:r>
      <w:r w:rsidR="00BB6A5A" w:rsidRPr="0042645A">
        <w:t xml:space="preserve">refers.  </w:t>
      </w:r>
      <w:r w:rsidR="00BC477A" w:rsidRPr="0042645A">
        <w:t>I</w:t>
      </w:r>
      <w:r w:rsidR="00DB2997" w:rsidRPr="0042645A">
        <w:t xml:space="preserve">t was noted that </w:t>
      </w:r>
      <w:r w:rsidR="00C45996" w:rsidRPr="0042645A">
        <w:t xml:space="preserve">the </w:t>
      </w:r>
      <w:r w:rsidR="00DB2997" w:rsidRPr="0042645A">
        <w:t>action items from e-</w:t>
      </w:r>
      <w:r w:rsidR="00587213" w:rsidRPr="0042645A">
        <w:t>NAV</w:t>
      </w:r>
      <w:r w:rsidR="00C15B86" w:rsidRPr="0042645A">
        <w:t>1</w:t>
      </w:r>
      <w:r w:rsidR="0042645A" w:rsidRPr="0042645A">
        <w:t>4</w:t>
      </w:r>
      <w:r w:rsidR="003B19E4" w:rsidRPr="0042645A">
        <w:t xml:space="preserve"> </w:t>
      </w:r>
      <w:r w:rsidR="00DB2997" w:rsidRPr="0042645A">
        <w:t>for the IALA Sec</w:t>
      </w:r>
      <w:r w:rsidR="003B19E4" w:rsidRPr="0042645A">
        <w:t>retariat</w:t>
      </w:r>
      <w:r w:rsidR="0042645A" w:rsidRPr="0042645A">
        <w:t xml:space="preserve"> were complete. Actions for </w:t>
      </w:r>
      <w:r w:rsidR="002845B3" w:rsidRPr="0042645A">
        <w:t>Committee Members</w:t>
      </w:r>
      <w:r w:rsidR="0042645A" w:rsidRPr="0042645A">
        <w:t xml:space="preserve"> were referred to the Working Groups and were noted as mostly complete</w:t>
      </w:r>
      <w:r w:rsidR="00F55898" w:rsidRPr="0042645A">
        <w:t>.</w:t>
      </w:r>
      <w:r w:rsidR="006D0F14" w:rsidRPr="0042645A">
        <w:t xml:space="preserve"> </w:t>
      </w:r>
    </w:p>
    <w:p w14:paraId="61653797" w14:textId="787325BA" w:rsidR="00767DE2" w:rsidRDefault="00767DE2" w:rsidP="00767DE2">
      <w:pPr>
        <w:pStyle w:val="ActionItem"/>
      </w:pPr>
      <w:r>
        <w:t>Action</w:t>
      </w:r>
    </w:p>
    <w:p w14:paraId="03128489" w14:textId="747B45FB" w:rsidR="00767DE2" w:rsidRPr="00FB73A4" w:rsidRDefault="00767DE2" w:rsidP="00767DE2">
      <w:pPr>
        <w:pStyle w:val="ActionMember"/>
        <w:rPr>
          <w:highlight w:val="yellow"/>
        </w:rPr>
      </w:pPr>
      <w:r>
        <w:t>Peggy Browning is requested to provide an article on the IALA VDES plan for the IALA Bulletin. Paper e-NAV14-17.1.3.1 may assist.</w:t>
      </w:r>
    </w:p>
    <w:p w14:paraId="07E04E57" w14:textId="5525E57A" w:rsidR="002838D5" w:rsidRPr="00A17EC5" w:rsidRDefault="00D54D12" w:rsidP="006C5267">
      <w:pPr>
        <w:pStyle w:val="Heading1"/>
        <w:rPr>
          <w:rFonts w:cs="Arial"/>
        </w:rPr>
      </w:pPr>
      <w:bookmarkStart w:id="28" w:name="_Toc162367087"/>
      <w:bookmarkStart w:id="29" w:name="_Toc223961549"/>
      <w:bookmarkStart w:id="30" w:name="_Toc401263823"/>
      <w:bookmarkStart w:id="31" w:name="_Toc223961548"/>
      <w:bookmarkStart w:id="32" w:name="_Toc224792310"/>
      <w:bookmarkStart w:id="33" w:name="_Toc224792718"/>
      <w:bookmarkStart w:id="34" w:name="_Toc224793416"/>
      <w:r w:rsidRPr="00A17EC5">
        <w:rPr>
          <w:rFonts w:cs="Arial"/>
        </w:rPr>
        <w:t>R</w:t>
      </w:r>
      <w:r w:rsidR="00E52D3E" w:rsidRPr="00A17EC5">
        <w:rPr>
          <w:rFonts w:cs="Arial"/>
        </w:rPr>
        <w:t>eview of input papers</w:t>
      </w:r>
      <w:bookmarkEnd w:id="28"/>
      <w:bookmarkEnd w:id="29"/>
      <w:bookmarkEnd w:id="30"/>
      <w:r w:rsidR="00E52D3E" w:rsidRPr="00A17EC5">
        <w:rPr>
          <w:rFonts w:cs="Arial"/>
        </w:rPr>
        <w:t xml:space="preserve"> </w:t>
      </w:r>
      <w:bookmarkEnd w:id="31"/>
      <w:bookmarkEnd w:id="32"/>
      <w:bookmarkEnd w:id="33"/>
      <w:bookmarkEnd w:id="34"/>
    </w:p>
    <w:p w14:paraId="71685C92" w14:textId="2A8CFF94" w:rsidR="000B39C2" w:rsidRDefault="000B39C2" w:rsidP="000B39C2">
      <w:pPr>
        <w:pStyle w:val="Heading2"/>
      </w:pPr>
      <w:bookmarkStart w:id="35" w:name="_Toc401263824"/>
      <w:r w:rsidRPr="000B39C2">
        <w:t>Input papers</w:t>
      </w:r>
      <w:bookmarkEnd w:id="35"/>
    </w:p>
    <w:p w14:paraId="69FA0C0F" w14:textId="5D6B5532" w:rsidR="003021B0" w:rsidRPr="00937BEE" w:rsidRDefault="006D0F14" w:rsidP="00583C2B">
      <w:pPr>
        <w:pStyle w:val="BodyText"/>
      </w:pPr>
      <w:r w:rsidRPr="00937BEE">
        <w:t>It was noted that all input papers were available on the IALA website.</w:t>
      </w:r>
      <w:r w:rsidR="00937BEE">
        <w:t xml:space="preserve"> </w:t>
      </w:r>
      <w:r w:rsidR="00C05968">
        <w:t>It was noted that th</w:t>
      </w:r>
      <w:r w:rsidR="0042645A" w:rsidRPr="00937BEE">
        <w:t xml:space="preserve">e input papers for each Working Group (WG) </w:t>
      </w:r>
      <w:r w:rsidR="00C05968">
        <w:t xml:space="preserve">were </w:t>
      </w:r>
      <w:r w:rsidR="0042645A">
        <w:t>identifiable from the document number</w:t>
      </w:r>
      <w:r w:rsidR="0042645A" w:rsidRPr="00937BEE">
        <w:t>.</w:t>
      </w:r>
    </w:p>
    <w:p w14:paraId="7C08B532" w14:textId="6C891553" w:rsidR="000B39C2" w:rsidRDefault="000B39C2" w:rsidP="000B39C2">
      <w:pPr>
        <w:pStyle w:val="Heading2"/>
      </w:pPr>
      <w:bookmarkStart w:id="36" w:name="_Toc401263825"/>
      <w:r w:rsidRPr="000B39C2">
        <w:t>Identify input papers suitable for uploading to the IALA Wiki</w:t>
      </w:r>
      <w:bookmarkEnd w:id="36"/>
    </w:p>
    <w:p w14:paraId="63441BA0" w14:textId="5C489407" w:rsidR="00AA7D26" w:rsidRPr="00AA7D26" w:rsidRDefault="0042645A" w:rsidP="000B39C2">
      <w:pPr>
        <w:pStyle w:val="BodyText"/>
      </w:pPr>
      <w:r w:rsidRPr="00AA7D26">
        <w:t xml:space="preserve">The Chairman introduced the IALA Wiki and presented a short demonstration of its use. It was noted that an ENAV </w:t>
      </w:r>
      <w:r w:rsidR="00AA7D26" w:rsidRPr="00AA7D26">
        <w:t>test work t</w:t>
      </w:r>
      <w:r w:rsidR="00AA6C9D">
        <w:t>ask had been created on the Wiki</w:t>
      </w:r>
      <w:r w:rsidR="00AA7D26" w:rsidRPr="00AA7D26">
        <w:t xml:space="preserve">. ENAV Committee members were encouraged to use the Wiki. </w:t>
      </w:r>
    </w:p>
    <w:p w14:paraId="08D96F3E" w14:textId="690C555B" w:rsidR="000B39C2" w:rsidRPr="00AA7D26" w:rsidRDefault="00AA7D26" w:rsidP="000B39C2">
      <w:pPr>
        <w:pStyle w:val="BodyText"/>
      </w:pPr>
      <w:r w:rsidRPr="00AA7D26">
        <w:t xml:space="preserve">Committee Members were requested to notify the Vice Chairman of any </w:t>
      </w:r>
      <w:r w:rsidR="000B39C2" w:rsidRPr="00AA7D26">
        <w:t>papers considered to be suitable</w:t>
      </w:r>
      <w:r w:rsidRPr="00AA7D26">
        <w:t xml:space="preserve"> for uploading to the IALA Wiki.</w:t>
      </w:r>
    </w:p>
    <w:p w14:paraId="188D45D6" w14:textId="77777777" w:rsidR="000B39C2" w:rsidRPr="000B39C2" w:rsidRDefault="000B39C2" w:rsidP="000B39C2">
      <w:pPr>
        <w:pStyle w:val="Heading2"/>
        <w:rPr>
          <w:rFonts w:eastAsia="Times New Roman"/>
        </w:rPr>
      </w:pPr>
      <w:bookmarkStart w:id="37" w:name="_Toc401263826"/>
      <w:r w:rsidRPr="000B39C2">
        <w:t>Approval of papers from intersessional meetings</w:t>
      </w:r>
      <w:bookmarkEnd w:id="37"/>
    </w:p>
    <w:p w14:paraId="76016D3D" w14:textId="420E65D2" w:rsidR="0007542C" w:rsidRDefault="000B39C2" w:rsidP="000B39C2">
      <w:pPr>
        <w:pStyle w:val="BodyText"/>
      </w:pPr>
      <w:r>
        <w:t xml:space="preserve">Input paper </w:t>
      </w:r>
      <w:r w:rsidR="0007542C" w:rsidRPr="0007542C">
        <w:t>ENAV15-3.3.1</w:t>
      </w:r>
      <w:r w:rsidR="0007542C">
        <w:t>,</w:t>
      </w:r>
      <w:r w:rsidR="0007542C" w:rsidRPr="0007542C">
        <w:t xml:space="preserve"> Working Document Toward a Preliminary draft New Recommendation ITU-R M[VDES]</w:t>
      </w:r>
      <w:r w:rsidR="0007542C">
        <w:t>, was approved for submission to Council for approval by correspondence</w:t>
      </w:r>
      <w:r w:rsidR="00C05968">
        <w:t>,</w:t>
      </w:r>
      <w:r w:rsidR="0007542C">
        <w:t xml:space="preserve"> and </w:t>
      </w:r>
      <w:r w:rsidR="00C05968">
        <w:t xml:space="preserve">subsequent </w:t>
      </w:r>
      <w:r w:rsidR="0007542C">
        <w:t xml:space="preserve">submission </w:t>
      </w:r>
      <w:r w:rsidR="00C05968">
        <w:t>to ITU-</w:t>
      </w:r>
      <w:r w:rsidRPr="000B39C2">
        <w:t xml:space="preserve">WP5B for the </w:t>
      </w:r>
      <w:r w:rsidR="0007542C">
        <w:t>27</w:t>
      </w:r>
      <w:r w:rsidR="0007542C" w:rsidRPr="0007542C">
        <w:rPr>
          <w:vertAlign w:val="superscript"/>
        </w:rPr>
        <w:t>th</w:t>
      </w:r>
      <w:r w:rsidR="0007542C">
        <w:t xml:space="preserve"> October</w:t>
      </w:r>
      <w:r w:rsidRPr="000B39C2">
        <w:t xml:space="preserve"> 2014 meeting.</w:t>
      </w:r>
      <w:bookmarkStart w:id="38" w:name="_Toc162367088"/>
      <w:bookmarkStart w:id="39" w:name="_Toc223961550"/>
      <w:bookmarkStart w:id="40" w:name="_Toc224792315"/>
      <w:bookmarkStart w:id="41" w:name="_Toc224792723"/>
      <w:bookmarkStart w:id="42" w:name="_Toc224793421"/>
    </w:p>
    <w:p w14:paraId="41CAD954" w14:textId="77777777" w:rsidR="0007542C" w:rsidRDefault="0007542C" w:rsidP="0007542C">
      <w:pPr>
        <w:pStyle w:val="ActionItem"/>
      </w:pPr>
      <w:r>
        <w:t>Action</w:t>
      </w:r>
    </w:p>
    <w:p w14:paraId="6FF0830D" w14:textId="76F41783" w:rsidR="0007542C" w:rsidRDefault="0007542C" w:rsidP="0007542C">
      <w:pPr>
        <w:pStyle w:val="ActionIALA"/>
      </w:pPr>
      <w:bookmarkStart w:id="43" w:name="_Toc401587379"/>
      <w:r>
        <w:t>The Secretariat is requested t</w:t>
      </w:r>
      <w:r w:rsidR="00A6788C">
        <w:t xml:space="preserve">o </w:t>
      </w:r>
      <w:r w:rsidR="00C05968">
        <w:t>forward Output paper ENAV15-3.3</w:t>
      </w:r>
      <w:r w:rsidR="00A6788C">
        <w:t>.1 to</w:t>
      </w:r>
      <w:r>
        <w:t xml:space="preserve"> Council for approval by correspondence by 17</w:t>
      </w:r>
      <w:r w:rsidRPr="0007542C">
        <w:rPr>
          <w:vertAlign w:val="superscript"/>
        </w:rPr>
        <w:t>th</w:t>
      </w:r>
      <w:r>
        <w:rPr>
          <w:vertAlign w:val="superscript"/>
        </w:rPr>
        <w:t xml:space="preserve"> </w:t>
      </w:r>
      <w:r>
        <w:t>October 2014.</w:t>
      </w:r>
      <w:bookmarkEnd w:id="43"/>
    </w:p>
    <w:p w14:paraId="1379BB4C" w14:textId="63167428" w:rsidR="0007542C" w:rsidRDefault="0007542C" w:rsidP="0007542C">
      <w:pPr>
        <w:pStyle w:val="ActionIALA"/>
      </w:pPr>
      <w:bookmarkStart w:id="44" w:name="_Toc401587380"/>
      <w:r>
        <w:t>The Secretariat is requested t</w:t>
      </w:r>
      <w:r w:rsidR="00A6788C">
        <w:t>o forward Output pa</w:t>
      </w:r>
      <w:r w:rsidR="00C05968">
        <w:t>per ENAV15-3.3</w:t>
      </w:r>
      <w:r w:rsidR="00A6788C">
        <w:t>.1 t</w:t>
      </w:r>
      <w:r>
        <w:t>o ITU-WP5B on 17</w:t>
      </w:r>
      <w:r w:rsidRPr="0007542C">
        <w:rPr>
          <w:vertAlign w:val="superscript"/>
        </w:rPr>
        <w:t>th</w:t>
      </w:r>
      <w:r>
        <w:t xml:space="preserve"> October 2014.</w:t>
      </w:r>
      <w:bookmarkEnd w:id="44"/>
      <w:r>
        <w:t xml:space="preserve"> </w:t>
      </w:r>
    </w:p>
    <w:p w14:paraId="3EC66E56" w14:textId="4012FCCB" w:rsidR="00A85D9C" w:rsidRPr="006F6106" w:rsidRDefault="007E41F0" w:rsidP="0007542C">
      <w:pPr>
        <w:pStyle w:val="Heading1"/>
      </w:pPr>
      <w:bookmarkStart w:id="45" w:name="_Toc401263827"/>
      <w:r w:rsidRPr="00937BEE">
        <w:t>R</w:t>
      </w:r>
      <w:r w:rsidR="00E52D3E" w:rsidRPr="00937BEE">
        <w:t xml:space="preserve">eports from </w:t>
      </w:r>
      <w:r w:rsidR="00E52D3E" w:rsidRPr="006F6106">
        <w:t>other bodies</w:t>
      </w:r>
      <w:bookmarkEnd w:id="38"/>
      <w:bookmarkEnd w:id="39"/>
      <w:bookmarkEnd w:id="40"/>
      <w:bookmarkEnd w:id="41"/>
      <w:bookmarkEnd w:id="42"/>
      <w:bookmarkEnd w:id="45"/>
    </w:p>
    <w:p w14:paraId="5D83BEEB" w14:textId="407DFB3F" w:rsidR="001C31A0" w:rsidRPr="006F6106" w:rsidRDefault="00AB2E89" w:rsidP="00396F40">
      <w:pPr>
        <w:pStyle w:val="Heading2"/>
      </w:pPr>
      <w:bookmarkStart w:id="46" w:name="_Toc401263828"/>
      <w:bookmarkStart w:id="47" w:name="_Toc224792316"/>
      <w:bookmarkStart w:id="48" w:name="_Toc224792724"/>
      <w:bookmarkStart w:id="49" w:name="_Toc224793422"/>
      <w:r w:rsidRPr="006F6106">
        <w:t>IALA</w:t>
      </w:r>
      <w:r w:rsidR="003339D1" w:rsidRPr="006F6106">
        <w:t xml:space="preserve"> Council</w:t>
      </w:r>
      <w:bookmarkEnd w:id="46"/>
      <w:r w:rsidR="003339D1" w:rsidRPr="006F6106">
        <w:t xml:space="preserve"> </w:t>
      </w:r>
      <w:bookmarkEnd w:id="47"/>
      <w:bookmarkEnd w:id="48"/>
      <w:bookmarkEnd w:id="49"/>
    </w:p>
    <w:p w14:paraId="2E169C60" w14:textId="77777777" w:rsidR="006F6106" w:rsidRPr="006F6106" w:rsidRDefault="006F6106" w:rsidP="006F6106">
      <w:pPr>
        <w:pStyle w:val="BodyText"/>
      </w:pPr>
      <w:r w:rsidRPr="006F6106">
        <w:t>The Committee noted the following Council reports:</w:t>
      </w:r>
    </w:p>
    <w:p w14:paraId="1822ED96" w14:textId="0A854D93" w:rsidR="006F6106" w:rsidRPr="006F6106" w:rsidRDefault="006F6106" w:rsidP="006F6106">
      <w:pPr>
        <w:pStyle w:val="BodyText"/>
        <w:numPr>
          <w:ilvl w:val="0"/>
          <w:numId w:val="40"/>
        </w:numPr>
      </w:pPr>
      <w:r w:rsidRPr="006F6106">
        <w:t>56th Session, Goa, India, 9-13 December 2013, Paper ENAV15-4.1.1 refers;</w:t>
      </w:r>
    </w:p>
    <w:p w14:paraId="36DAF3C4" w14:textId="3D91746B" w:rsidR="006F6106" w:rsidRPr="006F6106" w:rsidRDefault="006F6106" w:rsidP="006F6106">
      <w:pPr>
        <w:pStyle w:val="BodyText"/>
        <w:numPr>
          <w:ilvl w:val="0"/>
          <w:numId w:val="40"/>
        </w:numPr>
      </w:pPr>
      <w:r w:rsidRPr="006F6106">
        <w:t>57th Session, La Coruna, Spain, 25 May 2014, Paper ENAV15-4.1.2 refers;</w:t>
      </w:r>
    </w:p>
    <w:p w14:paraId="1932E355" w14:textId="5DB4E767" w:rsidR="006D0F14" w:rsidRPr="006F6106" w:rsidRDefault="006F6106" w:rsidP="00005B4C">
      <w:pPr>
        <w:pStyle w:val="BodyText"/>
        <w:numPr>
          <w:ilvl w:val="0"/>
          <w:numId w:val="40"/>
        </w:numPr>
      </w:pPr>
      <w:r w:rsidRPr="006F6106">
        <w:t>58th Session, La Coruna, Spain, 31 May 2014, Paper ENAV15-4.1.3 refers</w:t>
      </w:r>
      <w:r w:rsidR="00C70AEB" w:rsidRPr="006F6106">
        <w:t>.</w:t>
      </w:r>
    </w:p>
    <w:p w14:paraId="0522246F" w14:textId="5DABA553" w:rsidR="006F6106" w:rsidRDefault="006F6106" w:rsidP="006F6106">
      <w:pPr>
        <w:pStyle w:val="Heading2"/>
      </w:pPr>
      <w:bookmarkStart w:id="50" w:name="_Toc401263829"/>
      <w:bookmarkStart w:id="51" w:name="_Toc224792317"/>
      <w:bookmarkStart w:id="52" w:name="_Toc224792725"/>
      <w:bookmarkStart w:id="53" w:name="_Toc224793423"/>
      <w:r w:rsidRPr="006F6106">
        <w:t>Report from IALA General Assembly / Conference, May 2014</w:t>
      </w:r>
      <w:bookmarkEnd w:id="50"/>
    </w:p>
    <w:p w14:paraId="1CF2596A" w14:textId="57271462" w:rsidR="006F6106" w:rsidRDefault="006F6106" w:rsidP="006F6106">
      <w:pPr>
        <w:pStyle w:val="BodyText"/>
      </w:pPr>
      <w:r w:rsidRPr="006F6106">
        <w:lastRenderedPageBreak/>
        <w:t xml:space="preserve">The Committee noted the </w:t>
      </w:r>
      <w:r>
        <w:t>report of the 18</w:t>
      </w:r>
      <w:r w:rsidRPr="006F6106">
        <w:rPr>
          <w:vertAlign w:val="superscript"/>
        </w:rPr>
        <w:t>th</w:t>
      </w:r>
      <w:r>
        <w:t xml:space="preserve"> IALA Conference, paper ENAV15-4.2.1</w:t>
      </w:r>
      <w:r w:rsidR="00C05968">
        <w:t>,</w:t>
      </w:r>
      <w:r w:rsidR="004279DC">
        <w:t xml:space="preserve"> and the report of the </w:t>
      </w:r>
      <w:r w:rsidR="004279DC" w:rsidRPr="004279DC">
        <w:t>Pre-18th IALA Conference Seminar Report</w:t>
      </w:r>
      <w:r w:rsidR="004279DC">
        <w:t>, paper</w:t>
      </w:r>
      <w:r w:rsidR="004279DC" w:rsidRPr="004279DC">
        <w:t xml:space="preserve"> ENAV15-4.2.2</w:t>
      </w:r>
      <w:r>
        <w:t>.</w:t>
      </w:r>
    </w:p>
    <w:p w14:paraId="2C818223" w14:textId="40797C1B" w:rsidR="006F6106" w:rsidRDefault="006F6106" w:rsidP="006F6106">
      <w:pPr>
        <w:pStyle w:val="BodyText"/>
      </w:pPr>
      <w:r>
        <w:t>The Committee reviewed the Conclusions and Actions from the 18</w:t>
      </w:r>
      <w:r w:rsidRPr="006F6106">
        <w:rPr>
          <w:vertAlign w:val="superscript"/>
        </w:rPr>
        <w:t>th</w:t>
      </w:r>
      <w:r>
        <w:t xml:space="preserve"> IALA Conference, paper ENAV15-4.2.3 refers, and noted the conclusions</w:t>
      </w:r>
      <w:r w:rsidR="00005B4C">
        <w:t xml:space="preserve"> and actions of relevance to the </w:t>
      </w:r>
      <w:r>
        <w:t xml:space="preserve">ENAV </w:t>
      </w:r>
      <w:r w:rsidR="00005B4C">
        <w:t>Committee.</w:t>
      </w:r>
      <w:r w:rsidR="00C05968">
        <w:t xml:space="preserve"> Working Group (WG) Chairs were requested to add relevant tasks to their work plans.</w:t>
      </w:r>
    </w:p>
    <w:p w14:paraId="339AF0B0" w14:textId="210989E1" w:rsidR="003339D1" w:rsidRPr="00795B00" w:rsidRDefault="003339D1" w:rsidP="00396F40">
      <w:pPr>
        <w:pStyle w:val="Heading2"/>
      </w:pPr>
      <w:bookmarkStart w:id="54" w:name="_Toc401263830"/>
      <w:r w:rsidRPr="00795B00">
        <w:t xml:space="preserve">Report of </w:t>
      </w:r>
      <w:bookmarkEnd w:id="51"/>
      <w:bookmarkEnd w:id="52"/>
      <w:bookmarkEnd w:id="53"/>
      <w:r w:rsidR="00DA4D8C" w:rsidRPr="00795B00">
        <w:t>PAP2</w:t>
      </w:r>
      <w:r w:rsidR="00795B00" w:rsidRPr="00795B00">
        <w:t>6</w:t>
      </w:r>
      <w:r w:rsidR="00E02E70">
        <w:t>, October 2013</w:t>
      </w:r>
      <w:bookmarkEnd w:id="54"/>
    </w:p>
    <w:p w14:paraId="38C34BEA" w14:textId="33B0AEA9" w:rsidR="007D4F29" w:rsidRPr="00795B00" w:rsidRDefault="00BF5637" w:rsidP="00922D94">
      <w:pPr>
        <w:pStyle w:val="BodyText"/>
      </w:pPr>
      <w:r w:rsidRPr="00795B00">
        <w:t>The Committee noted the report</w:t>
      </w:r>
      <w:r w:rsidR="00BE6DD4" w:rsidRPr="00795B00">
        <w:t xml:space="preserve"> </w:t>
      </w:r>
      <w:r w:rsidR="00795B00" w:rsidRPr="00795B00">
        <w:t>of PAP26, paper E</w:t>
      </w:r>
      <w:r w:rsidR="00BE6DD4" w:rsidRPr="00795B00">
        <w:t>NAV</w:t>
      </w:r>
      <w:r w:rsidR="00795B00" w:rsidRPr="00795B00">
        <w:t>15-4.3.1 refers</w:t>
      </w:r>
      <w:r w:rsidR="00922D94" w:rsidRPr="00795B00">
        <w:t>.</w:t>
      </w:r>
    </w:p>
    <w:p w14:paraId="4C28EDD5" w14:textId="159FC42A" w:rsidR="00795B00" w:rsidRPr="00795B00" w:rsidRDefault="00795B00" w:rsidP="00795B00">
      <w:pPr>
        <w:pStyle w:val="Heading2"/>
      </w:pPr>
      <w:bookmarkStart w:id="55" w:name="_Toc401263831"/>
      <w:r w:rsidRPr="00795B00">
        <w:t>Report of PAP2</w:t>
      </w:r>
      <w:r>
        <w:t>7</w:t>
      </w:r>
      <w:r w:rsidR="00E02E70">
        <w:t>, March 2014</w:t>
      </w:r>
      <w:bookmarkEnd w:id="55"/>
    </w:p>
    <w:p w14:paraId="5938EA81" w14:textId="53BC5518" w:rsidR="00795B00" w:rsidRPr="00795B00" w:rsidRDefault="00795B00" w:rsidP="00795B00">
      <w:pPr>
        <w:pStyle w:val="BodyText"/>
      </w:pPr>
      <w:r w:rsidRPr="00795B00">
        <w:t>The Com</w:t>
      </w:r>
      <w:r w:rsidR="00804034">
        <w:t>mittee noted the report of PAP27</w:t>
      </w:r>
      <w:r w:rsidRPr="00795B00">
        <w:t>, paper ENAV15-4.</w:t>
      </w:r>
      <w:r>
        <w:t>4</w:t>
      </w:r>
      <w:r w:rsidRPr="00795B00">
        <w:t>.1 refers.</w:t>
      </w:r>
      <w:r w:rsidR="000F361F">
        <w:t xml:space="preserve"> </w:t>
      </w:r>
      <w:r w:rsidR="000F361F" w:rsidRPr="000F361F">
        <w:t>PAP27 was an extraordinary meeting to consider IALA documentation policy</w:t>
      </w:r>
      <w:r w:rsidR="000F361F">
        <w:t>.</w:t>
      </w:r>
    </w:p>
    <w:p w14:paraId="778946CE" w14:textId="2D3548C4" w:rsidR="00795B00" w:rsidRPr="00795B00" w:rsidRDefault="00795B00" w:rsidP="00795B00">
      <w:pPr>
        <w:pStyle w:val="Heading2"/>
      </w:pPr>
      <w:bookmarkStart w:id="56" w:name="_Toc401263832"/>
      <w:r w:rsidRPr="00795B00">
        <w:t>Report of PAP2</w:t>
      </w:r>
      <w:r>
        <w:t>8</w:t>
      </w:r>
      <w:r w:rsidR="00E02E70">
        <w:t>, October 2014</w:t>
      </w:r>
      <w:bookmarkEnd w:id="56"/>
    </w:p>
    <w:p w14:paraId="1C296449" w14:textId="0F1F4807" w:rsidR="00795B00" w:rsidRPr="00E02E70" w:rsidRDefault="00795B00" w:rsidP="00922D94">
      <w:pPr>
        <w:pStyle w:val="BodyText"/>
      </w:pPr>
      <w:r w:rsidRPr="00795B00">
        <w:t xml:space="preserve">The </w:t>
      </w:r>
      <w:r w:rsidRPr="00E02E70">
        <w:t xml:space="preserve">Committee noted the report </w:t>
      </w:r>
      <w:r w:rsidR="00804034">
        <w:t>of PAP28</w:t>
      </w:r>
      <w:r w:rsidRPr="00E02E70">
        <w:t>, paper ENAV15-4.5.1 refers.</w:t>
      </w:r>
      <w:r w:rsidR="000F1D9A">
        <w:t xml:space="preserve"> The actions from PAP28 were reviewed and actions for the ENAV Committee were noted for attention of the Working Group Chairs.</w:t>
      </w:r>
    </w:p>
    <w:p w14:paraId="43CD9C6C" w14:textId="1B59102F" w:rsidR="00896799" w:rsidRPr="000F361F" w:rsidRDefault="00DA4D8C" w:rsidP="00E02E70">
      <w:pPr>
        <w:pStyle w:val="Heading2"/>
      </w:pPr>
      <w:bookmarkStart w:id="57" w:name="_Toc401263833"/>
      <w:r w:rsidRPr="000F361F">
        <w:t xml:space="preserve">Report of </w:t>
      </w:r>
      <w:r w:rsidR="0038337A" w:rsidRPr="000F361F">
        <w:t>MSC9</w:t>
      </w:r>
      <w:r w:rsidR="00E02E70" w:rsidRPr="000F361F">
        <w:t>3, May 2014</w:t>
      </w:r>
      <w:bookmarkEnd w:id="57"/>
    </w:p>
    <w:p w14:paraId="23C8189D" w14:textId="292FBA65" w:rsidR="00E86039" w:rsidRPr="008C08E2" w:rsidRDefault="000F361F" w:rsidP="009C59DE">
      <w:pPr>
        <w:pStyle w:val="BodyText"/>
      </w:pPr>
      <w:r w:rsidRPr="000F361F">
        <w:t xml:space="preserve">The Committee </w:t>
      </w:r>
      <w:r w:rsidR="0041677C">
        <w:t>noted</w:t>
      </w:r>
      <w:r w:rsidRPr="000F361F">
        <w:t xml:space="preserve"> the report of the IMO MSC 93-22 meeting, p</w:t>
      </w:r>
      <w:r w:rsidR="0038337A" w:rsidRPr="000F361F">
        <w:t xml:space="preserve">aper </w:t>
      </w:r>
      <w:r w:rsidRPr="000F361F">
        <w:t>E</w:t>
      </w:r>
      <w:r w:rsidR="00BE6DD4" w:rsidRPr="000F361F">
        <w:t>NAV1</w:t>
      </w:r>
      <w:r w:rsidRPr="000F361F">
        <w:t>5</w:t>
      </w:r>
      <w:r w:rsidR="00373BC9" w:rsidRPr="000F361F">
        <w:t>-</w:t>
      </w:r>
      <w:r w:rsidRPr="000F361F">
        <w:t>4.6.1 refers</w:t>
      </w:r>
      <w:r w:rsidR="0038337A" w:rsidRPr="000F361F">
        <w:t xml:space="preserve">.  </w:t>
      </w:r>
      <w:r w:rsidR="00804034">
        <w:t>Content</w:t>
      </w:r>
      <w:r w:rsidR="009C59DE">
        <w:t xml:space="preserve"> relating to ENAV Committee work were highlighted by Michael Card.</w:t>
      </w:r>
    </w:p>
    <w:p w14:paraId="15BEA203" w14:textId="02D28767" w:rsidR="007E0F9F" w:rsidRPr="008C08E2" w:rsidRDefault="008C08E2" w:rsidP="008C08E2">
      <w:pPr>
        <w:pStyle w:val="Heading2"/>
      </w:pPr>
      <w:bookmarkStart w:id="58" w:name="_Toc401263834"/>
      <w:r w:rsidRPr="008C08E2">
        <w:t>Reports from NAV59, September 2013 &amp; NCSR1, July 2014</w:t>
      </w:r>
      <w:bookmarkEnd w:id="58"/>
    </w:p>
    <w:p w14:paraId="2107D040" w14:textId="49E74C04" w:rsidR="008C08E2" w:rsidRDefault="008C08E2" w:rsidP="000C743B">
      <w:pPr>
        <w:pStyle w:val="BodyText"/>
        <w:rPr>
          <w:highlight w:val="yellow"/>
        </w:rPr>
      </w:pPr>
      <w:r w:rsidRPr="008C08E2">
        <w:t xml:space="preserve">The Committee </w:t>
      </w:r>
      <w:r w:rsidR="0041677C">
        <w:t>noted</w:t>
      </w:r>
      <w:r w:rsidRPr="008C08E2">
        <w:t xml:space="preserve"> the</w:t>
      </w:r>
      <w:r w:rsidRPr="000F361F">
        <w:t xml:space="preserve"> report</w:t>
      </w:r>
      <w:r>
        <w:t xml:space="preserve">s </w:t>
      </w:r>
      <w:r w:rsidRPr="008C08E2">
        <w:t xml:space="preserve">from </w:t>
      </w:r>
      <w:r>
        <w:t>IMO NAV59, September 2013 and IMO</w:t>
      </w:r>
      <w:r w:rsidRPr="008C08E2">
        <w:t xml:space="preserve"> NCSR1, July 2014</w:t>
      </w:r>
      <w:r>
        <w:t>, papers ENAV15-4.7.1 and ENAV15-4.7.2 refer.</w:t>
      </w:r>
      <w:r w:rsidR="00CB750B">
        <w:t xml:space="preserve"> Mahesh Alimchandani highlighted issues of relevance to IALA with particular reference to the need for IMO to continue with coordination of the SIP </w:t>
      </w:r>
      <w:r w:rsidR="00AA6C9D">
        <w:t>implementation</w:t>
      </w:r>
      <w:r w:rsidR="00CB750B">
        <w:t>.</w:t>
      </w:r>
    </w:p>
    <w:p w14:paraId="38EDCA81" w14:textId="497CEDFD" w:rsidR="008C08E2" w:rsidRPr="008C08E2" w:rsidRDefault="008C08E2" w:rsidP="008C08E2">
      <w:pPr>
        <w:pStyle w:val="Heading2"/>
      </w:pPr>
      <w:bookmarkStart w:id="59" w:name="_Toc401263835"/>
      <w:r w:rsidRPr="008C08E2">
        <w:t>Report from VTS38, October 2014</w:t>
      </w:r>
      <w:bookmarkEnd w:id="59"/>
    </w:p>
    <w:p w14:paraId="22B723B1" w14:textId="0BE58EE6" w:rsidR="008C08E2" w:rsidRDefault="008C08E2" w:rsidP="000C743B">
      <w:pPr>
        <w:pStyle w:val="BodyText"/>
      </w:pPr>
      <w:r w:rsidRPr="008C08E2">
        <w:t xml:space="preserve">The Committee noted the report of VTS38, </w:t>
      </w:r>
      <w:r w:rsidRPr="00A72C2C">
        <w:t xml:space="preserve">paper </w:t>
      </w:r>
      <w:r w:rsidR="00A72C2C" w:rsidRPr="00A72C2C">
        <w:t>ENAV15-4.8.1 r</w:t>
      </w:r>
      <w:r w:rsidRPr="00A72C2C">
        <w:t>efers.</w:t>
      </w:r>
      <w:r w:rsidR="00CB750B">
        <w:t xml:space="preserve"> Pieter </w:t>
      </w:r>
      <w:proofErr w:type="spellStart"/>
      <w:r w:rsidR="00CB750B">
        <w:t>Paap</w:t>
      </w:r>
      <w:proofErr w:type="spellEnd"/>
      <w:r w:rsidR="00CB750B">
        <w:t xml:space="preserve"> highlighted issues of relevance to the ENAV Committee. A plea was made for a volunteer to fill the essential role of rapporteur between the ENAV and VTS committees.</w:t>
      </w:r>
    </w:p>
    <w:p w14:paraId="2FC82F08" w14:textId="6E612A3D" w:rsidR="008632EF" w:rsidRDefault="008632EF" w:rsidP="008632EF">
      <w:pPr>
        <w:pStyle w:val="Heading2"/>
      </w:pPr>
      <w:bookmarkStart w:id="60" w:name="_Toc401263836"/>
      <w:r w:rsidRPr="008632EF">
        <w:t xml:space="preserve">Reports from </w:t>
      </w:r>
      <w:r w:rsidR="0054323E">
        <w:t>e-Navigation</w:t>
      </w:r>
      <w:r w:rsidRPr="008632EF">
        <w:t xml:space="preserve"> Underway 2014 &amp; </w:t>
      </w:r>
      <w:r w:rsidR="0054323E">
        <w:t>e-Navigation</w:t>
      </w:r>
      <w:r w:rsidRPr="008632EF">
        <w:t xml:space="preserve"> Underway N America 2014</w:t>
      </w:r>
      <w:bookmarkEnd w:id="60"/>
    </w:p>
    <w:p w14:paraId="69FE8D16" w14:textId="77BB7040" w:rsidR="008632EF" w:rsidRPr="006F6106" w:rsidRDefault="008632EF" w:rsidP="008632EF">
      <w:pPr>
        <w:pStyle w:val="BodyText"/>
      </w:pPr>
      <w:r w:rsidRPr="006F6106">
        <w:t xml:space="preserve">The Committee noted the following </w:t>
      </w:r>
      <w:r w:rsidR="0054323E">
        <w:t>e-Navigation</w:t>
      </w:r>
      <w:r>
        <w:t xml:space="preserve"> Underway</w:t>
      </w:r>
      <w:r w:rsidRPr="006F6106">
        <w:t xml:space="preserve"> reports:</w:t>
      </w:r>
    </w:p>
    <w:p w14:paraId="657784AC" w14:textId="3FF42656" w:rsidR="008632EF" w:rsidRPr="008632EF" w:rsidRDefault="0054323E" w:rsidP="008632EF">
      <w:pPr>
        <w:pStyle w:val="BodyText"/>
        <w:numPr>
          <w:ilvl w:val="0"/>
          <w:numId w:val="40"/>
        </w:numPr>
      </w:pPr>
      <w:proofErr w:type="gramStart"/>
      <w:r>
        <w:t>e-Navigation</w:t>
      </w:r>
      <w:proofErr w:type="gramEnd"/>
      <w:r w:rsidR="008632EF" w:rsidRPr="008632EF">
        <w:t xml:space="preserve"> Underway 2014 report</w:t>
      </w:r>
      <w:r w:rsidR="00E32D17">
        <w:t>, Paper ENAV15-4.9.1 refers. The next event is in January 2015.</w:t>
      </w:r>
    </w:p>
    <w:p w14:paraId="341E6CD1" w14:textId="4F7D18FB" w:rsidR="008632EF" w:rsidRDefault="008632EF" w:rsidP="000C743B">
      <w:pPr>
        <w:pStyle w:val="BodyText"/>
        <w:numPr>
          <w:ilvl w:val="0"/>
          <w:numId w:val="40"/>
        </w:numPr>
      </w:pPr>
      <w:proofErr w:type="gramStart"/>
      <w:r w:rsidRPr="008632EF">
        <w:t>e-</w:t>
      </w:r>
      <w:proofErr w:type="spellStart"/>
      <w:r w:rsidRPr="008632EF">
        <w:t>Nav</w:t>
      </w:r>
      <w:proofErr w:type="spellEnd"/>
      <w:proofErr w:type="gramEnd"/>
      <w:r w:rsidRPr="008632EF">
        <w:t xml:space="preserve"> Underway USA Conference Communique, Paper ENAV15-4.9 refers.</w:t>
      </w:r>
      <w:r w:rsidR="00E32D17">
        <w:t xml:space="preserve"> </w:t>
      </w:r>
    </w:p>
    <w:p w14:paraId="5B3D3C0D" w14:textId="6510ADB4" w:rsidR="00255378" w:rsidRDefault="00255378" w:rsidP="00255378">
      <w:pPr>
        <w:pStyle w:val="Heading2"/>
      </w:pPr>
      <w:bookmarkStart w:id="61" w:name="_Toc401263837"/>
      <w:r w:rsidRPr="00255378">
        <w:t>Report from IALA ENAV CSSA Workshop, August 2014</w:t>
      </w:r>
      <w:bookmarkEnd w:id="61"/>
    </w:p>
    <w:p w14:paraId="714B328A" w14:textId="1E08E9B3" w:rsidR="00255378" w:rsidRPr="00255378" w:rsidRDefault="00255378" w:rsidP="00255378">
      <w:pPr>
        <w:pStyle w:val="BodyText"/>
      </w:pPr>
      <w:r>
        <w:t xml:space="preserve">The report of the </w:t>
      </w:r>
      <w:r w:rsidRPr="00255378">
        <w:t xml:space="preserve">IALA ENAV </w:t>
      </w:r>
      <w:r>
        <w:t>Common Shore-based System Architecture (</w:t>
      </w:r>
      <w:r w:rsidRPr="00255378">
        <w:t>CSSA</w:t>
      </w:r>
      <w:r>
        <w:t xml:space="preserve">) Workshop in Hamburg, Germany, in </w:t>
      </w:r>
      <w:r w:rsidRPr="00255378">
        <w:t>August 2014</w:t>
      </w:r>
      <w:r>
        <w:t xml:space="preserve"> was noted, Paper </w:t>
      </w:r>
      <w:r w:rsidR="008B05D2">
        <w:t>ENAV15-4.10 refers. Jan-Hendrik Oltmann summarised the outcomes of the workshop, noting that a suite of Workshop output papers were developed and submitted to the ENAV15 for completion.</w:t>
      </w:r>
      <w:r w:rsidR="00BE00F8">
        <w:t xml:space="preserve"> The Committee expressed its appreciat</w:t>
      </w:r>
      <w:r w:rsidR="006F5E1C">
        <w:t xml:space="preserve">ion to Jan-Hendrik Oltmann and the </w:t>
      </w:r>
      <w:r w:rsidR="006F5E1C" w:rsidRPr="006F5E1C">
        <w:t>German Federal Waterways and Shipping Administration</w:t>
      </w:r>
      <w:r w:rsidR="006F5E1C">
        <w:t xml:space="preserve"> for hosting an excellent event.</w:t>
      </w:r>
    </w:p>
    <w:p w14:paraId="691192A0" w14:textId="58CFAC7B" w:rsidR="00F04863" w:rsidRPr="00C72670" w:rsidRDefault="00F04863" w:rsidP="00F04863">
      <w:pPr>
        <w:pStyle w:val="Heading1"/>
      </w:pPr>
      <w:bookmarkStart w:id="62" w:name="_Toc401263838"/>
      <w:bookmarkStart w:id="63" w:name="_Toc223961552"/>
      <w:bookmarkStart w:id="64" w:name="_Toc224792329"/>
      <w:bookmarkStart w:id="65" w:name="_Toc224792739"/>
      <w:bookmarkStart w:id="66" w:name="_Toc224793437"/>
      <w:r w:rsidRPr="00C72670">
        <w:t>reports from rapporteurs</w:t>
      </w:r>
      <w:bookmarkEnd w:id="62"/>
    </w:p>
    <w:p w14:paraId="4CA7F6C0" w14:textId="053DDB0D" w:rsidR="009D4158" w:rsidRPr="00C72670" w:rsidRDefault="00C72670" w:rsidP="00C72670">
      <w:pPr>
        <w:pStyle w:val="Heading2"/>
      </w:pPr>
      <w:bookmarkStart w:id="67" w:name="_Toc401263839"/>
      <w:r w:rsidRPr="00C72670">
        <w:t>Monitor and report progress on related systems</w:t>
      </w:r>
      <w:bookmarkEnd w:id="67"/>
    </w:p>
    <w:p w14:paraId="35BC6E48" w14:textId="2982C390" w:rsidR="009D4158" w:rsidRDefault="009D4158" w:rsidP="009D4158">
      <w:pPr>
        <w:pStyle w:val="BodyText"/>
      </w:pPr>
      <w:r w:rsidRPr="002F0AF0">
        <w:lastRenderedPageBreak/>
        <w:t xml:space="preserve">The </w:t>
      </w:r>
      <w:r w:rsidR="002F0AF0" w:rsidRPr="002F0AF0">
        <w:t>Chairman outlined the need for Rapporteurs to monitor and report on an on-going basis to the Committee on developments in specific topics. He requested Committee Members to provide ideas for rapporteur topics and for volunteer Rapporteurs.</w:t>
      </w:r>
    </w:p>
    <w:p w14:paraId="1B4860FC" w14:textId="77777777" w:rsidR="00452A1A" w:rsidRDefault="00452A1A" w:rsidP="00452A1A">
      <w:pPr>
        <w:pStyle w:val="BodyText"/>
      </w:pPr>
      <w:r>
        <w:t xml:space="preserve">Jean-Charles </w:t>
      </w:r>
      <w:proofErr w:type="spellStart"/>
      <w:r>
        <w:t>Cornillou</w:t>
      </w:r>
      <w:proofErr w:type="spellEnd"/>
      <w:r>
        <w:t xml:space="preserve"> provided an update on the GMDSS review. He volunteered to act as Rapporteur for GMDSS developments.</w:t>
      </w:r>
    </w:p>
    <w:p w14:paraId="05AF19F0" w14:textId="2D210DAB" w:rsidR="002F0AF0" w:rsidRPr="002F0AF0" w:rsidRDefault="002F0AF0" w:rsidP="00AB5730">
      <w:pPr>
        <w:pStyle w:val="ActionItem"/>
      </w:pPr>
      <w:r w:rsidRPr="002F0AF0">
        <w:t>Action</w:t>
      </w:r>
    </w:p>
    <w:p w14:paraId="189527B5" w14:textId="6BC941A8" w:rsidR="002F0AF0" w:rsidRDefault="002F0AF0" w:rsidP="00AB5730">
      <w:pPr>
        <w:pStyle w:val="ActionMember"/>
      </w:pPr>
      <w:bookmarkStart w:id="68" w:name="_Toc401587409"/>
      <w:r w:rsidRPr="002F0AF0">
        <w:t>Committee Memb</w:t>
      </w:r>
      <w:r w:rsidRPr="00AA6C9D">
        <w:t>er</w:t>
      </w:r>
      <w:r w:rsidR="00AA6C9D" w:rsidRPr="00AA6C9D">
        <w:rPr>
          <w:rStyle w:val="ActionMemberChar"/>
          <w:rFonts w:asciiTheme="minorHAnsi" w:hAnsiTheme="minorHAnsi"/>
          <w:i/>
        </w:rPr>
        <w:t>s</w:t>
      </w:r>
      <w:r w:rsidRPr="00AA6C9D">
        <w:t xml:space="preserve"> </w:t>
      </w:r>
      <w:r w:rsidRPr="002F0AF0">
        <w:t>are requested to provide ideas for ENAV rapporteur topics and to volunteer to act as Rapporteurs.</w:t>
      </w:r>
      <w:bookmarkEnd w:id="68"/>
    </w:p>
    <w:p w14:paraId="091401B3" w14:textId="4765F9DE" w:rsidR="00CA7E92" w:rsidRPr="00BE00F8" w:rsidRDefault="00CA7E92" w:rsidP="00CA7E92">
      <w:pPr>
        <w:pStyle w:val="Heading2"/>
      </w:pPr>
      <w:bookmarkStart w:id="69" w:name="_Toc401263840"/>
      <w:r w:rsidRPr="00CA7E92">
        <w:t xml:space="preserve">IALA </w:t>
      </w:r>
      <w:r w:rsidRPr="00BE00F8">
        <w:t>Bulletin</w:t>
      </w:r>
      <w:bookmarkEnd w:id="69"/>
    </w:p>
    <w:p w14:paraId="08B2EC56" w14:textId="0D107877" w:rsidR="00CA7E92" w:rsidRPr="00C0540F" w:rsidRDefault="00CA7E92" w:rsidP="009D4158">
      <w:pPr>
        <w:pStyle w:val="BodyText"/>
      </w:pPr>
      <w:r w:rsidRPr="00BE00F8">
        <w:t xml:space="preserve">Hideki Noguchi </w:t>
      </w:r>
      <w:r w:rsidR="00BE00F8" w:rsidRPr="00BE00F8">
        <w:t xml:space="preserve">noted that he will be providing a report for the IALA Bulletin on ENAV15. He </w:t>
      </w:r>
      <w:r w:rsidR="007B43AE">
        <w:t>observed</w:t>
      </w:r>
      <w:r w:rsidR="00BE00F8" w:rsidRPr="00BE00F8">
        <w:t xml:space="preserve"> that some input papers may be suitable as a basis for Bulletin articles and requested Committee Members to </w:t>
      </w:r>
      <w:r w:rsidR="00BE00F8" w:rsidRPr="00C0540F">
        <w:t>submit articles for the Bulletin.</w:t>
      </w:r>
    </w:p>
    <w:p w14:paraId="2F05BEEC" w14:textId="47255B72" w:rsidR="00AA6C9D" w:rsidRPr="00C0540F" w:rsidRDefault="00AA6C9D" w:rsidP="00C0540F">
      <w:pPr>
        <w:pStyle w:val="ActionItem"/>
      </w:pPr>
      <w:r w:rsidRPr="00C0540F">
        <w:t>Action</w:t>
      </w:r>
      <w:r w:rsidR="00C0540F">
        <w:t>s</w:t>
      </w:r>
    </w:p>
    <w:p w14:paraId="64C579EB" w14:textId="790E5DA4" w:rsidR="00AA6C9D" w:rsidRDefault="00C0540F" w:rsidP="00C0540F">
      <w:pPr>
        <w:pStyle w:val="ActionMember"/>
      </w:pPr>
      <w:bookmarkStart w:id="70" w:name="_Toc401587410"/>
      <w:r>
        <w:t>Jan-Hendrik Oltmann</w:t>
      </w:r>
      <w:r w:rsidR="00AA6C9D" w:rsidRPr="00C0540F">
        <w:t xml:space="preserve"> and Michael Hoppe </w:t>
      </w:r>
      <w:r w:rsidR="00452A1A">
        <w:t>are requested to provide an ar</w:t>
      </w:r>
      <w:r w:rsidRPr="00C0540F">
        <w:t>ticle for the IALA Bulletin based on the ENAV15 input paper</w:t>
      </w:r>
      <w:r w:rsidR="00990FB4" w:rsidRPr="00C0540F">
        <w:t>.</w:t>
      </w:r>
      <w:bookmarkEnd w:id="70"/>
    </w:p>
    <w:p w14:paraId="113A0097" w14:textId="3C4ED331" w:rsidR="00990FB4" w:rsidRDefault="00990FB4" w:rsidP="00990FB4">
      <w:pPr>
        <w:pStyle w:val="ActionMember"/>
      </w:pPr>
      <w:bookmarkStart w:id="71" w:name="_Toc401587411"/>
      <w:r>
        <w:t xml:space="preserve">Mahesh </w:t>
      </w:r>
      <w:r w:rsidR="00452A1A">
        <w:t xml:space="preserve">Alimchandani </w:t>
      </w:r>
      <w:r>
        <w:t xml:space="preserve">is requested to draft an article for the </w:t>
      </w:r>
      <w:r w:rsidR="00452A1A">
        <w:t>B</w:t>
      </w:r>
      <w:r>
        <w:t>ulletin requesti</w:t>
      </w:r>
      <w:r w:rsidR="00452A1A">
        <w:t>ng the membership to provide in</w:t>
      </w:r>
      <w:r>
        <w:t>f</w:t>
      </w:r>
      <w:r w:rsidR="00452A1A">
        <w:t>ormation</w:t>
      </w:r>
      <w:r>
        <w:t xml:space="preserve"> on existing and planned test beds.</w:t>
      </w:r>
      <w:bookmarkEnd w:id="71"/>
    </w:p>
    <w:p w14:paraId="58E0B8F6" w14:textId="550F6275" w:rsidR="00BE00F8" w:rsidRDefault="00BE00F8" w:rsidP="00AB5730">
      <w:pPr>
        <w:pStyle w:val="Heading2"/>
      </w:pPr>
      <w:bookmarkStart w:id="72" w:name="_Toc401263841"/>
      <w:r w:rsidRPr="00BE00F8">
        <w:t>IALA Dictionary</w:t>
      </w:r>
      <w:bookmarkEnd w:id="72"/>
    </w:p>
    <w:p w14:paraId="4215C80F" w14:textId="1343D031" w:rsidR="00BE00F8" w:rsidRDefault="00BE00F8" w:rsidP="009D4158">
      <w:pPr>
        <w:pStyle w:val="BodyText"/>
      </w:pPr>
      <w:r>
        <w:t xml:space="preserve">Omar Frits Eriksson noted that the IALA Dictionary is available on the IALA web site and encouraged all Committee Members to use and update it. </w:t>
      </w:r>
    </w:p>
    <w:p w14:paraId="2B96A11F" w14:textId="73AA4424" w:rsidR="00BE00F8" w:rsidRPr="00A61189" w:rsidRDefault="00BE00F8" w:rsidP="009D4158">
      <w:pPr>
        <w:pStyle w:val="BodyText"/>
      </w:pPr>
      <w:r>
        <w:t xml:space="preserve">Concern was expressed regarding the lack of an approval process for updates to the Dictionary. It was noted that a proposal from the PAP for a nominated editor for the Dictionary should address this </w:t>
      </w:r>
      <w:r w:rsidRPr="00A61189">
        <w:t>vulnerability, with approval of updates to the Dictionary as a possible role of the PAP.</w:t>
      </w:r>
    </w:p>
    <w:p w14:paraId="3565231B" w14:textId="77777777" w:rsidR="00BF49A9" w:rsidRPr="00A037DA" w:rsidRDefault="00BF49A9" w:rsidP="006C5267">
      <w:pPr>
        <w:pStyle w:val="Heading1"/>
        <w:rPr>
          <w:rFonts w:cs="Arial"/>
        </w:rPr>
      </w:pPr>
      <w:bookmarkStart w:id="73" w:name="_Toc401263842"/>
      <w:r w:rsidRPr="00A037DA">
        <w:rPr>
          <w:rFonts w:cs="Arial"/>
        </w:rPr>
        <w:t>P</w:t>
      </w:r>
      <w:r w:rsidR="007D0C59" w:rsidRPr="00A037DA">
        <w:rPr>
          <w:rFonts w:cs="Arial"/>
        </w:rPr>
        <w:t>resentations</w:t>
      </w:r>
      <w:bookmarkEnd w:id="63"/>
      <w:bookmarkEnd w:id="64"/>
      <w:bookmarkEnd w:id="65"/>
      <w:bookmarkEnd w:id="66"/>
      <w:bookmarkEnd w:id="73"/>
    </w:p>
    <w:p w14:paraId="6D19661D" w14:textId="0404718B" w:rsidR="00B2729E" w:rsidRPr="00A61189" w:rsidRDefault="00A037DA" w:rsidP="00583C2B">
      <w:pPr>
        <w:pStyle w:val="BodyText"/>
      </w:pPr>
      <w:r w:rsidRPr="00A037DA">
        <w:t>Eight</w:t>
      </w:r>
      <w:r w:rsidR="00FB4345" w:rsidRPr="00A037DA">
        <w:t xml:space="preserve"> </w:t>
      </w:r>
      <w:r w:rsidR="00A928AA" w:rsidRPr="00A037DA">
        <w:t xml:space="preserve">presentations were made during the </w:t>
      </w:r>
      <w:r w:rsidR="00452A1A">
        <w:t>meeting</w:t>
      </w:r>
      <w:r w:rsidR="007035BD" w:rsidRPr="00A037DA">
        <w:t>.</w:t>
      </w:r>
      <w:r w:rsidR="008355B8" w:rsidRPr="00A037DA">
        <w:t xml:space="preserve">  </w:t>
      </w:r>
      <w:r w:rsidR="00875F00" w:rsidRPr="00A037DA">
        <w:t xml:space="preserve">The </w:t>
      </w:r>
      <w:r w:rsidR="001130E5" w:rsidRPr="00A037DA">
        <w:t>presentations</w:t>
      </w:r>
      <w:r w:rsidR="00573B85" w:rsidRPr="00A61189">
        <w:t xml:space="preserve"> form part of the </w:t>
      </w:r>
      <w:r w:rsidR="00A938CB" w:rsidRPr="00A61189">
        <w:t>input</w:t>
      </w:r>
      <w:r w:rsidR="00573B85" w:rsidRPr="00A61189">
        <w:t xml:space="preserve"> </w:t>
      </w:r>
      <w:r w:rsidR="000C743B" w:rsidRPr="00A61189">
        <w:t>to</w:t>
      </w:r>
      <w:r w:rsidR="00573B85" w:rsidRPr="00A61189">
        <w:t xml:space="preserve"> the meeting</w:t>
      </w:r>
      <w:r w:rsidR="00F431B7" w:rsidRPr="00A61189">
        <w:t>.</w:t>
      </w:r>
    </w:p>
    <w:p w14:paraId="5FE0D3EB" w14:textId="3F484449" w:rsidR="00CA7E92" w:rsidRPr="00CA7E92" w:rsidRDefault="00CA7E92" w:rsidP="00CA7E92">
      <w:pPr>
        <w:pStyle w:val="Heading2"/>
      </w:pPr>
      <w:bookmarkStart w:id="74" w:name="_Toc401263843"/>
      <w:r w:rsidRPr="00CA7E92">
        <w:t>IALA Strategy</w:t>
      </w:r>
      <w:bookmarkEnd w:id="74"/>
    </w:p>
    <w:p w14:paraId="421C4270" w14:textId="39816655" w:rsidR="00CA7E92" w:rsidRPr="00526D2A" w:rsidRDefault="00CA7E92" w:rsidP="00CA7E92">
      <w:pPr>
        <w:pStyle w:val="BodyText"/>
      </w:pPr>
      <w:r w:rsidRPr="00793CB8">
        <w:t xml:space="preserve">Papers ENAV15-6.1.1 and 6.1.2 refer. Michael Card </w:t>
      </w:r>
      <w:r w:rsidR="00526D2A" w:rsidRPr="00793CB8">
        <w:t>described</w:t>
      </w:r>
      <w:r w:rsidR="00526D2A" w:rsidRPr="00526D2A">
        <w:t xml:space="preserve"> the IALA strategy 2014-2018 and the revised IALA Committee structure.</w:t>
      </w:r>
    </w:p>
    <w:p w14:paraId="2C624688" w14:textId="7F877B2E" w:rsidR="0063535D" w:rsidRPr="00526D2A" w:rsidRDefault="0063535D" w:rsidP="00396F40">
      <w:pPr>
        <w:pStyle w:val="Heading2"/>
      </w:pPr>
      <w:bookmarkStart w:id="75" w:name="_Toc401263844"/>
      <w:r w:rsidRPr="00526D2A">
        <w:t xml:space="preserve">World-Wide Academy </w:t>
      </w:r>
      <w:r w:rsidR="00F428AA" w:rsidRPr="00526D2A">
        <w:t xml:space="preserve">(WWA) </w:t>
      </w:r>
      <w:r w:rsidRPr="00526D2A">
        <w:t>update</w:t>
      </w:r>
      <w:bookmarkEnd w:id="75"/>
    </w:p>
    <w:p w14:paraId="5138A13A" w14:textId="0181D6DE" w:rsidR="004F5CBA" w:rsidRDefault="0063535D" w:rsidP="0063535D">
      <w:pPr>
        <w:pStyle w:val="BodyText"/>
      </w:pPr>
      <w:r w:rsidRPr="00526D2A">
        <w:t>The presentation was made by Stephen Bennett, Programme Manager for the IALA WWA</w:t>
      </w:r>
      <w:r w:rsidR="00526D2A" w:rsidRPr="00526D2A">
        <w:t xml:space="preserve"> and is shown as paper ENAV15-6.2.1</w:t>
      </w:r>
      <w:r w:rsidRPr="00526D2A">
        <w:t>.</w:t>
      </w:r>
      <w:r w:rsidR="00793CB8">
        <w:t xml:space="preserve"> He highlighted approval of the post of n</w:t>
      </w:r>
      <w:r w:rsidR="00793CB8" w:rsidRPr="00793CB8">
        <w:t xml:space="preserve">ew full time member of staff based at IALA HQ to manage increased </w:t>
      </w:r>
      <w:r w:rsidR="00793CB8">
        <w:t>Academy tasks.</w:t>
      </w:r>
      <w:r w:rsidR="005F7A37">
        <w:t xml:space="preserve"> Committee Members were invited to support the model course on introduction to </w:t>
      </w:r>
      <w:r w:rsidR="0054323E">
        <w:t>e-Navigation</w:t>
      </w:r>
      <w:r w:rsidR="005F7A37">
        <w:t xml:space="preserve"> at IALA HQ on 4-5 November 2014.</w:t>
      </w:r>
      <w:r w:rsidR="00C3072A">
        <w:t xml:space="preserve"> Marek </w:t>
      </w:r>
      <w:proofErr w:type="spellStart"/>
      <w:r w:rsidR="00C3072A">
        <w:t>Dziewicki</w:t>
      </w:r>
      <w:proofErr w:type="spellEnd"/>
      <w:r w:rsidR="00C3072A">
        <w:t xml:space="preserve"> was approved as an </w:t>
      </w:r>
      <w:r w:rsidR="0054323E">
        <w:t>e-Navigation</w:t>
      </w:r>
      <w:r w:rsidR="00C3072A">
        <w:t xml:space="preserve"> expert in the Academy. </w:t>
      </w:r>
    </w:p>
    <w:p w14:paraId="6D1CA8EF" w14:textId="77777777" w:rsidR="004F5CBA" w:rsidRDefault="004F5CBA">
      <w:pPr>
        <w:spacing w:after="0" w:line="240" w:lineRule="auto"/>
      </w:pPr>
      <w:r>
        <w:br w:type="page"/>
      </w:r>
    </w:p>
    <w:p w14:paraId="026F5609" w14:textId="586F6175" w:rsidR="00B2729E" w:rsidRPr="00526D2A" w:rsidRDefault="00526D2A" w:rsidP="00526D2A">
      <w:pPr>
        <w:pStyle w:val="Heading2"/>
      </w:pPr>
      <w:bookmarkStart w:id="76" w:name="_Toc401263845"/>
      <w:r w:rsidRPr="00526D2A">
        <w:lastRenderedPageBreak/>
        <w:t>ENAV2014 Conference, Seattle, November 2014</w:t>
      </w:r>
      <w:bookmarkEnd w:id="76"/>
    </w:p>
    <w:p w14:paraId="06EEE485" w14:textId="3811E0E0" w:rsidR="00421AAB" w:rsidRPr="00526D2A" w:rsidRDefault="00526D2A" w:rsidP="00465F21">
      <w:pPr>
        <w:pStyle w:val="BodyText"/>
      </w:pPr>
      <w:r w:rsidRPr="00526D2A">
        <w:t>Paper ENAV15-6.3 refers. Bill Cairns invited all IALA ENAV Committee members to attend the NAV2014 Conference in Seattle in November, 2014.</w:t>
      </w:r>
    </w:p>
    <w:p w14:paraId="407AA798" w14:textId="4B1E46BF" w:rsidR="00C03FF0" w:rsidRPr="00526D2A" w:rsidRDefault="00526D2A" w:rsidP="00526D2A">
      <w:pPr>
        <w:pStyle w:val="Heading2"/>
      </w:pPr>
      <w:bookmarkStart w:id="77" w:name="_Toc401263846"/>
      <w:r w:rsidRPr="00526D2A">
        <w:t xml:space="preserve">Outcome of the Korean </w:t>
      </w:r>
      <w:proofErr w:type="spellStart"/>
      <w:r w:rsidRPr="00526D2A">
        <w:t>testbed</w:t>
      </w:r>
      <w:proofErr w:type="spellEnd"/>
      <w:r w:rsidRPr="00526D2A">
        <w:t xml:space="preserve"> for the MONALISA/ACCSEAS route exchange</w:t>
      </w:r>
      <w:bookmarkEnd w:id="77"/>
    </w:p>
    <w:p w14:paraId="514700D2" w14:textId="515F9EDA" w:rsidR="00793CB8" w:rsidRPr="00793CB8" w:rsidRDefault="00526D2A" w:rsidP="00793CB8">
      <w:pPr>
        <w:pStyle w:val="BodyText"/>
        <w:rPr>
          <w:bCs/>
          <w:color w:val="000000"/>
        </w:rPr>
      </w:pPr>
      <w:r w:rsidRPr="00526D2A">
        <w:rPr>
          <w:bCs/>
          <w:color w:val="000000"/>
        </w:rPr>
        <w:t xml:space="preserve">Paper </w:t>
      </w:r>
      <w:r w:rsidRPr="00F408BB">
        <w:rPr>
          <w:bCs/>
          <w:color w:val="000000"/>
        </w:rPr>
        <w:t>ENAV15</w:t>
      </w:r>
      <w:r w:rsidR="00F408BB" w:rsidRPr="00F408BB">
        <w:rPr>
          <w:bCs/>
          <w:color w:val="000000"/>
        </w:rPr>
        <w:t>-6.4.1 r</w:t>
      </w:r>
      <w:r w:rsidRPr="00F408BB">
        <w:rPr>
          <w:bCs/>
          <w:color w:val="000000"/>
        </w:rPr>
        <w:t>efers. Thomas</w:t>
      </w:r>
      <w:r w:rsidRPr="00526D2A">
        <w:rPr>
          <w:bCs/>
          <w:color w:val="000000"/>
        </w:rPr>
        <w:t xml:space="preserve"> </w:t>
      </w:r>
      <w:proofErr w:type="spellStart"/>
      <w:r w:rsidR="00452A1A">
        <w:rPr>
          <w:bCs/>
          <w:color w:val="000000"/>
        </w:rPr>
        <w:t>Porathe</w:t>
      </w:r>
      <w:proofErr w:type="spellEnd"/>
      <w:r w:rsidRPr="00526D2A">
        <w:rPr>
          <w:bCs/>
          <w:color w:val="000000"/>
        </w:rPr>
        <w:t xml:space="preserve"> reported on </w:t>
      </w:r>
      <w:r w:rsidR="00793CB8" w:rsidRPr="00793CB8">
        <w:rPr>
          <w:bCs/>
          <w:color w:val="000000"/>
        </w:rPr>
        <w:t xml:space="preserve">a cross cultural study </w:t>
      </w:r>
      <w:r w:rsidR="00793CB8">
        <w:rPr>
          <w:bCs/>
          <w:color w:val="000000"/>
        </w:rPr>
        <w:t>on s</w:t>
      </w:r>
      <w:r w:rsidR="00793CB8" w:rsidRPr="00793CB8">
        <w:rPr>
          <w:bCs/>
          <w:color w:val="000000"/>
        </w:rPr>
        <w:t>hip tr</w:t>
      </w:r>
      <w:r w:rsidR="00793CB8">
        <w:rPr>
          <w:bCs/>
          <w:color w:val="000000"/>
        </w:rPr>
        <w:t>affic management route exchange and acceptance in Korea and Sweden.</w:t>
      </w:r>
    </w:p>
    <w:p w14:paraId="254C0688" w14:textId="44FB1885" w:rsidR="00020C79" w:rsidRDefault="00F408BB" w:rsidP="00F408BB">
      <w:pPr>
        <w:pStyle w:val="BodyText"/>
      </w:pPr>
      <w:bookmarkStart w:id="78" w:name="_Toc162367098"/>
      <w:bookmarkStart w:id="79" w:name="_Toc223961553"/>
      <w:bookmarkStart w:id="80" w:name="_Toc224792330"/>
      <w:bookmarkStart w:id="81" w:name="_Toc224792740"/>
      <w:bookmarkStart w:id="82" w:name="_Toc224793438"/>
      <w:proofErr w:type="spellStart"/>
      <w:r>
        <w:t>Jin</w:t>
      </w:r>
      <w:proofErr w:type="spellEnd"/>
      <w:r>
        <w:t xml:space="preserve"> </w:t>
      </w:r>
      <w:proofErr w:type="spellStart"/>
      <w:r>
        <w:t>Hyoung</w:t>
      </w:r>
      <w:proofErr w:type="spellEnd"/>
      <w:r>
        <w:t xml:space="preserve"> Park reported on the KRISO</w:t>
      </w:r>
      <w:r w:rsidR="00793CB8" w:rsidRPr="00793CB8">
        <w:t xml:space="preserve"> </w:t>
      </w:r>
      <w:r>
        <w:t>Second</w:t>
      </w:r>
      <w:r w:rsidR="00793CB8" w:rsidRPr="00793CB8">
        <w:t xml:space="preserve"> Collaborated Test</w:t>
      </w:r>
      <w:r>
        <w:t xml:space="preserve"> </w:t>
      </w:r>
      <w:r w:rsidR="00793CB8" w:rsidRPr="00793CB8">
        <w:t xml:space="preserve">for </w:t>
      </w:r>
      <w:r w:rsidR="0054323E">
        <w:t>e-Navigation</w:t>
      </w:r>
      <w:r w:rsidR="00793CB8" w:rsidRPr="00793CB8">
        <w:t xml:space="preserve"> Solutions in Korean Waters</w:t>
      </w:r>
      <w:r>
        <w:t>. Paper ENAV15-6.4.2 refers.</w:t>
      </w:r>
    </w:p>
    <w:p w14:paraId="4BD1F756" w14:textId="461909BD" w:rsidR="0083205D" w:rsidRDefault="0083205D" w:rsidP="00F408BB">
      <w:pPr>
        <w:pStyle w:val="BodyText"/>
      </w:pPr>
      <w:r>
        <w:t xml:space="preserve">A comment was made to the effect that high levels of training in </w:t>
      </w:r>
      <w:r w:rsidR="0054323E">
        <w:t>e-Navigation</w:t>
      </w:r>
      <w:r>
        <w:t xml:space="preserve"> should not be necessary as existing navigation training should be sufficient.</w:t>
      </w:r>
    </w:p>
    <w:p w14:paraId="7FAE8CAE" w14:textId="6D1E43E5" w:rsidR="00526D2A" w:rsidRPr="0083205D" w:rsidRDefault="00526D2A" w:rsidP="00526D2A">
      <w:pPr>
        <w:pStyle w:val="Heading2"/>
      </w:pPr>
      <w:bookmarkStart w:id="83" w:name="_Toc401263847"/>
      <w:r w:rsidRPr="0083205D">
        <w:t>Update on IALA DGNSS data gathering and filing</w:t>
      </w:r>
      <w:bookmarkEnd w:id="83"/>
    </w:p>
    <w:p w14:paraId="4B83BBC4" w14:textId="71CC72C3" w:rsidR="00526D2A" w:rsidRDefault="00526D2A" w:rsidP="00386ADE">
      <w:pPr>
        <w:pStyle w:val="BodyText"/>
      </w:pPr>
      <w:r w:rsidRPr="0083205D">
        <w:t xml:space="preserve">Paper </w:t>
      </w:r>
      <w:r w:rsidR="0083205D" w:rsidRPr="0083205D">
        <w:t>ENAV15-6.5</w:t>
      </w:r>
      <w:r w:rsidRPr="0083205D">
        <w:t xml:space="preserve"> refers. Cho Yong Hun presented an update on IALA DGNSS data gathering and filing.</w:t>
      </w:r>
    </w:p>
    <w:p w14:paraId="5439A979" w14:textId="43373570" w:rsidR="009B478C" w:rsidRDefault="009B478C" w:rsidP="009B478C">
      <w:pPr>
        <w:pStyle w:val="Heading2"/>
      </w:pPr>
      <w:bookmarkStart w:id="84" w:name="_Toc401263848"/>
      <w:r w:rsidRPr="009B478C">
        <w:t>R-Mode for resilient PNT</w:t>
      </w:r>
      <w:bookmarkEnd w:id="84"/>
    </w:p>
    <w:p w14:paraId="77FA8176" w14:textId="7F3D6037" w:rsidR="009B478C" w:rsidRDefault="009B478C" w:rsidP="00386ADE">
      <w:pPr>
        <w:pStyle w:val="BodyText"/>
      </w:pPr>
      <w:r w:rsidRPr="0083205D">
        <w:t xml:space="preserve">Paper </w:t>
      </w:r>
      <w:r w:rsidR="0083205D" w:rsidRPr="0083205D">
        <w:t>ENAV15-6.6</w:t>
      </w:r>
      <w:r>
        <w:t xml:space="preserve"> refers. Michael Hoppe </w:t>
      </w:r>
      <w:r w:rsidRPr="00344C7C">
        <w:t>made a presentation about R-Mode for resilient PNT.</w:t>
      </w:r>
    </w:p>
    <w:p w14:paraId="1124DE48" w14:textId="5481271D" w:rsidR="00A037DA" w:rsidRDefault="00A037DA" w:rsidP="00A037DA">
      <w:pPr>
        <w:pStyle w:val="Heading2"/>
      </w:pPr>
      <w:bookmarkStart w:id="85" w:name="_Toc401263849"/>
      <w:r w:rsidRPr="00A037DA">
        <w:t>Introduction to Navigation Aid Integrated Application System</w:t>
      </w:r>
      <w:bookmarkEnd w:id="85"/>
    </w:p>
    <w:p w14:paraId="79C65E58" w14:textId="4CAAE5EF" w:rsidR="00A037DA" w:rsidRDefault="00A037DA" w:rsidP="00386ADE">
      <w:pPr>
        <w:pStyle w:val="BodyText"/>
      </w:pPr>
      <w:r>
        <w:t xml:space="preserve">Paper ENAV15-6.7 refers. </w:t>
      </w:r>
      <w:proofErr w:type="spellStart"/>
      <w:r>
        <w:t>Z</w:t>
      </w:r>
      <w:r w:rsidRPr="00A037DA">
        <w:t>hixiu</w:t>
      </w:r>
      <w:proofErr w:type="spellEnd"/>
      <w:r>
        <w:t xml:space="preserve"> Du made a presentation on the </w:t>
      </w:r>
      <w:r w:rsidRPr="00A037DA">
        <w:t>Navigation Aid</w:t>
      </w:r>
      <w:r>
        <w:t>s</w:t>
      </w:r>
      <w:r w:rsidRPr="00A037DA">
        <w:t xml:space="preserve"> Integrated Application System</w:t>
      </w:r>
      <w:r>
        <w:t xml:space="preserve"> in China, describing the system architecture and key functions.</w:t>
      </w:r>
    </w:p>
    <w:p w14:paraId="5343E5A1" w14:textId="39B8BFBA" w:rsidR="00A037DA" w:rsidRDefault="00A037DA" w:rsidP="00962007">
      <w:pPr>
        <w:pStyle w:val="Heading2"/>
      </w:pPr>
      <w:bookmarkStart w:id="86" w:name="_Toc401263850"/>
      <w:r>
        <w:t>NAVDAT Test in China</w:t>
      </w:r>
      <w:bookmarkEnd w:id="86"/>
    </w:p>
    <w:p w14:paraId="13F1AE4F" w14:textId="4FB6A685" w:rsidR="00A037DA" w:rsidRDefault="00962007" w:rsidP="00A037DA">
      <w:pPr>
        <w:pStyle w:val="BodyText"/>
      </w:pPr>
      <w:r>
        <w:t xml:space="preserve">Paper ENAV17-6.8 refers. </w:t>
      </w:r>
      <w:proofErr w:type="spellStart"/>
      <w:r>
        <w:t>Qi</w:t>
      </w:r>
      <w:r w:rsidR="00A037DA">
        <w:t>ang</w:t>
      </w:r>
      <w:proofErr w:type="spellEnd"/>
      <w:r w:rsidR="00A037DA">
        <w:t xml:space="preserve"> Sun made a presentation about </w:t>
      </w:r>
      <w:r>
        <w:t xml:space="preserve">a new </w:t>
      </w:r>
      <w:r w:rsidR="00A037DA">
        <w:t xml:space="preserve">NAVDAT shore-based MF radio system, operating in the 500 kHz band for digital broadcasting of maritime safety and security related information and other service information. NAVDAT can be used in improved shore-based services, </w:t>
      </w:r>
      <w:r w:rsidR="0054323E">
        <w:t>e-Navigation</w:t>
      </w:r>
      <w:r w:rsidR="00A037DA">
        <w:t xml:space="preserve"> Risk Control Options</w:t>
      </w:r>
      <w:r>
        <w:t>.</w:t>
      </w:r>
    </w:p>
    <w:p w14:paraId="7FE45B21" w14:textId="5F5F8D25" w:rsidR="0060692F" w:rsidRDefault="0009723B" w:rsidP="0009723B">
      <w:pPr>
        <w:pStyle w:val="Heading2"/>
      </w:pPr>
      <w:proofErr w:type="spellStart"/>
      <w:r>
        <w:t>Portview</w:t>
      </w:r>
      <w:proofErr w:type="spellEnd"/>
      <w:r>
        <w:t xml:space="preserve"> Google </w:t>
      </w:r>
      <w:proofErr w:type="gramStart"/>
      <w:r>
        <w:t>sea</w:t>
      </w:r>
      <w:proofErr w:type="gramEnd"/>
      <w:r>
        <w:t xml:space="preserve"> view system</w:t>
      </w:r>
    </w:p>
    <w:p w14:paraId="04CA4902" w14:textId="56099D16" w:rsidR="0009723B" w:rsidRDefault="0009723B" w:rsidP="00A037DA">
      <w:pPr>
        <w:pStyle w:val="BodyText"/>
      </w:pPr>
      <w:r>
        <w:t xml:space="preserve">Kenneth </w:t>
      </w:r>
      <w:proofErr w:type="spellStart"/>
      <w:r>
        <w:t>Himschoot</w:t>
      </w:r>
      <w:proofErr w:type="spellEnd"/>
      <w:r>
        <w:t xml:space="preserve"> made a presentation of the </w:t>
      </w:r>
      <w:proofErr w:type="spellStart"/>
      <w:r>
        <w:t>Portview</w:t>
      </w:r>
      <w:proofErr w:type="spellEnd"/>
      <w:r>
        <w:t xml:space="preserve"> </w:t>
      </w:r>
      <w:r w:rsidR="00452A1A">
        <w:t xml:space="preserve">Google Street view from the water </w:t>
      </w:r>
      <w:r>
        <w:t xml:space="preserve">web application. Views </w:t>
      </w:r>
      <w:r w:rsidR="00452A1A">
        <w:t xml:space="preserve">from the water </w:t>
      </w:r>
      <w:r>
        <w:t xml:space="preserve">were generated </w:t>
      </w:r>
      <w:r w:rsidR="00452A1A">
        <w:t>using a camera on</w:t>
      </w:r>
      <w:r>
        <w:t xml:space="preserve"> a jet ski and trial views are available for 11 ports. Request</w:t>
      </w:r>
      <w:r w:rsidR="00452A1A">
        <w:t>s</w:t>
      </w:r>
      <w:r>
        <w:t xml:space="preserve"> for email notifications of progress can be submitted on </w:t>
      </w:r>
      <w:hyperlink r:id="rId12" w:history="1">
        <w:r w:rsidRPr="00032B15">
          <w:rPr>
            <w:rStyle w:val="Hyperlink"/>
          </w:rPr>
          <w:t>http://portview.gallery</w:t>
        </w:r>
      </w:hyperlink>
      <w:r>
        <w:t xml:space="preserve">. The application was launched in Monaco recently and Committee members were invited to try the system. </w:t>
      </w:r>
      <w:r w:rsidR="00E01366">
        <w:t xml:space="preserve">The view is from </w:t>
      </w:r>
      <w:proofErr w:type="gramStart"/>
      <w:r w:rsidR="00E01366">
        <w:t>jet ski</w:t>
      </w:r>
      <w:proofErr w:type="gramEnd"/>
      <w:r w:rsidR="00E01366">
        <w:t xml:space="preserve"> height only but may be extended in the future. The demonstration indicated an excellent tool for pre-viewing ports and port entry in a Google Street View mode.</w:t>
      </w:r>
    </w:p>
    <w:p w14:paraId="76C48F44" w14:textId="3FA952B3" w:rsidR="004F5CBA" w:rsidRDefault="0009723B" w:rsidP="00A037DA">
      <w:pPr>
        <w:pStyle w:val="BodyText"/>
      </w:pPr>
      <w:r>
        <w:t>In discussion, concern was expressed regarding the risks of mistaking the charts as navigation charts.</w:t>
      </w:r>
      <w:r w:rsidR="00E01366">
        <w:t xml:space="preserve"> However strict controls of accuracy and integrity are applied as for Google maps.</w:t>
      </w:r>
      <w:r>
        <w:t xml:space="preserve"> </w:t>
      </w:r>
      <w:r w:rsidR="00E01366">
        <w:t xml:space="preserve">Chart datum control may also be an issue. AtoN data does not match the visual image. </w:t>
      </w:r>
      <w:r w:rsidR="00DC45DF">
        <w:t xml:space="preserve">The system does not cater for tidal variations which can be as much as 4m. </w:t>
      </w:r>
      <w:r>
        <w:t xml:space="preserve">Partners are invited to provide accurate </w:t>
      </w:r>
      <w:r w:rsidR="00E01366">
        <w:t xml:space="preserve">chart and </w:t>
      </w:r>
      <w:r>
        <w:t xml:space="preserve">AtoN information </w:t>
      </w:r>
      <w:r w:rsidR="00E01366">
        <w:t xml:space="preserve">which can be added as a system layer and overlaid on the imagery. </w:t>
      </w:r>
    </w:p>
    <w:p w14:paraId="5DD660E9" w14:textId="77777777" w:rsidR="004F5CBA" w:rsidRDefault="004F5CBA">
      <w:pPr>
        <w:spacing w:after="0" w:line="240" w:lineRule="auto"/>
      </w:pPr>
      <w:r>
        <w:br w:type="page"/>
      </w:r>
    </w:p>
    <w:p w14:paraId="398762BF" w14:textId="2290270C" w:rsidR="008547F6" w:rsidRPr="00344C7C" w:rsidRDefault="007E41F0" w:rsidP="006C5267">
      <w:pPr>
        <w:pStyle w:val="Heading1"/>
        <w:rPr>
          <w:rFonts w:cs="Arial"/>
        </w:rPr>
      </w:pPr>
      <w:bookmarkStart w:id="87" w:name="_Toc401263851"/>
      <w:r w:rsidRPr="00344C7C">
        <w:rPr>
          <w:rFonts w:cs="Arial"/>
        </w:rPr>
        <w:lastRenderedPageBreak/>
        <w:t>E</w:t>
      </w:r>
      <w:r w:rsidR="007D0C59" w:rsidRPr="00344C7C">
        <w:rPr>
          <w:rFonts w:cs="Arial"/>
        </w:rPr>
        <w:t xml:space="preserve">stablish </w:t>
      </w:r>
      <w:r w:rsidRPr="00344C7C">
        <w:rPr>
          <w:rFonts w:cs="Arial"/>
        </w:rPr>
        <w:t>W</w:t>
      </w:r>
      <w:r w:rsidR="007D0C59" w:rsidRPr="00344C7C">
        <w:rPr>
          <w:rFonts w:cs="Arial"/>
        </w:rPr>
        <w:t xml:space="preserve">orking </w:t>
      </w:r>
      <w:r w:rsidRPr="00344C7C">
        <w:rPr>
          <w:rFonts w:cs="Arial"/>
        </w:rPr>
        <w:t>G</w:t>
      </w:r>
      <w:r w:rsidR="007D0C59" w:rsidRPr="00344C7C">
        <w:rPr>
          <w:rFonts w:cs="Arial"/>
        </w:rPr>
        <w:t>roups</w:t>
      </w:r>
      <w:bookmarkEnd w:id="78"/>
      <w:bookmarkEnd w:id="79"/>
      <w:bookmarkEnd w:id="80"/>
      <w:bookmarkEnd w:id="81"/>
      <w:bookmarkEnd w:id="82"/>
      <w:bookmarkEnd w:id="87"/>
    </w:p>
    <w:p w14:paraId="19E3F9AE" w14:textId="79BAA9C2" w:rsidR="008547F6" w:rsidRPr="00344C7C" w:rsidRDefault="00FA4E55" w:rsidP="00583C2B">
      <w:pPr>
        <w:pStyle w:val="BodyText"/>
      </w:pPr>
      <w:r>
        <w:t>Five</w:t>
      </w:r>
      <w:r w:rsidR="002723A3" w:rsidRPr="00344C7C">
        <w:t xml:space="preserve"> </w:t>
      </w:r>
      <w:r w:rsidR="001D69A7" w:rsidRPr="00344C7C">
        <w:t>working groups</w:t>
      </w:r>
      <w:r w:rsidR="008C4016" w:rsidRPr="00344C7C">
        <w:t xml:space="preserve"> </w:t>
      </w:r>
      <w:r w:rsidR="001D69A7" w:rsidRPr="00344C7C">
        <w:t>were established</w:t>
      </w:r>
      <w:r w:rsidR="00910525" w:rsidRPr="00344C7C">
        <w:t>, as outlined below</w:t>
      </w:r>
      <w:r w:rsidR="001D69A7" w:rsidRPr="00344C7C">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FB73A4" w14:paraId="27457639" w14:textId="77777777" w:rsidTr="00A17EDD">
        <w:trPr>
          <w:jc w:val="center"/>
        </w:trPr>
        <w:tc>
          <w:tcPr>
            <w:tcW w:w="4028" w:type="dxa"/>
            <w:tcBorders>
              <w:bottom w:val="thickThinSmallGap" w:sz="24" w:space="0" w:color="auto"/>
            </w:tcBorders>
            <w:vAlign w:val="center"/>
          </w:tcPr>
          <w:p w14:paraId="59EE35D7" w14:textId="77777777" w:rsidR="0083187C" w:rsidRPr="00344C7C" w:rsidRDefault="0083187C" w:rsidP="00910525">
            <w:pPr>
              <w:spacing w:before="60" w:after="60"/>
            </w:pPr>
            <w:r w:rsidRPr="00344C7C">
              <w:t>Working Group</w:t>
            </w:r>
          </w:p>
        </w:tc>
        <w:tc>
          <w:tcPr>
            <w:tcW w:w="2552" w:type="dxa"/>
            <w:tcBorders>
              <w:bottom w:val="thickThinSmallGap" w:sz="24" w:space="0" w:color="auto"/>
            </w:tcBorders>
            <w:vAlign w:val="center"/>
          </w:tcPr>
          <w:p w14:paraId="22946AB3" w14:textId="77777777" w:rsidR="0083187C" w:rsidRPr="00344C7C" w:rsidRDefault="0083187C" w:rsidP="00A17EDD">
            <w:pPr>
              <w:spacing w:before="60" w:after="60"/>
            </w:pPr>
            <w:r w:rsidRPr="00344C7C">
              <w:t>Working Group Chair</w:t>
            </w:r>
          </w:p>
        </w:tc>
        <w:tc>
          <w:tcPr>
            <w:tcW w:w="2890" w:type="dxa"/>
            <w:tcBorders>
              <w:bottom w:val="thickThinSmallGap" w:sz="24" w:space="0" w:color="auto"/>
            </w:tcBorders>
          </w:tcPr>
          <w:p w14:paraId="32CE1697" w14:textId="77777777" w:rsidR="0083187C" w:rsidRPr="00344C7C" w:rsidRDefault="0083187C" w:rsidP="00A17EDD">
            <w:pPr>
              <w:spacing w:before="60" w:after="60"/>
            </w:pPr>
            <w:r w:rsidRPr="00344C7C">
              <w:t>Working Group Vice Chair</w:t>
            </w:r>
          </w:p>
        </w:tc>
      </w:tr>
      <w:tr w:rsidR="00360A43" w:rsidRPr="00FB73A4" w14:paraId="681FB2D7" w14:textId="77777777" w:rsidTr="0004758D">
        <w:trPr>
          <w:cantSplit/>
          <w:trHeight w:val="340"/>
          <w:jc w:val="center"/>
        </w:trPr>
        <w:tc>
          <w:tcPr>
            <w:tcW w:w="4028" w:type="dxa"/>
            <w:tcBorders>
              <w:top w:val="thickThinSmallGap" w:sz="24" w:space="0" w:color="auto"/>
              <w:bottom w:val="single" w:sz="4" w:space="0" w:color="auto"/>
            </w:tcBorders>
            <w:vAlign w:val="center"/>
          </w:tcPr>
          <w:p w14:paraId="2ED53A9B" w14:textId="392F21F5" w:rsidR="00360A43" w:rsidRPr="00360A43" w:rsidRDefault="00360A43" w:rsidP="00603786">
            <w:pPr>
              <w:spacing w:before="60" w:after="60"/>
              <w:ind w:left="1084" w:hanging="1084"/>
            </w:pPr>
            <w:r w:rsidRPr="00360A43">
              <w:t>WG 1</w:t>
            </w:r>
            <w:r w:rsidRPr="00360A43">
              <w:tab/>
              <w:t>Harmonization</w:t>
            </w:r>
          </w:p>
        </w:tc>
        <w:tc>
          <w:tcPr>
            <w:tcW w:w="2552" w:type="dxa"/>
            <w:tcBorders>
              <w:top w:val="thickThinSmallGap" w:sz="24" w:space="0" w:color="auto"/>
              <w:bottom w:val="single" w:sz="4" w:space="0" w:color="auto"/>
            </w:tcBorders>
            <w:vAlign w:val="center"/>
          </w:tcPr>
          <w:p w14:paraId="4536143D" w14:textId="5C2D07B7" w:rsidR="00360A43" w:rsidRPr="00D9245F" w:rsidRDefault="00360A43" w:rsidP="00910525">
            <w:pPr>
              <w:spacing w:before="60" w:after="60"/>
            </w:pPr>
            <w:r w:rsidRPr="00D9245F">
              <w:t xml:space="preserve">Edward </w:t>
            </w:r>
            <w:proofErr w:type="spellStart"/>
            <w:r w:rsidRPr="00D9245F">
              <w:t>Hosken</w:t>
            </w:r>
            <w:proofErr w:type="spellEnd"/>
          </w:p>
        </w:tc>
        <w:tc>
          <w:tcPr>
            <w:tcW w:w="2890" w:type="dxa"/>
            <w:tcBorders>
              <w:top w:val="thickThinSmallGap" w:sz="24" w:space="0" w:color="auto"/>
              <w:bottom w:val="single" w:sz="4" w:space="0" w:color="auto"/>
            </w:tcBorders>
            <w:vAlign w:val="center"/>
          </w:tcPr>
          <w:p w14:paraId="46B35063" w14:textId="0AE456EA" w:rsidR="00360A43" w:rsidRPr="00D9245F" w:rsidRDefault="00D9245F" w:rsidP="00910525">
            <w:pPr>
              <w:spacing w:before="60" w:after="60"/>
            </w:pPr>
            <w:r w:rsidRPr="00D9245F">
              <w:t>Peter Hooijmans</w:t>
            </w:r>
          </w:p>
        </w:tc>
      </w:tr>
      <w:tr w:rsidR="00360A43" w:rsidRPr="00FB73A4" w14:paraId="1E7A3D0B" w14:textId="77777777" w:rsidTr="00A17EDD">
        <w:trPr>
          <w:cantSplit/>
          <w:trHeight w:val="340"/>
          <w:jc w:val="center"/>
        </w:trPr>
        <w:tc>
          <w:tcPr>
            <w:tcW w:w="4028" w:type="dxa"/>
            <w:vAlign w:val="center"/>
          </w:tcPr>
          <w:p w14:paraId="231CC9E2" w14:textId="092CEDEA" w:rsidR="00360A43" w:rsidRPr="00360A43" w:rsidRDefault="00360A43" w:rsidP="00603786">
            <w:pPr>
              <w:spacing w:before="60" w:after="60"/>
              <w:ind w:left="1084" w:hanging="1084"/>
            </w:pPr>
            <w:r w:rsidRPr="00360A43">
              <w:t>WG 2</w:t>
            </w:r>
            <w:r w:rsidRPr="00360A43">
              <w:tab/>
              <w:t>Implementation</w:t>
            </w:r>
          </w:p>
        </w:tc>
        <w:tc>
          <w:tcPr>
            <w:tcW w:w="2552" w:type="dxa"/>
            <w:vAlign w:val="center"/>
          </w:tcPr>
          <w:p w14:paraId="2279AC89" w14:textId="79687033" w:rsidR="00360A43" w:rsidRPr="00D9245F" w:rsidRDefault="00360A43" w:rsidP="00910525">
            <w:pPr>
              <w:spacing w:before="60" w:after="60"/>
            </w:pPr>
            <w:r w:rsidRPr="00D9245F">
              <w:t>Mahesh Alimchandani</w:t>
            </w:r>
          </w:p>
        </w:tc>
        <w:tc>
          <w:tcPr>
            <w:tcW w:w="2890" w:type="dxa"/>
            <w:vAlign w:val="center"/>
          </w:tcPr>
          <w:p w14:paraId="30DCB78C" w14:textId="7ECD45D2" w:rsidR="00360A43" w:rsidRPr="00D9245F" w:rsidRDefault="00360A43" w:rsidP="00E9430D">
            <w:pPr>
              <w:spacing w:before="60" w:after="60"/>
            </w:pPr>
            <w:r w:rsidRPr="00D9245F">
              <w:t>Bill Cairns</w:t>
            </w:r>
          </w:p>
        </w:tc>
      </w:tr>
      <w:tr w:rsidR="00360A43" w:rsidRPr="00FB73A4" w14:paraId="5DAEE9F4" w14:textId="77777777" w:rsidTr="00A17EDD">
        <w:trPr>
          <w:cantSplit/>
          <w:trHeight w:val="340"/>
          <w:jc w:val="center"/>
        </w:trPr>
        <w:tc>
          <w:tcPr>
            <w:tcW w:w="4028" w:type="dxa"/>
            <w:vAlign w:val="center"/>
          </w:tcPr>
          <w:p w14:paraId="528497E7" w14:textId="4B5DC8C6" w:rsidR="00360A43" w:rsidRPr="00360A43" w:rsidRDefault="00360A43" w:rsidP="00603786">
            <w:pPr>
              <w:spacing w:before="60" w:after="60"/>
              <w:ind w:left="1084" w:hanging="1084"/>
            </w:pPr>
            <w:r w:rsidRPr="00360A43">
              <w:t>WG 3</w:t>
            </w:r>
            <w:r w:rsidRPr="00360A43">
              <w:tab/>
              <w:t>Telecommunication</w:t>
            </w:r>
          </w:p>
        </w:tc>
        <w:tc>
          <w:tcPr>
            <w:tcW w:w="2552" w:type="dxa"/>
            <w:vAlign w:val="center"/>
          </w:tcPr>
          <w:p w14:paraId="43C448A4" w14:textId="272E3B63" w:rsidR="00360A43" w:rsidRPr="00D9245F" w:rsidRDefault="00360A43" w:rsidP="00910525">
            <w:pPr>
              <w:spacing w:before="60" w:after="60"/>
            </w:pPr>
            <w:r w:rsidRPr="00D9245F">
              <w:t>Peggy Browning</w:t>
            </w:r>
          </w:p>
        </w:tc>
        <w:tc>
          <w:tcPr>
            <w:tcW w:w="2890" w:type="dxa"/>
            <w:vAlign w:val="center"/>
          </w:tcPr>
          <w:p w14:paraId="5C239F9B" w14:textId="4E008C21" w:rsidR="00360A43" w:rsidRPr="00D9245F" w:rsidRDefault="00D9245F" w:rsidP="00910525">
            <w:pPr>
              <w:spacing w:before="60" w:after="60"/>
            </w:pPr>
            <w:r w:rsidRPr="00D9245F">
              <w:t xml:space="preserve">Stefan </w:t>
            </w:r>
            <w:proofErr w:type="spellStart"/>
            <w:r w:rsidRPr="00D9245F">
              <w:t>Bober</w:t>
            </w:r>
            <w:proofErr w:type="spellEnd"/>
          </w:p>
        </w:tc>
      </w:tr>
      <w:tr w:rsidR="00360A43" w:rsidRPr="00FB73A4" w14:paraId="1619DC79" w14:textId="77777777" w:rsidTr="00A17EDD">
        <w:trPr>
          <w:cantSplit/>
          <w:trHeight w:val="340"/>
          <w:jc w:val="center"/>
        </w:trPr>
        <w:tc>
          <w:tcPr>
            <w:tcW w:w="4028" w:type="dxa"/>
            <w:vAlign w:val="center"/>
          </w:tcPr>
          <w:p w14:paraId="5C50A4B3" w14:textId="7F7752EC" w:rsidR="00360A43" w:rsidRPr="00360A43" w:rsidRDefault="00360A43" w:rsidP="00603786">
            <w:pPr>
              <w:spacing w:before="60" w:after="60"/>
              <w:ind w:left="1084" w:hanging="1084"/>
            </w:pPr>
            <w:r w:rsidRPr="00360A43">
              <w:t>WG 4</w:t>
            </w:r>
            <w:r w:rsidRPr="00360A43">
              <w:tab/>
              <w:t>ENAV Services</w:t>
            </w:r>
          </w:p>
        </w:tc>
        <w:tc>
          <w:tcPr>
            <w:tcW w:w="2552" w:type="dxa"/>
            <w:vAlign w:val="center"/>
          </w:tcPr>
          <w:p w14:paraId="1CCB51CD" w14:textId="0E912790" w:rsidR="00360A43" w:rsidRPr="00D9245F" w:rsidRDefault="00360A43" w:rsidP="00910525">
            <w:pPr>
              <w:spacing w:before="60" w:after="60"/>
            </w:pPr>
            <w:r w:rsidRPr="00D9245F">
              <w:t xml:space="preserve">Jon Leon </w:t>
            </w:r>
            <w:proofErr w:type="spellStart"/>
            <w:r w:rsidRPr="00D9245F">
              <w:t>Ervik</w:t>
            </w:r>
            <w:proofErr w:type="spellEnd"/>
          </w:p>
        </w:tc>
        <w:tc>
          <w:tcPr>
            <w:tcW w:w="2890" w:type="dxa"/>
            <w:vAlign w:val="center"/>
          </w:tcPr>
          <w:p w14:paraId="3F0DF918" w14:textId="1DDFDDF9" w:rsidR="00360A43" w:rsidRPr="00D9245F" w:rsidRDefault="00D9245F" w:rsidP="00910525">
            <w:pPr>
              <w:spacing w:before="60" w:after="60"/>
            </w:pPr>
            <w:r w:rsidRPr="00D9245F">
              <w:t xml:space="preserve">Thomas </w:t>
            </w:r>
            <w:proofErr w:type="spellStart"/>
            <w:r w:rsidR="00452A1A">
              <w:t>Porathe</w:t>
            </w:r>
            <w:proofErr w:type="spellEnd"/>
          </w:p>
        </w:tc>
      </w:tr>
      <w:tr w:rsidR="00360A43" w:rsidRPr="00FB73A4" w14:paraId="640B40B4" w14:textId="77777777" w:rsidTr="00A17EDD">
        <w:trPr>
          <w:cantSplit/>
          <w:trHeight w:val="340"/>
          <w:jc w:val="center"/>
        </w:trPr>
        <w:tc>
          <w:tcPr>
            <w:tcW w:w="4028" w:type="dxa"/>
            <w:vAlign w:val="center"/>
          </w:tcPr>
          <w:p w14:paraId="792BBDC2" w14:textId="4483BDBB" w:rsidR="00360A43" w:rsidRPr="00360A43" w:rsidRDefault="00360A43" w:rsidP="00603786">
            <w:pPr>
              <w:spacing w:before="60" w:after="60"/>
              <w:ind w:left="1084" w:hanging="1084"/>
            </w:pPr>
            <w:r w:rsidRPr="00360A43">
              <w:t>WG5</w:t>
            </w:r>
            <w:r w:rsidRPr="00360A43">
              <w:tab/>
              <w:t>PNT</w:t>
            </w:r>
          </w:p>
        </w:tc>
        <w:tc>
          <w:tcPr>
            <w:tcW w:w="2552" w:type="dxa"/>
            <w:vAlign w:val="center"/>
          </w:tcPr>
          <w:p w14:paraId="1E1BB756" w14:textId="4D1046DA" w:rsidR="00360A43" w:rsidRPr="00D9245F" w:rsidRDefault="00360A43" w:rsidP="00910525">
            <w:pPr>
              <w:spacing w:before="60" w:after="60"/>
            </w:pPr>
            <w:r w:rsidRPr="00D9245F">
              <w:t>Alan Grant</w:t>
            </w:r>
          </w:p>
        </w:tc>
        <w:tc>
          <w:tcPr>
            <w:tcW w:w="2890" w:type="dxa"/>
            <w:vAlign w:val="center"/>
          </w:tcPr>
          <w:p w14:paraId="28551B76" w14:textId="7EC70F8A" w:rsidR="00360A43" w:rsidRPr="00D9245F" w:rsidRDefault="00360A43" w:rsidP="00E9430D">
            <w:pPr>
              <w:spacing w:before="60" w:after="60"/>
            </w:pPr>
            <w:r w:rsidRPr="00D9245F">
              <w:t>Michael Hoppe</w:t>
            </w:r>
          </w:p>
        </w:tc>
      </w:tr>
    </w:tbl>
    <w:p w14:paraId="0B18B49C" w14:textId="77777777" w:rsidR="00360A43" w:rsidRDefault="00360A43" w:rsidP="00583C2B">
      <w:pPr>
        <w:pStyle w:val="BodyText"/>
      </w:pPr>
    </w:p>
    <w:p w14:paraId="7D170E8D" w14:textId="1B7DBAB6" w:rsidR="000258F0" w:rsidRDefault="002C109B" w:rsidP="00583C2B">
      <w:pPr>
        <w:pStyle w:val="BodyText"/>
      </w:pPr>
      <w:r>
        <w:t>Terms of reference for the Working Groups were reviewed</w:t>
      </w:r>
      <w:r w:rsidR="00AB5730">
        <w:t xml:space="preserve"> and agreed,</w:t>
      </w:r>
      <w:r>
        <w:t xml:space="preserve"> Papers ENAV15-7.1, ENAV15-7.2, ENA</w:t>
      </w:r>
      <w:r w:rsidR="00AF7190">
        <w:t>V15-7.3, ENAV15-7.4, ENAV15-7.5</w:t>
      </w:r>
      <w:r>
        <w:t xml:space="preserve"> refer.</w:t>
      </w:r>
      <w:r w:rsidR="00AB5730">
        <w:t xml:space="preserve"> Terms of Reference for the Working Groups were agreed, Paper ENAV15-14.1.6 refers.</w:t>
      </w:r>
    </w:p>
    <w:p w14:paraId="7E2A409B" w14:textId="4E95E29F" w:rsidR="00AB5730" w:rsidRDefault="00AB5730" w:rsidP="00AB5730">
      <w:pPr>
        <w:pStyle w:val="ActionItem"/>
      </w:pPr>
      <w:r>
        <w:t>Action</w:t>
      </w:r>
    </w:p>
    <w:p w14:paraId="55A5A41D" w14:textId="4A490D2F" w:rsidR="00AB5730" w:rsidRDefault="00AB5730" w:rsidP="00AB5730">
      <w:pPr>
        <w:pStyle w:val="ActionIALA"/>
      </w:pPr>
      <w:bookmarkStart w:id="88" w:name="_Toc401587381"/>
      <w:r>
        <w:t>The Secretariat is requested to forward Paper ENAV15-14.1.6, Working Groups Terms of Reference, to Council for approval.</w:t>
      </w:r>
      <w:bookmarkEnd w:id="88"/>
    </w:p>
    <w:p w14:paraId="341E7643" w14:textId="5EB937CA" w:rsidR="002836FE" w:rsidRPr="00360A43" w:rsidRDefault="002836FE" w:rsidP="006C5267">
      <w:pPr>
        <w:pStyle w:val="Heading1"/>
        <w:rPr>
          <w:rFonts w:cs="Arial"/>
        </w:rPr>
      </w:pPr>
      <w:bookmarkStart w:id="89" w:name="_Toc401263852"/>
      <w:bookmarkStart w:id="90" w:name="_Toc224792331"/>
      <w:bookmarkStart w:id="91" w:name="_Toc224792741"/>
      <w:bookmarkStart w:id="92" w:name="_Toc224793439"/>
      <w:r w:rsidRPr="00360A43">
        <w:rPr>
          <w:rFonts w:cs="Arial"/>
        </w:rPr>
        <w:t xml:space="preserve">Working Group 1 </w:t>
      </w:r>
      <w:r w:rsidR="0021000C" w:rsidRPr="00360A43">
        <w:rPr>
          <w:rFonts w:cs="Arial"/>
        </w:rPr>
        <w:t>–</w:t>
      </w:r>
      <w:r w:rsidRPr="00360A43">
        <w:rPr>
          <w:rFonts w:cs="Arial"/>
        </w:rPr>
        <w:t xml:space="preserve"> </w:t>
      </w:r>
      <w:r w:rsidR="00360A43" w:rsidRPr="00360A43">
        <w:rPr>
          <w:rFonts w:cs="Arial"/>
        </w:rPr>
        <w:t>Harmonisation</w:t>
      </w:r>
      <w:r w:rsidR="00360A43">
        <w:rPr>
          <w:rFonts w:cs="Arial"/>
        </w:rPr>
        <w:t xml:space="preserve"> (WG1)</w:t>
      </w:r>
      <w:bookmarkEnd w:id="89"/>
    </w:p>
    <w:p w14:paraId="7D646E33" w14:textId="77777777" w:rsidR="003A1FF4" w:rsidRDefault="003A1FF4" w:rsidP="003A1FF4">
      <w:pPr>
        <w:pStyle w:val="Heading2"/>
        <w:keepNext/>
        <w:tabs>
          <w:tab w:val="num" w:pos="1701"/>
        </w:tabs>
        <w:spacing w:line="240" w:lineRule="auto"/>
        <w:jc w:val="both"/>
      </w:pPr>
      <w:bookmarkStart w:id="93" w:name="_Toc401263853"/>
      <w:bookmarkStart w:id="94" w:name="_Toc289364548"/>
      <w:bookmarkStart w:id="95" w:name="_Toc211993954"/>
      <w:bookmarkEnd w:id="90"/>
      <w:bookmarkEnd w:id="91"/>
      <w:bookmarkEnd w:id="92"/>
      <w:r>
        <w:t>Persistent Unique Identifier (PUI) for AtoN</w:t>
      </w:r>
      <w:bookmarkEnd w:id="93"/>
      <w:r>
        <w:t xml:space="preserve"> </w:t>
      </w:r>
      <w:bookmarkEnd w:id="94"/>
    </w:p>
    <w:p w14:paraId="10E49F74" w14:textId="38CC0434" w:rsidR="003A1FF4" w:rsidRPr="00341A37" w:rsidRDefault="00C83F96" w:rsidP="003A1FF4">
      <w:pPr>
        <w:pStyle w:val="BodyText"/>
        <w:rPr>
          <w:lang w:eastAsia="de-DE"/>
        </w:rPr>
      </w:pPr>
      <w:r w:rsidRPr="00885DC7">
        <w:t xml:space="preserve">Working Group 1 was asked to </w:t>
      </w:r>
      <w:r w:rsidRPr="0050601F">
        <w:t xml:space="preserve">respond to input paper </w:t>
      </w:r>
      <w:r w:rsidRPr="00F06702">
        <w:t>ENAV15-8.2</w:t>
      </w:r>
      <w:r>
        <w:t xml:space="preserve"> </w:t>
      </w:r>
      <w:r w:rsidR="003A1FF4" w:rsidRPr="0050601F">
        <w:rPr>
          <w:lang w:eastAsia="de-DE"/>
        </w:rPr>
        <w:t xml:space="preserve">submitted on behalf of the IHO Standardisation of Nautical Publications Working Group (SNPWG).  The IHO SNPWG has proposed that each AtoN be assigned an internationally recognizable ‘Persistent Unique Identifier’ (PUI).  In their proposal, SNPWG noted that “An increasing number of offices produce their List of Lights information from a database. </w:t>
      </w:r>
      <w:r w:rsidR="003A1FF4">
        <w:rPr>
          <w:lang w:eastAsia="de-DE"/>
        </w:rPr>
        <w:t xml:space="preserve"> </w:t>
      </w:r>
      <w:r w:rsidR="003A1FF4" w:rsidRPr="0050601F">
        <w:rPr>
          <w:lang w:eastAsia="de-DE"/>
        </w:rPr>
        <w:t>The re-order of both the national and/or the international numbers would cause significant problems for the producer.”</w:t>
      </w:r>
    </w:p>
    <w:p w14:paraId="2DC5E19C" w14:textId="77777777" w:rsidR="003A1FF4" w:rsidRPr="00DC45DF" w:rsidRDefault="003A1FF4" w:rsidP="003A1FF4">
      <w:pPr>
        <w:pStyle w:val="BodyText"/>
        <w:ind w:left="720"/>
        <w:rPr>
          <w:b/>
          <w:i/>
        </w:rPr>
      </w:pPr>
      <w:r w:rsidRPr="00DC45DF">
        <w:rPr>
          <w:b/>
          <w:i/>
        </w:rPr>
        <w:t>Assessment</w:t>
      </w:r>
    </w:p>
    <w:p w14:paraId="1B6CE78E" w14:textId="6C9ECED7" w:rsidR="003A1FF4" w:rsidRDefault="003A1FF4" w:rsidP="003A1FF4">
      <w:pPr>
        <w:pStyle w:val="BodyText"/>
      </w:pPr>
      <w:r>
        <w:t xml:space="preserve">The introduction of a Persistent Unique Identifier (PUI) for AtoN into S-100 will support IALA in its efforts in achieving AtoN data harmonization, improve interoperability of these data in the envisioned </w:t>
      </w:r>
      <w:r w:rsidR="0054323E">
        <w:t>e-Navigation</w:t>
      </w:r>
      <w:r>
        <w:t xml:space="preserve"> environment, and improve data quality through automation of List of Lights production.  The use of a common number for an AtoN could result in the initiation of a data stream for AtoN information from source to user and supports the IMO </w:t>
      </w:r>
      <w:r w:rsidR="0054323E">
        <w:t>e-Navigation</w:t>
      </w:r>
      <w:r>
        <w:t xml:space="preserve"> concept.</w:t>
      </w:r>
    </w:p>
    <w:p w14:paraId="3BFBE9CF" w14:textId="77777777" w:rsidR="003A1FF4" w:rsidRPr="00DC45DF" w:rsidRDefault="003A1FF4" w:rsidP="003A1FF4">
      <w:pPr>
        <w:pStyle w:val="BodyText"/>
        <w:ind w:left="720"/>
        <w:rPr>
          <w:b/>
          <w:i/>
        </w:rPr>
      </w:pPr>
      <w:r w:rsidRPr="00DC45DF">
        <w:rPr>
          <w:b/>
          <w:i/>
        </w:rPr>
        <w:t>Additional Considerations</w:t>
      </w:r>
    </w:p>
    <w:p w14:paraId="4A457F05" w14:textId="77777777" w:rsidR="003A1FF4" w:rsidRDefault="003A1FF4" w:rsidP="003A1FF4">
      <w:pPr>
        <w:pStyle w:val="BodyText"/>
      </w:pPr>
      <w:r>
        <w:t>Furthering this concept; the addition of PUI to waterway headers traditionally used in nautical publications will harmonize the exchange of larger data sets containing relevant marine information to a particular waterway. (</w:t>
      </w:r>
      <w:proofErr w:type="gramStart"/>
      <w:r>
        <w:t>e.g</w:t>
      </w:r>
      <w:proofErr w:type="gramEnd"/>
      <w:r>
        <w:t>. all AtoN contained within the waterway, other unique navigation features within that waterway, and Marine Safety Information geo-referenced to the waterway).</w:t>
      </w:r>
    </w:p>
    <w:p w14:paraId="6726ADF8" w14:textId="77777777" w:rsidR="003A1FF4" w:rsidRPr="00885DC7" w:rsidRDefault="003A1FF4" w:rsidP="003A1FF4">
      <w:pPr>
        <w:pStyle w:val="ActionItem"/>
      </w:pPr>
      <w:r w:rsidRPr="00885DC7">
        <w:t>Action Item</w:t>
      </w:r>
    </w:p>
    <w:p w14:paraId="22FA0488" w14:textId="6C8C8A14" w:rsidR="000D0276" w:rsidRDefault="000D0276" w:rsidP="003A1FF4">
      <w:pPr>
        <w:pStyle w:val="ActionIALA"/>
      </w:pPr>
      <w:bookmarkStart w:id="96" w:name="_Toc401587382"/>
      <w:bookmarkStart w:id="97" w:name="_Toc289364557"/>
      <w:r>
        <w:t>The Secretariat is requested to forward output paper ENAV15.14.1.12 to the ARM Committee for consideration.</w:t>
      </w:r>
      <w:bookmarkEnd w:id="96"/>
    </w:p>
    <w:p w14:paraId="07F5A237" w14:textId="4DFD46E4" w:rsidR="003A1FF4" w:rsidRDefault="000D0276" w:rsidP="003A1FF4">
      <w:pPr>
        <w:pStyle w:val="ActionIALA"/>
      </w:pPr>
      <w:bookmarkStart w:id="98" w:name="_Toc401587383"/>
      <w:r>
        <w:lastRenderedPageBreak/>
        <w:t>Following review by the ARM Committee the</w:t>
      </w:r>
      <w:r w:rsidR="003A1FF4">
        <w:t xml:space="preserve"> Secretary General is requested to send a letter</w:t>
      </w:r>
      <w:r w:rsidR="00E907A2">
        <w:t>,</w:t>
      </w:r>
      <w:r w:rsidR="00C83F96">
        <w:t xml:space="preserve"> based on ENAV15-14.1.12</w:t>
      </w:r>
      <w:r w:rsidR="00E907A2">
        <w:t>,</w:t>
      </w:r>
      <w:r w:rsidR="003A1FF4">
        <w:t xml:space="preserve"> to IHO endorsing the proposal that each AtoN be given a Persistent Unique Identifier.  Furthermore, it is requested that both IHO-SNPWG and IHO-HSSC be invited to consider the expansion of the PUI concept to include waterway headers.  As an annex, a</w:t>
      </w:r>
      <w:r w:rsidR="00C83F96">
        <w:t xml:space="preserve"> draft letter has been prepared.</w:t>
      </w:r>
      <w:bookmarkEnd w:id="98"/>
    </w:p>
    <w:p w14:paraId="02B70789" w14:textId="77777777" w:rsidR="003A1FF4" w:rsidRDefault="003A1FF4" w:rsidP="003A1FF4">
      <w:pPr>
        <w:pStyle w:val="Heading2"/>
        <w:keepNext/>
        <w:tabs>
          <w:tab w:val="num" w:pos="1701"/>
        </w:tabs>
        <w:spacing w:line="240" w:lineRule="auto"/>
        <w:jc w:val="both"/>
      </w:pPr>
      <w:bookmarkStart w:id="99" w:name="_Toc401263854"/>
      <w:r>
        <w:t>S-200 Status Report</w:t>
      </w:r>
      <w:bookmarkEnd w:id="99"/>
      <w:r>
        <w:t xml:space="preserve"> </w:t>
      </w:r>
    </w:p>
    <w:p w14:paraId="42A8C2F3" w14:textId="5432601A" w:rsidR="003A1FF4" w:rsidRDefault="003A1FF4" w:rsidP="003A1FF4">
      <w:pPr>
        <w:pStyle w:val="BodyText"/>
        <w:rPr>
          <w:lang w:eastAsia="de-DE"/>
        </w:rPr>
      </w:pPr>
      <w:r>
        <w:rPr>
          <w:lang w:eastAsia="de-DE"/>
        </w:rPr>
        <w:t xml:space="preserve">The </w:t>
      </w:r>
      <w:r w:rsidR="00DC45DF">
        <w:rPr>
          <w:lang w:eastAsia="de-DE"/>
        </w:rPr>
        <w:t>Committee</w:t>
      </w:r>
      <w:r>
        <w:rPr>
          <w:lang w:eastAsia="de-DE"/>
        </w:rPr>
        <w:t xml:space="preserve"> noted the status report.  Upon review, it was evident that appropriate field managers have not been appointed.  A liaison note and an</w:t>
      </w:r>
      <w:r w:rsidR="00DC45DF">
        <w:rPr>
          <w:lang w:eastAsia="de-DE"/>
        </w:rPr>
        <w:t>nex were created to inform IALA C</w:t>
      </w:r>
      <w:r>
        <w:rPr>
          <w:lang w:eastAsia="de-DE"/>
        </w:rPr>
        <w:t>ommittees asking for field managers to be identified</w:t>
      </w:r>
      <w:r w:rsidR="00DC45DF">
        <w:rPr>
          <w:lang w:eastAsia="de-DE"/>
        </w:rPr>
        <w:t>, if not already done</w:t>
      </w:r>
      <w:r>
        <w:rPr>
          <w:lang w:eastAsia="de-DE"/>
        </w:rPr>
        <w:t xml:space="preserve">.   </w:t>
      </w:r>
    </w:p>
    <w:p w14:paraId="5F4BB640" w14:textId="77777777" w:rsidR="003A1FF4" w:rsidRPr="00885DC7" w:rsidRDefault="003A1FF4" w:rsidP="003A1FF4">
      <w:pPr>
        <w:pStyle w:val="ActionItem"/>
      </w:pPr>
      <w:r w:rsidRPr="00885DC7">
        <w:t>Action Item</w:t>
      </w:r>
    </w:p>
    <w:p w14:paraId="5BDD03B2" w14:textId="0B55B85C" w:rsidR="00DC45DF" w:rsidRDefault="003A1FF4" w:rsidP="00997EE3">
      <w:pPr>
        <w:pStyle w:val="ActionIALA"/>
      </w:pPr>
      <w:bookmarkStart w:id="100" w:name="_Toc401587384"/>
      <w:r>
        <w:t xml:space="preserve">The </w:t>
      </w:r>
      <w:r w:rsidR="00DC45DF">
        <w:t>S</w:t>
      </w:r>
      <w:r>
        <w:t>ecretariat is requested to forward the liaison note, ENAV15-14.1.7 to IALA Committees and the PAP</w:t>
      </w:r>
      <w:r w:rsidR="00DC45DF">
        <w:t>.</w:t>
      </w:r>
      <w:bookmarkEnd w:id="100"/>
    </w:p>
    <w:p w14:paraId="45F74F91" w14:textId="1DEC9C6C" w:rsidR="003A1FF4" w:rsidRPr="00885DC7" w:rsidRDefault="003A1FF4" w:rsidP="00C83F96">
      <w:pPr>
        <w:pStyle w:val="Heading2"/>
      </w:pPr>
      <w:bookmarkStart w:id="101" w:name="_Toc401263855"/>
      <w:r w:rsidRPr="00C83F96">
        <w:rPr>
          <w:rStyle w:val="Strong"/>
          <w:rFonts w:cs="Arial"/>
          <w:b/>
          <w:bCs w:val="0"/>
        </w:rPr>
        <w:t>Revise Guideline 1087</w:t>
      </w:r>
      <w:r w:rsidRPr="00885DC7">
        <w:t xml:space="preserve"> (</w:t>
      </w:r>
      <w:r>
        <w:t>Task 1.3.1</w:t>
      </w:r>
      <w:r w:rsidRPr="0034549E">
        <w:t>)</w:t>
      </w:r>
      <w:bookmarkEnd w:id="101"/>
    </w:p>
    <w:p w14:paraId="3BB43DC6" w14:textId="172DF153" w:rsidR="003A1FF4" w:rsidRDefault="00C83F96" w:rsidP="003A1FF4">
      <w:pPr>
        <w:pStyle w:val="BodyText"/>
      </w:pPr>
      <w:r>
        <w:t xml:space="preserve">IALA Guideline </w:t>
      </w:r>
      <w:r w:rsidR="003A1FF4">
        <w:t>1087</w:t>
      </w:r>
      <w:r w:rsidR="00DC45DF">
        <w:t>,</w:t>
      </w:r>
      <w:r w:rsidR="003A1FF4">
        <w:t xml:space="preserve"> “Procedures for the management of the IALA doma</w:t>
      </w:r>
      <w:r w:rsidR="00DC45DF">
        <w:t xml:space="preserve">ins under the IHO GI Registry”.  </w:t>
      </w:r>
      <w:proofErr w:type="gramStart"/>
      <w:r w:rsidR="003A1FF4">
        <w:t>will</w:t>
      </w:r>
      <w:proofErr w:type="gramEnd"/>
      <w:r w:rsidR="003A1FF4">
        <w:t xml:space="preserve"> be revised to provide additional clarity on the need for harmonization between Product Specifications and or services defined across IALA WGs, and harmonisation between WGs and Committees in the development of CMDS product specifications.  It will also include ‘procedural’ elements describing how </w:t>
      </w:r>
      <w:r w:rsidR="00DC45DF">
        <w:t xml:space="preserve">ENAV </w:t>
      </w:r>
      <w:r w:rsidR="003A1FF4">
        <w:t xml:space="preserve">WG1 will assist other </w:t>
      </w:r>
      <w:r w:rsidR="00DC45DF">
        <w:t xml:space="preserve">ENAV </w:t>
      </w:r>
      <w:r w:rsidR="003A1FF4">
        <w:t xml:space="preserve">WGs, and the definition of review/approval points through to registry of new production specifications on the IALA domain of the GI registry.  This will include guidance on setting up Task Groups for developing product specifications.  </w:t>
      </w:r>
    </w:p>
    <w:p w14:paraId="4D9D06D1" w14:textId="77777777" w:rsidR="003A1FF4" w:rsidRPr="00C83F96" w:rsidRDefault="003A1FF4" w:rsidP="00C83F96">
      <w:pPr>
        <w:pStyle w:val="Heading2"/>
      </w:pPr>
      <w:bookmarkStart w:id="102" w:name="_Toc401263856"/>
      <w:r w:rsidRPr="00C83F96">
        <w:t xml:space="preserve">S-100 Service </w:t>
      </w:r>
      <w:proofErr w:type="gramStart"/>
      <w:r w:rsidRPr="00C83F96">
        <w:t>Orientation  (</w:t>
      </w:r>
      <w:proofErr w:type="gramEnd"/>
      <w:r w:rsidRPr="00C83F96">
        <w:t>Task 1.3.2)</w:t>
      </w:r>
      <w:bookmarkEnd w:id="97"/>
      <w:bookmarkEnd w:id="102"/>
    </w:p>
    <w:p w14:paraId="1C1B6F7F" w14:textId="68635114" w:rsidR="003A1FF4" w:rsidRDefault="003A1FF4" w:rsidP="003A1FF4">
      <w:pPr>
        <w:pStyle w:val="BodyText"/>
        <w:rPr>
          <w:lang w:eastAsia="de-DE"/>
        </w:rPr>
      </w:pPr>
      <w:r>
        <w:rPr>
          <w:lang w:eastAsia="de-DE"/>
        </w:rPr>
        <w:t xml:space="preserve">The IHO Universal Hydrographic Data Model (S-100) supports Web Based Services, but the first edition does not adequately describe how such services are implemented.  The current focus of S-100 is on the definition of product specifications which standardise the transfer of </w:t>
      </w:r>
      <w:r w:rsidR="00DC45DF">
        <w:rPr>
          <w:lang w:eastAsia="de-DE"/>
        </w:rPr>
        <w:t xml:space="preserve">data </w:t>
      </w:r>
      <w:r>
        <w:rPr>
          <w:lang w:eastAsia="de-DE"/>
        </w:rPr>
        <w:t xml:space="preserve">files.  IHO has in principle agreed to extend S-100 to include the provision of services, including data streaming, on the condition that IALA provides the new text required.  </w:t>
      </w:r>
    </w:p>
    <w:p w14:paraId="6391205E" w14:textId="77777777" w:rsidR="003A1FF4" w:rsidRDefault="003A1FF4" w:rsidP="003A1FF4">
      <w:pPr>
        <w:pStyle w:val="BodyText"/>
      </w:pPr>
      <w:r>
        <w:t xml:space="preserve">Task 1.3.2 will develop the required text, for discussion with the appropriate IHO technical working group (currently TSMAD) for review, such that the proposed amendments can be submitted to IHO for potential revision of the S-100 standard. </w:t>
      </w:r>
    </w:p>
    <w:p w14:paraId="3D19785F" w14:textId="39605EC9" w:rsidR="009F6F3D" w:rsidRDefault="009F6F3D" w:rsidP="009F6F3D">
      <w:pPr>
        <w:pStyle w:val="ActionItem"/>
      </w:pPr>
      <w:r>
        <w:t>Action</w:t>
      </w:r>
    </w:p>
    <w:p w14:paraId="348A515E" w14:textId="3EA33E45" w:rsidR="009F6F3D" w:rsidRDefault="009F6F3D" w:rsidP="009F6F3D">
      <w:pPr>
        <w:pStyle w:val="ActionMember"/>
      </w:pPr>
      <w:bookmarkStart w:id="103" w:name="_Toc401587412"/>
      <w:r>
        <w:t xml:space="preserve">The Chair of </w:t>
      </w:r>
      <w:r w:rsidR="00DC45DF">
        <w:t xml:space="preserve">ENAV </w:t>
      </w:r>
      <w:r>
        <w:t>WG1 is</w:t>
      </w:r>
      <w:r w:rsidR="00DC45DF">
        <w:t xml:space="preserve"> requested to provide a draft information</w:t>
      </w:r>
      <w:r>
        <w:t xml:space="preserve"> paper to clarify the terminology relating to Common Maritime Data Structure (CMDS) and S-100 for ENAV16.</w:t>
      </w:r>
      <w:bookmarkEnd w:id="103"/>
    </w:p>
    <w:p w14:paraId="107A6CBA" w14:textId="6762A397" w:rsidR="003A1FF4" w:rsidRPr="00C83F96" w:rsidRDefault="0054323E" w:rsidP="00C83F96">
      <w:pPr>
        <w:pStyle w:val="Heading2"/>
      </w:pPr>
      <w:bookmarkStart w:id="104" w:name="_Toc401263857"/>
      <w:bookmarkStart w:id="105" w:name="_Toc289364558"/>
      <w:proofErr w:type="gramStart"/>
      <w:r>
        <w:rPr>
          <w:rStyle w:val="Strong"/>
          <w:b/>
          <w:bCs w:val="0"/>
        </w:rPr>
        <w:t>e-Navigation</w:t>
      </w:r>
      <w:proofErr w:type="gramEnd"/>
      <w:r w:rsidR="003A1FF4" w:rsidRPr="00C83F96">
        <w:rPr>
          <w:rStyle w:val="Strong"/>
          <w:b/>
          <w:bCs w:val="0"/>
        </w:rPr>
        <w:t xml:space="preserve"> Risk Assessment</w:t>
      </w:r>
      <w:r w:rsidR="003A1FF4" w:rsidRPr="00C83F96">
        <w:t xml:space="preserve">  (Task 4.3.3)</w:t>
      </w:r>
      <w:bookmarkEnd w:id="104"/>
    </w:p>
    <w:p w14:paraId="43A9CA53" w14:textId="3D71DEDC" w:rsidR="003A1FF4" w:rsidRDefault="00DC45DF" w:rsidP="003A1FF4">
      <w:pPr>
        <w:pStyle w:val="BodyText"/>
      </w:pPr>
      <w:r>
        <w:t xml:space="preserve">The implementation of </w:t>
      </w:r>
      <w:r w:rsidR="0054323E">
        <w:t>e-Navigation</w:t>
      </w:r>
      <w:r w:rsidR="003A1FF4">
        <w:t xml:space="preserve"> presents both opportunities and risks.  Although certain risks may be addressed by existing plans, there is no overarching or sin</w:t>
      </w:r>
      <w:r>
        <w:t xml:space="preserve">gle repository for recording </w:t>
      </w:r>
      <w:r w:rsidR="0054323E">
        <w:t>e-Navigation</w:t>
      </w:r>
      <w:r w:rsidR="003A1FF4">
        <w:t xml:space="preserve"> risks and their management plans.  </w:t>
      </w:r>
    </w:p>
    <w:p w14:paraId="63C3B92D" w14:textId="293235C9" w:rsidR="003A1FF4" w:rsidRPr="0053709D" w:rsidRDefault="003A1FF4" w:rsidP="003A1FF4">
      <w:pPr>
        <w:pStyle w:val="BodyText"/>
      </w:pPr>
      <w:r>
        <w:t>The Committee will review and assess potentia</w:t>
      </w:r>
      <w:r w:rsidR="00DC45DF">
        <w:t xml:space="preserve">l risks to IALA arising from </w:t>
      </w:r>
      <w:r w:rsidR="0054323E">
        <w:t>e-Navigation</w:t>
      </w:r>
      <w:r w:rsidR="00DC45DF">
        <w:t xml:space="preserve"> developments and develop an </w:t>
      </w:r>
      <w:r w:rsidR="0054323E">
        <w:t>e-Navigation</w:t>
      </w:r>
      <w:r>
        <w:t xml:space="preserve"> Risk Management Plan</w:t>
      </w:r>
      <w:r w:rsidRPr="00CC7EFF">
        <w:t xml:space="preserve"> </w:t>
      </w:r>
      <w:r>
        <w:t xml:space="preserve">in consultation with the LAP under Task 4.3.3.  This will be a living document with formal annual reviews.  </w:t>
      </w:r>
    </w:p>
    <w:p w14:paraId="66A3EA2F" w14:textId="6FA71B3D" w:rsidR="003A1FF4" w:rsidRDefault="00390D7A" w:rsidP="00390D7A">
      <w:pPr>
        <w:pStyle w:val="ActionItem"/>
      </w:pPr>
      <w:r>
        <w:t>Action</w:t>
      </w:r>
    </w:p>
    <w:p w14:paraId="3DD3566B" w14:textId="55497650" w:rsidR="00390D7A" w:rsidRDefault="00390D7A" w:rsidP="00390D7A">
      <w:pPr>
        <w:pStyle w:val="ActionIALA"/>
      </w:pPr>
      <w:bookmarkStart w:id="106" w:name="_Toc401587385"/>
      <w:r>
        <w:t>The Secretariat is requested to add an agenda item in the WG1 report section for ENAV16 regarding clarifying the terminology used in IHO S-100 and the Common Marine Data Structure (CMDS).</w:t>
      </w:r>
      <w:bookmarkEnd w:id="106"/>
    </w:p>
    <w:p w14:paraId="162F2B40" w14:textId="4AC850E7" w:rsidR="003A1FF4" w:rsidRPr="00C83F96" w:rsidRDefault="0054323E" w:rsidP="00C83F96">
      <w:pPr>
        <w:pStyle w:val="Heading2"/>
      </w:pPr>
      <w:bookmarkStart w:id="107" w:name="_Toc401263858"/>
      <w:proofErr w:type="gramStart"/>
      <w:r>
        <w:rPr>
          <w:rStyle w:val="Strong"/>
          <w:b/>
          <w:bCs w:val="0"/>
        </w:rPr>
        <w:lastRenderedPageBreak/>
        <w:t>e-Navigation</w:t>
      </w:r>
      <w:proofErr w:type="gramEnd"/>
      <w:r w:rsidR="003A1FF4" w:rsidRPr="00C83F96">
        <w:rPr>
          <w:rStyle w:val="Strong"/>
          <w:b/>
          <w:bCs w:val="0"/>
        </w:rPr>
        <w:t xml:space="preserve"> Roadmap</w:t>
      </w:r>
      <w:r w:rsidR="003A1FF4" w:rsidRPr="00C83F96">
        <w:t xml:space="preserve">  (Task 4.3.4)</w:t>
      </w:r>
      <w:bookmarkEnd w:id="107"/>
    </w:p>
    <w:p w14:paraId="2A9AFC03" w14:textId="632D09DF" w:rsidR="003A1FF4" w:rsidRDefault="003A1FF4" w:rsidP="003A1FF4">
      <w:pPr>
        <w:pStyle w:val="BodyText"/>
      </w:pPr>
      <w:r>
        <w:t xml:space="preserve">A liaison note was produced in March 2013 (PAP25/8) entitled “A Roadmap and Key Dates for </w:t>
      </w:r>
      <w:r w:rsidR="0054323E">
        <w:t>e-Navigation</w:t>
      </w:r>
      <w:r>
        <w:t xml:space="preserve">”.  This was intended to </w:t>
      </w:r>
      <w:r w:rsidRPr="00CF1FDF">
        <w:t>guide</w:t>
      </w:r>
      <w:r w:rsidR="00DC45DF">
        <w:t xml:space="preserve"> the development of the IALA </w:t>
      </w:r>
      <w:r w:rsidR="0054323E">
        <w:t>e-Navigation</w:t>
      </w:r>
      <w:r w:rsidRPr="00CF1FDF">
        <w:t xml:space="preserve"> strategy</w:t>
      </w:r>
      <w:r>
        <w:t xml:space="preserve">.  This document needs to be revised and further developed to describe in more detail the milestones of IALA work in relation to the IMO Strategy Implementation Plan (SIP).  The development of the Roadmap will also verify the consistency and </w:t>
      </w:r>
      <w:r w:rsidR="00DC45DF">
        <w:t xml:space="preserve">completeness of IALA work on </w:t>
      </w:r>
      <w:r w:rsidR="0054323E">
        <w:t>e-Navigation</w:t>
      </w:r>
      <w:r>
        <w:t xml:space="preserve"> and identify appropriate collaboration between IA</w:t>
      </w:r>
      <w:r w:rsidR="00AF7190">
        <w:t>LA and external organisations. The task was transferred to WG2.</w:t>
      </w:r>
    </w:p>
    <w:p w14:paraId="32D78DB6" w14:textId="77777777" w:rsidR="003A1FF4" w:rsidRPr="00885DC7" w:rsidRDefault="003A1FF4" w:rsidP="003A1FF4">
      <w:pPr>
        <w:pStyle w:val="Heading2"/>
        <w:keepNext/>
        <w:tabs>
          <w:tab w:val="num" w:pos="1701"/>
        </w:tabs>
        <w:spacing w:line="240" w:lineRule="auto"/>
        <w:jc w:val="both"/>
      </w:pPr>
      <w:bookmarkStart w:id="108" w:name="_Toc401263859"/>
      <w:r w:rsidRPr="000241DA">
        <w:t>Develop Recommendation on Common Shore based System Architecture</w:t>
      </w:r>
      <w:r w:rsidRPr="00885DC7">
        <w:t xml:space="preserve"> (</w:t>
      </w:r>
      <w:r>
        <w:t xml:space="preserve">Task </w:t>
      </w:r>
      <w:r w:rsidRPr="007E3161">
        <w:t>5.1.18</w:t>
      </w:r>
      <w:r w:rsidRPr="00885DC7">
        <w:t>)</w:t>
      </w:r>
      <w:bookmarkEnd w:id="108"/>
    </w:p>
    <w:p w14:paraId="12643B96" w14:textId="46D8874E" w:rsidR="003A1FF4" w:rsidRPr="00885DC7" w:rsidRDefault="003A1FF4" w:rsidP="003A1FF4">
      <w:pPr>
        <w:pStyle w:val="BodyText"/>
      </w:pPr>
      <w:r>
        <w:t xml:space="preserve">A considerable amount of work has already taken place on the development of a </w:t>
      </w:r>
      <w:r w:rsidRPr="000241DA">
        <w:t>Common Shore based System Architecture</w:t>
      </w:r>
      <w:r>
        <w:t xml:space="preserve"> (CSSA).  A draft of Recommendation </w:t>
      </w:r>
      <w:r w:rsidR="0054323E">
        <w:t>E</w:t>
      </w:r>
      <w:r w:rsidR="00C83F96">
        <w:t>-</w:t>
      </w:r>
      <w:r>
        <w:t xml:space="preserve">140 and the CSSA System Layout are currently out with other committees for comment.  These will be finalised at ENAV16.  Existing documents were reviewed and a work plan agreed defining further work through to 2016 and beyond.  The CSSA Service Model will be further developed in accordance with the work plan. A correspondence group will be established to work on the CSSA Service Model.  A working paper on a future guideline on M2M interfacing within the CSS was drafted and will be further developed. </w:t>
      </w:r>
    </w:p>
    <w:p w14:paraId="2A4EB360" w14:textId="77777777" w:rsidR="003A1FF4" w:rsidRPr="00885DC7" w:rsidRDefault="003A1FF4" w:rsidP="003A1FF4">
      <w:pPr>
        <w:pStyle w:val="ActionItem"/>
      </w:pPr>
      <w:r w:rsidRPr="00885DC7">
        <w:t>Action Item</w:t>
      </w:r>
    </w:p>
    <w:p w14:paraId="28442119" w14:textId="77777777" w:rsidR="003A1FF4" w:rsidRDefault="003A1FF4" w:rsidP="00C83F96">
      <w:pPr>
        <w:pStyle w:val="ActionMember"/>
      </w:pPr>
      <w:bookmarkStart w:id="109" w:name="_Toc401587413"/>
      <w:r w:rsidRPr="00311EAD">
        <w:t>J</w:t>
      </w:r>
      <w:r>
        <w:t xml:space="preserve">an </w:t>
      </w:r>
      <w:r w:rsidRPr="00311EAD">
        <w:t>H</w:t>
      </w:r>
      <w:r>
        <w:t xml:space="preserve">endrik </w:t>
      </w:r>
      <w:r w:rsidRPr="00311EAD">
        <w:t>O</w:t>
      </w:r>
      <w:r>
        <w:t>ltmann</w:t>
      </w:r>
      <w:r w:rsidRPr="00311EAD">
        <w:t xml:space="preserve"> is requested to co-ordinate intersessional work on the Draft Recommendation of the CSSA Generic Service </w:t>
      </w:r>
      <w:r>
        <w:t>Model by correspondence group</w:t>
      </w:r>
      <w:r w:rsidRPr="00311EAD">
        <w:t>.</w:t>
      </w:r>
      <w:bookmarkEnd w:id="109"/>
    </w:p>
    <w:p w14:paraId="58B690E6" w14:textId="7554F231" w:rsidR="003A1FF4" w:rsidRPr="00311EAD" w:rsidRDefault="003A1FF4" w:rsidP="00C83F96">
      <w:pPr>
        <w:pStyle w:val="ActionMember"/>
      </w:pPr>
      <w:bookmarkStart w:id="110" w:name="_Toc401587414"/>
      <w:r>
        <w:t xml:space="preserve">The Chairman is requested to provide guidance to the </w:t>
      </w:r>
      <w:r w:rsidR="00C83F96">
        <w:t>Committee and</w:t>
      </w:r>
      <w:r>
        <w:t xml:space="preserve"> </w:t>
      </w:r>
      <w:r w:rsidR="00C83F96">
        <w:t xml:space="preserve">the </w:t>
      </w:r>
      <w:r>
        <w:t xml:space="preserve">Correspondence Group on distributing the content of the draft </w:t>
      </w:r>
      <w:r w:rsidR="00C83F96">
        <w:t>R</w:t>
      </w:r>
      <w:r>
        <w:t xml:space="preserve">ecommendation </w:t>
      </w:r>
      <w:r w:rsidR="0054323E">
        <w:t>E</w:t>
      </w:r>
      <w:r w:rsidR="00C83F96">
        <w:t xml:space="preserve">-140 </w:t>
      </w:r>
      <w:r>
        <w:t>between Recommendations and Guidelines.</w:t>
      </w:r>
      <w:bookmarkEnd w:id="110"/>
    </w:p>
    <w:p w14:paraId="7B698BC5" w14:textId="32623056" w:rsidR="003A1FF4" w:rsidRPr="00885DC7" w:rsidRDefault="003A1FF4" w:rsidP="003A1FF4">
      <w:pPr>
        <w:pStyle w:val="Heading2"/>
        <w:keepNext/>
        <w:tabs>
          <w:tab w:val="num" w:pos="1701"/>
        </w:tabs>
        <w:spacing w:line="240" w:lineRule="auto"/>
        <w:jc w:val="both"/>
      </w:pPr>
      <w:bookmarkStart w:id="111" w:name="_Toc401263860"/>
      <w:bookmarkEnd w:id="95"/>
      <w:bookmarkEnd w:id="105"/>
      <w:r>
        <w:t xml:space="preserve">Advise IALA on </w:t>
      </w:r>
      <w:r w:rsidR="0054323E">
        <w:t>e-Navigation</w:t>
      </w:r>
      <w:r w:rsidRPr="001248DA">
        <w:t xml:space="preserve"> infrastructure</w:t>
      </w:r>
      <w:r>
        <w:t xml:space="preserve"> and its governance</w:t>
      </w:r>
      <w:r w:rsidRPr="00885DC7">
        <w:t xml:space="preserve"> (</w:t>
      </w:r>
      <w:r>
        <w:t>Task 5.1.19</w:t>
      </w:r>
      <w:r w:rsidRPr="00885DC7">
        <w:t>)</w:t>
      </w:r>
      <w:bookmarkEnd w:id="111"/>
    </w:p>
    <w:p w14:paraId="1B240A64" w14:textId="6CA4A4DC" w:rsidR="003A1FF4" w:rsidRDefault="003A1FF4" w:rsidP="003A1FF4">
      <w:pPr>
        <w:pStyle w:val="BodyText"/>
      </w:pPr>
      <w:r>
        <w:t>C</w:t>
      </w:r>
      <w:r w:rsidRPr="00843117">
        <w:t>onclusion 3 of the IALA 2014 Conference (ENAV15-4.2.3)</w:t>
      </w:r>
      <w:r>
        <w:t xml:space="preserve"> states that </w:t>
      </w:r>
      <w:r w:rsidRPr="00843117">
        <w:rPr>
          <w:i/>
          <w:iCs/>
        </w:rPr>
        <w:t xml:space="preserve">“There is an emerging consensus to adopt the Maritime Cloud concept as </w:t>
      </w:r>
      <w:r w:rsidR="0054323E">
        <w:rPr>
          <w:i/>
          <w:iCs/>
        </w:rPr>
        <w:t>a logical infrastructure for e-Navigation</w:t>
      </w:r>
      <w:r w:rsidRPr="00843117">
        <w:rPr>
          <w:i/>
          <w:iCs/>
        </w:rPr>
        <w:t>, with communications standardisation and resilient PNT”</w:t>
      </w:r>
      <w:r>
        <w:t xml:space="preserve">.  At present there is a lack of understanding of the opportunities, consequences and governance issues of an internationally agreed </w:t>
      </w:r>
      <w:r w:rsidR="0054323E">
        <w:t>e-Navigation</w:t>
      </w:r>
      <w:r>
        <w:t xml:space="preserve"> infrastructure such as the maritime cloud.   </w:t>
      </w:r>
    </w:p>
    <w:p w14:paraId="50AF61B0" w14:textId="02A5C81E" w:rsidR="003A1FF4" w:rsidRDefault="003A1FF4" w:rsidP="003A1FF4">
      <w:pPr>
        <w:pStyle w:val="BodyText"/>
      </w:pPr>
      <w:r>
        <w:t xml:space="preserve">Task 5.1.19 will initially deliver an information paper on the Maritime Cloud concept, and further </w:t>
      </w:r>
      <w:r w:rsidRPr="00F912C5">
        <w:t>advi</w:t>
      </w:r>
      <w:r>
        <w:t>c</w:t>
      </w:r>
      <w:r w:rsidRPr="00F912C5">
        <w:t xml:space="preserve">e </w:t>
      </w:r>
      <w:r>
        <w:t xml:space="preserve">to </w:t>
      </w:r>
      <w:r w:rsidRPr="00F912C5">
        <w:t xml:space="preserve">IALA on appropriate ways forward in contributing to establishing an internationally agreed </w:t>
      </w:r>
      <w:r w:rsidR="0054323E">
        <w:t>e-Navigation</w:t>
      </w:r>
      <w:r w:rsidRPr="00F912C5">
        <w:t xml:space="preserve"> infrastructure.  </w:t>
      </w:r>
      <w:r>
        <w:t xml:space="preserve">The aim is to </w:t>
      </w:r>
      <w:r w:rsidRPr="00F912C5">
        <w:t xml:space="preserve">influence the standardization of infrastructure and </w:t>
      </w:r>
      <w:r>
        <w:t xml:space="preserve">to ensure the required </w:t>
      </w:r>
      <w:r w:rsidRPr="00F912C5">
        <w:t xml:space="preserve">governance </w:t>
      </w:r>
      <w:r>
        <w:t xml:space="preserve">is developed and implemented </w:t>
      </w:r>
      <w:r w:rsidRPr="00F912C5">
        <w:t xml:space="preserve">for secure interoperable information exchanges between </w:t>
      </w:r>
      <w:r>
        <w:t xml:space="preserve">all </w:t>
      </w:r>
      <w:r w:rsidRPr="00F912C5">
        <w:t>stakeholders in the maritime sector.</w:t>
      </w:r>
    </w:p>
    <w:p w14:paraId="73438216" w14:textId="77777777" w:rsidR="003A1FF4" w:rsidRDefault="003A1FF4" w:rsidP="00C83F96">
      <w:pPr>
        <w:pStyle w:val="ActionItem"/>
      </w:pPr>
      <w:r>
        <w:t>Action</w:t>
      </w:r>
    </w:p>
    <w:p w14:paraId="060CBCD0" w14:textId="63654A22" w:rsidR="00D9245F" w:rsidRDefault="00AF7190" w:rsidP="00C83F96">
      <w:pPr>
        <w:pStyle w:val="ActionMember"/>
        <w:rPr>
          <w:highlight w:val="yellow"/>
        </w:rPr>
      </w:pPr>
      <w:bookmarkStart w:id="112" w:name="_Toc401587415"/>
      <w:r>
        <w:t xml:space="preserve">Ole </w:t>
      </w:r>
      <w:proofErr w:type="spellStart"/>
      <w:r>
        <w:t>Borup</w:t>
      </w:r>
      <w:proofErr w:type="spellEnd"/>
      <w:r>
        <w:t>, Mi</w:t>
      </w:r>
      <w:r w:rsidR="003A1FF4">
        <w:t xml:space="preserve">kael Lind and </w:t>
      </w:r>
      <w:proofErr w:type="spellStart"/>
      <w:r w:rsidR="003A1FF4">
        <w:t>Kwangil</w:t>
      </w:r>
      <w:proofErr w:type="spellEnd"/>
      <w:r w:rsidR="003A1FF4">
        <w:t xml:space="preserve"> Lee were requested to submit an information paper to ENAV16</w:t>
      </w:r>
      <w:r>
        <w:t>.</w:t>
      </w:r>
      <w:bookmarkEnd w:id="112"/>
    </w:p>
    <w:p w14:paraId="3B996E52" w14:textId="0F813F72" w:rsidR="00840DDB" w:rsidRPr="00360A43" w:rsidRDefault="00840DDB" w:rsidP="00360A43">
      <w:pPr>
        <w:pStyle w:val="Heading1"/>
      </w:pPr>
      <w:bookmarkStart w:id="113" w:name="_Toc401263861"/>
      <w:bookmarkStart w:id="114" w:name="_Toc115256294"/>
      <w:r w:rsidRPr="00360A43">
        <w:t xml:space="preserve">Working Group 2 – </w:t>
      </w:r>
      <w:r w:rsidR="00360A43" w:rsidRPr="00360A43">
        <w:rPr>
          <w:rFonts w:cs="Arial"/>
        </w:rPr>
        <w:t xml:space="preserve">Implementation </w:t>
      </w:r>
      <w:r w:rsidRPr="00360A43">
        <w:t>(WG2)</w:t>
      </w:r>
      <w:bookmarkEnd w:id="113"/>
    </w:p>
    <w:p w14:paraId="78B60826" w14:textId="60EF16AB" w:rsidR="004F5CBA" w:rsidRDefault="00997EE3" w:rsidP="00997EE3">
      <w:pPr>
        <w:pStyle w:val="BodyText"/>
        <w:rPr>
          <w:lang w:eastAsia="de-DE"/>
        </w:rPr>
      </w:pPr>
      <w:bookmarkStart w:id="115" w:name="_Toc272776003"/>
      <w:bookmarkStart w:id="116" w:name="_Toc195069610"/>
      <w:r>
        <w:t>Working Group 2</w:t>
      </w:r>
      <w:r w:rsidRPr="00885DC7">
        <w:t xml:space="preserve"> was </w:t>
      </w:r>
      <w:r>
        <w:t>t</w:t>
      </w:r>
      <w:r w:rsidRPr="00885DC7">
        <w:t xml:space="preserve">asked to respond to input papers </w:t>
      </w:r>
      <w:r>
        <w:t>e-NAV 15-9.1 (ACCSEAS Conference 2014 report), e-NAV 15-9.2 (Sea Traffic Management Route Exchange study by Korea and Sweden) and e-NAV15-10.5 (Planned and ongoing testbeds for VDES development).</w:t>
      </w:r>
      <w:r w:rsidRPr="00C90A98">
        <w:rPr>
          <w:lang w:eastAsia="de-DE"/>
        </w:rPr>
        <w:t xml:space="preserve"> </w:t>
      </w:r>
    </w:p>
    <w:p w14:paraId="4F458526" w14:textId="77777777" w:rsidR="004F5CBA" w:rsidRDefault="004F5CBA">
      <w:pPr>
        <w:spacing w:after="0" w:line="240" w:lineRule="auto"/>
        <w:rPr>
          <w:lang w:eastAsia="de-DE"/>
        </w:rPr>
      </w:pPr>
      <w:r>
        <w:rPr>
          <w:lang w:eastAsia="de-DE"/>
        </w:rPr>
        <w:br w:type="page"/>
      </w:r>
    </w:p>
    <w:p w14:paraId="7A639223" w14:textId="30FCAB01" w:rsidR="00997EE3" w:rsidRDefault="00997EE3" w:rsidP="00997EE3">
      <w:pPr>
        <w:pStyle w:val="BodyText"/>
        <w:rPr>
          <w:lang w:eastAsia="de-DE"/>
        </w:rPr>
      </w:pPr>
      <w:r>
        <w:rPr>
          <w:lang w:eastAsia="de-DE"/>
        </w:rPr>
        <w:lastRenderedPageBreak/>
        <w:t xml:space="preserve">Recognizing that the Committee structure had changed somewhat </w:t>
      </w:r>
      <w:r w:rsidR="0054323E">
        <w:rPr>
          <w:lang w:eastAsia="de-DE"/>
        </w:rPr>
        <w:t>with</w:t>
      </w:r>
      <w:r>
        <w:rPr>
          <w:lang w:eastAsia="de-DE"/>
        </w:rPr>
        <w:t xml:space="preserve"> a new work term and associated programme, the Working Group held a general discussion on the previous efforts of the </w:t>
      </w:r>
      <w:proofErr w:type="spellStart"/>
      <w:r>
        <w:rPr>
          <w:lang w:eastAsia="de-DE"/>
        </w:rPr>
        <w:t>Testbed</w:t>
      </w:r>
      <w:proofErr w:type="spellEnd"/>
      <w:r>
        <w:rPr>
          <w:lang w:eastAsia="de-DE"/>
        </w:rPr>
        <w:t xml:space="preserve"> WG and how this WG might deal with the expected transition of testbeds to implementation of </w:t>
      </w:r>
      <w:r w:rsidR="0054323E">
        <w:rPr>
          <w:lang w:eastAsia="de-DE"/>
        </w:rPr>
        <w:t>e-Navigation</w:t>
      </w:r>
      <w:r>
        <w:rPr>
          <w:lang w:eastAsia="de-DE"/>
        </w:rPr>
        <w:t xml:space="preserve"> systems in the coming </w:t>
      </w:r>
      <w:r w:rsidR="0054323E">
        <w:rPr>
          <w:lang w:eastAsia="de-DE"/>
        </w:rPr>
        <w:t>years.  Toward those ends, the C</w:t>
      </w:r>
      <w:r>
        <w:rPr>
          <w:lang w:eastAsia="de-DE"/>
        </w:rPr>
        <w:t xml:space="preserve">ommittee developed terms of reference and a work plan for the Implementation WG.  </w:t>
      </w:r>
      <w:r w:rsidR="0054323E">
        <w:rPr>
          <w:lang w:eastAsia="de-DE"/>
        </w:rPr>
        <w:t>T</w:t>
      </w:r>
      <w:r>
        <w:rPr>
          <w:lang w:eastAsia="de-DE"/>
        </w:rPr>
        <w:t>he WG also developed a Task Register</w:t>
      </w:r>
      <w:r w:rsidR="0054323E">
        <w:rPr>
          <w:lang w:eastAsia="de-DE"/>
        </w:rPr>
        <w:t xml:space="preserve"> detailing the WG tasks</w:t>
      </w:r>
      <w:r>
        <w:rPr>
          <w:lang w:eastAsia="de-DE"/>
        </w:rPr>
        <w:t>.</w:t>
      </w:r>
    </w:p>
    <w:p w14:paraId="1B9AF1EC" w14:textId="7D7FF0F8" w:rsidR="00390D7A" w:rsidRDefault="00390D7A" w:rsidP="00027475">
      <w:pPr>
        <w:pStyle w:val="ActionItem"/>
        <w:rPr>
          <w:lang w:eastAsia="de-DE"/>
        </w:rPr>
      </w:pPr>
      <w:r>
        <w:rPr>
          <w:lang w:eastAsia="de-DE"/>
        </w:rPr>
        <w:t>Action</w:t>
      </w:r>
    </w:p>
    <w:p w14:paraId="223F9D3D" w14:textId="15D13229" w:rsidR="00390D7A" w:rsidRPr="00885DC7" w:rsidRDefault="00390D7A" w:rsidP="00027475">
      <w:pPr>
        <w:pStyle w:val="ActionIALA"/>
      </w:pPr>
      <w:bookmarkStart w:id="117" w:name="_Toc401587386"/>
      <w:r>
        <w:rPr>
          <w:lang w:eastAsia="de-DE"/>
        </w:rPr>
        <w:t xml:space="preserve">The Secretariat is requested to add an item in the ENAV16 Programme for the week to facilitate </w:t>
      </w:r>
      <w:r w:rsidR="00027475">
        <w:rPr>
          <w:lang w:eastAsia="de-DE"/>
        </w:rPr>
        <w:t>plenary discussion of test beds.</w:t>
      </w:r>
      <w:bookmarkEnd w:id="117"/>
    </w:p>
    <w:p w14:paraId="58EA3E20" w14:textId="77777777" w:rsidR="00997EE3" w:rsidRDefault="00997EE3" w:rsidP="00997EE3">
      <w:pPr>
        <w:pStyle w:val="Heading2"/>
        <w:keepNext/>
        <w:spacing w:line="240" w:lineRule="auto"/>
        <w:jc w:val="both"/>
      </w:pPr>
      <w:bookmarkStart w:id="118" w:name="_Toc401263862"/>
      <w:r w:rsidRPr="00831C28">
        <w:t>Maintain a global repository for test-bed results</w:t>
      </w:r>
      <w:r>
        <w:t xml:space="preserve"> (Task 4.1.2)</w:t>
      </w:r>
      <w:bookmarkEnd w:id="118"/>
    </w:p>
    <w:p w14:paraId="2D5E43BE" w14:textId="38D07947" w:rsidR="00997EE3" w:rsidRDefault="0054323E" w:rsidP="00997EE3">
      <w:pPr>
        <w:pStyle w:val="BodyText"/>
        <w:rPr>
          <w:lang w:eastAsia="de-DE"/>
        </w:rPr>
      </w:pPr>
      <w:r>
        <w:rPr>
          <w:lang w:eastAsia="de-DE"/>
        </w:rPr>
        <w:t>The C</w:t>
      </w:r>
      <w:r w:rsidR="00997EE3">
        <w:rPr>
          <w:lang w:eastAsia="de-DE"/>
        </w:rPr>
        <w:t xml:space="preserve">ommittee reviewed the IALA website </w:t>
      </w:r>
      <w:hyperlink r:id="rId13" w:history="1">
        <w:r w:rsidR="00997EE3" w:rsidRPr="00DC1B14">
          <w:rPr>
            <w:rStyle w:val="Hyperlink"/>
            <w:lang w:eastAsia="de-DE"/>
          </w:rPr>
          <w:t>www.</w:t>
        </w:r>
        <w:r>
          <w:rPr>
            <w:rStyle w:val="Hyperlink"/>
            <w:lang w:eastAsia="de-DE"/>
          </w:rPr>
          <w:t>e-Navigation</w:t>
        </w:r>
        <w:r w:rsidR="00997EE3" w:rsidRPr="00DC1B14">
          <w:rPr>
            <w:rStyle w:val="Hyperlink"/>
            <w:lang w:eastAsia="de-DE"/>
          </w:rPr>
          <w:t>.net</w:t>
        </w:r>
      </w:hyperlink>
      <w:r w:rsidR="00997EE3">
        <w:rPr>
          <w:lang w:eastAsia="de-DE"/>
        </w:rPr>
        <w:t>. It considered</w:t>
      </w:r>
      <w:r w:rsidR="00997EE3" w:rsidRPr="00231D08">
        <w:rPr>
          <w:lang w:eastAsia="de-DE"/>
        </w:rPr>
        <w:t xml:space="preserve"> input papers e-NAV 15-9.1 (ACCSEAS Conference 2014 report), e-NAV 15-9.2 (STM Route Exchange study by Korea and Sweden) and e-NAV15-10.5 (Planned and ongoing testbeds for VDES development). </w:t>
      </w:r>
      <w:r>
        <w:rPr>
          <w:lang w:eastAsia="de-DE"/>
        </w:rPr>
        <w:t xml:space="preserve"> In addition, the C</w:t>
      </w:r>
      <w:r w:rsidR="00997EE3">
        <w:rPr>
          <w:lang w:eastAsia="de-DE"/>
        </w:rPr>
        <w:t>ommittee sought to i</w:t>
      </w:r>
      <w:r>
        <w:rPr>
          <w:lang w:eastAsia="de-DE"/>
        </w:rPr>
        <w:t>dentify active and completed e-Navigation</w:t>
      </w:r>
      <w:r w:rsidR="00997EE3">
        <w:rPr>
          <w:lang w:eastAsia="de-DE"/>
        </w:rPr>
        <w:t xml:space="preserve"> testbeds in order to be able to catalogue the elements of </w:t>
      </w:r>
      <w:r>
        <w:rPr>
          <w:lang w:eastAsia="de-DE"/>
        </w:rPr>
        <w:t>e-Navigation</w:t>
      </w:r>
      <w:r w:rsidR="00997EE3">
        <w:rPr>
          <w:lang w:eastAsia="de-DE"/>
        </w:rPr>
        <w:t xml:space="preserve"> being investigated and tested.  The committee developed a proposed modified webpage for the website that would bring users directly to the catalogue of testbeds with overviews of their elements. Additionally the committee identified a number of issues related to </w:t>
      </w:r>
      <w:r>
        <w:rPr>
          <w:lang w:eastAsia="de-DE"/>
        </w:rPr>
        <w:t>e-Navigation</w:t>
      </w:r>
      <w:r w:rsidR="00997EE3">
        <w:rPr>
          <w:lang w:eastAsia="de-DE"/>
        </w:rPr>
        <w:t xml:space="preserve">.net which were captured in a liaison note to the current webmaster (Danish Maritime Authority).  </w:t>
      </w:r>
    </w:p>
    <w:p w14:paraId="14599C01" w14:textId="30C962AC" w:rsidR="00997EE3" w:rsidRPr="00341A37" w:rsidRDefault="00997EE3" w:rsidP="00997EE3">
      <w:pPr>
        <w:pStyle w:val="BodyText"/>
        <w:rPr>
          <w:lang w:eastAsia="de-DE"/>
        </w:rPr>
      </w:pPr>
      <w:r>
        <w:t xml:space="preserve">Guidance on submitting </w:t>
      </w:r>
      <w:proofErr w:type="spellStart"/>
      <w:r>
        <w:t>testbed</w:t>
      </w:r>
      <w:proofErr w:type="spellEnd"/>
      <w:r>
        <w:t xml:space="preserve"> information is available in IALA Guideline 1107 on reporting of test bed results.</w:t>
      </w:r>
    </w:p>
    <w:p w14:paraId="4CC28CE2" w14:textId="77777777" w:rsidR="00997EE3" w:rsidRPr="00885DC7" w:rsidRDefault="00997EE3" w:rsidP="00997EE3">
      <w:pPr>
        <w:pStyle w:val="ActionItem"/>
      </w:pPr>
      <w:r w:rsidRPr="00885DC7">
        <w:t>Action Item</w:t>
      </w:r>
    </w:p>
    <w:p w14:paraId="5EA38E9E" w14:textId="38DB3E12" w:rsidR="00997EE3" w:rsidRPr="00EE68CE" w:rsidRDefault="00997EE3" w:rsidP="00997EE3">
      <w:pPr>
        <w:pStyle w:val="ActionIALA"/>
      </w:pPr>
      <w:bookmarkStart w:id="119" w:name="_Toc401587387"/>
      <w:r w:rsidRPr="00EE68CE">
        <w:t xml:space="preserve">The IALA Secretariat is requested to </w:t>
      </w:r>
      <w:r>
        <w:t xml:space="preserve">forward the liaison note ENAV15-14.1.3 to the </w:t>
      </w:r>
      <w:r w:rsidR="0054323E">
        <w:t xml:space="preserve">e-Navigation.net webmaster in the </w:t>
      </w:r>
      <w:r>
        <w:t>Danish Maritime Authority.</w:t>
      </w:r>
      <w:bookmarkEnd w:id="119"/>
    </w:p>
    <w:p w14:paraId="43A33F68" w14:textId="3C0AA505" w:rsidR="00997EE3" w:rsidRDefault="00997EE3" w:rsidP="00997EE3">
      <w:pPr>
        <w:pStyle w:val="ActionMember"/>
      </w:pPr>
      <w:bookmarkStart w:id="120" w:name="_Toc401587416"/>
      <w:r>
        <w:rPr>
          <w:lang w:eastAsia="en-US"/>
        </w:rPr>
        <w:t>ENAV</w:t>
      </w:r>
      <w:r w:rsidRPr="00EE68CE">
        <w:rPr>
          <w:lang w:eastAsia="en-US"/>
        </w:rPr>
        <w:t xml:space="preserve"> </w:t>
      </w:r>
      <w:r>
        <w:rPr>
          <w:lang w:eastAsia="en-US"/>
        </w:rPr>
        <w:t xml:space="preserve">Committee </w:t>
      </w:r>
      <w:r w:rsidRPr="00EE68CE">
        <w:rPr>
          <w:lang w:eastAsia="en-US"/>
        </w:rPr>
        <w:t xml:space="preserve">members </w:t>
      </w:r>
      <w:r>
        <w:rPr>
          <w:lang w:eastAsia="en-US"/>
        </w:rPr>
        <w:t>are requested to p</w:t>
      </w:r>
      <w:r w:rsidRPr="004D4C7B">
        <w:t xml:space="preserve">romote the </w:t>
      </w:r>
      <w:r w:rsidR="0054323E">
        <w:t>e-Navigation</w:t>
      </w:r>
      <w:r>
        <w:t xml:space="preserve">.net website as a valuable repository for </w:t>
      </w:r>
      <w:proofErr w:type="spellStart"/>
      <w:r>
        <w:t>testbed</w:t>
      </w:r>
      <w:proofErr w:type="spellEnd"/>
      <w:r>
        <w:t xml:space="preserve"> information.</w:t>
      </w:r>
      <w:bookmarkEnd w:id="120"/>
    </w:p>
    <w:p w14:paraId="68C443DB" w14:textId="00B24D94" w:rsidR="00997EE3" w:rsidRDefault="00997EE3" w:rsidP="00997EE3">
      <w:pPr>
        <w:pStyle w:val="ActionMember"/>
        <w:rPr>
          <w:lang w:eastAsia="en-US"/>
        </w:rPr>
      </w:pPr>
      <w:bookmarkStart w:id="121" w:name="_Toc401587417"/>
      <w:r>
        <w:rPr>
          <w:lang w:eastAsia="en-US"/>
        </w:rPr>
        <w:t>ENAV</w:t>
      </w:r>
      <w:r w:rsidRPr="00EE68CE">
        <w:rPr>
          <w:lang w:eastAsia="en-US"/>
        </w:rPr>
        <w:t xml:space="preserve"> </w:t>
      </w:r>
      <w:r>
        <w:rPr>
          <w:lang w:eastAsia="en-US"/>
        </w:rPr>
        <w:t xml:space="preserve">Committee </w:t>
      </w:r>
      <w:r w:rsidRPr="00EE68CE">
        <w:rPr>
          <w:lang w:eastAsia="en-US"/>
        </w:rPr>
        <w:t xml:space="preserve">members </w:t>
      </w:r>
      <w:r>
        <w:rPr>
          <w:lang w:eastAsia="en-US"/>
        </w:rPr>
        <w:t>are requested to encourage</w:t>
      </w:r>
      <w:r>
        <w:t xml:space="preserve"> </w:t>
      </w:r>
      <w:proofErr w:type="spellStart"/>
      <w:r w:rsidRPr="004D4C7B">
        <w:t>testbed</w:t>
      </w:r>
      <w:proofErr w:type="spellEnd"/>
      <w:r w:rsidRPr="004D4C7B">
        <w:t xml:space="preserve"> project partners to report information on the</w:t>
      </w:r>
      <w:r>
        <w:t>ir</w:t>
      </w:r>
      <w:r w:rsidRPr="004D4C7B">
        <w:t xml:space="preserve"> testbeds</w:t>
      </w:r>
      <w:r w:rsidR="0054323E">
        <w:t>,</w:t>
      </w:r>
      <w:r>
        <w:t xml:space="preserve"> using the IALA reporting template</w:t>
      </w:r>
      <w:r w:rsidR="0054323E">
        <w:t>,</w:t>
      </w:r>
      <w:r w:rsidRPr="004D4C7B">
        <w:t xml:space="preserve"> to </w:t>
      </w:r>
      <w:r>
        <w:t>the IALA Secretariat</w:t>
      </w:r>
      <w:r>
        <w:rPr>
          <w:lang w:eastAsia="en-US"/>
        </w:rPr>
        <w:t>.</w:t>
      </w:r>
      <w:bookmarkEnd w:id="121"/>
    </w:p>
    <w:p w14:paraId="4C6C28E9" w14:textId="77777777" w:rsidR="00997EE3" w:rsidRPr="002C4A83" w:rsidRDefault="00997EE3" w:rsidP="00997EE3">
      <w:pPr>
        <w:pStyle w:val="Heading2"/>
        <w:keepNext/>
        <w:spacing w:line="240" w:lineRule="auto"/>
        <w:jc w:val="both"/>
      </w:pPr>
      <w:bookmarkStart w:id="122" w:name="_Toc401263863"/>
      <w:r>
        <w:rPr>
          <w:bCs/>
        </w:rPr>
        <w:t>Evaluate/</w:t>
      </w:r>
      <w:r w:rsidRPr="00831C28">
        <w:rPr>
          <w:bCs/>
        </w:rPr>
        <w:t xml:space="preserve">analyse </w:t>
      </w:r>
      <w:proofErr w:type="spellStart"/>
      <w:r w:rsidRPr="00831C28">
        <w:rPr>
          <w:bCs/>
        </w:rPr>
        <w:t>testbed</w:t>
      </w:r>
      <w:proofErr w:type="spellEnd"/>
      <w:r w:rsidRPr="00831C28">
        <w:rPr>
          <w:bCs/>
        </w:rPr>
        <w:t xml:space="preserve"> outcomes (lessons learnt) and provide guidance</w:t>
      </w:r>
      <w:r w:rsidRPr="00885DC7">
        <w:t xml:space="preserve"> </w:t>
      </w:r>
      <w:r w:rsidRPr="002C4A83">
        <w:t>(</w:t>
      </w:r>
      <w:r>
        <w:t xml:space="preserve">Task </w:t>
      </w:r>
      <w:r w:rsidRPr="002C4A83">
        <w:t>4.2.1)</w:t>
      </w:r>
      <w:bookmarkEnd w:id="122"/>
    </w:p>
    <w:p w14:paraId="6C6A5240" w14:textId="2A585EE0" w:rsidR="00997EE3" w:rsidRPr="00885DC7" w:rsidRDefault="00997EE3" w:rsidP="00997EE3">
      <w:pPr>
        <w:pStyle w:val="BodyText"/>
      </w:pPr>
      <w:r>
        <w:t xml:space="preserve">The committee developed a preliminary structure (ENAV 15-14.2.1) to address the evaluation and analysis of </w:t>
      </w:r>
      <w:proofErr w:type="spellStart"/>
      <w:r>
        <w:t>testbed</w:t>
      </w:r>
      <w:proofErr w:type="spellEnd"/>
      <w:r>
        <w:t xml:space="preserve"> outcomes.  It proposed steps to be considered in evaluating </w:t>
      </w:r>
      <w:proofErr w:type="spellStart"/>
      <w:r>
        <w:t>testbed</w:t>
      </w:r>
      <w:proofErr w:type="spellEnd"/>
      <w:r>
        <w:t xml:space="preserve"> outcomes.  The committee decided that it would be beneficial to include one or two examples to demonstrate the evaluation of </w:t>
      </w:r>
      <w:proofErr w:type="spellStart"/>
      <w:r>
        <w:t>testbed</w:t>
      </w:r>
      <w:proofErr w:type="spellEnd"/>
      <w:r>
        <w:t xml:space="preserve"> outcomes. The paper remains a work in progr</w:t>
      </w:r>
      <w:r w:rsidR="0054323E">
        <w:t>ess and will be worked on inter</w:t>
      </w:r>
      <w:r>
        <w:t>s</w:t>
      </w:r>
      <w:r w:rsidR="0054323E">
        <w:t>essionally and at ENAV16.  The C</w:t>
      </w:r>
      <w:r>
        <w:t xml:space="preserve">ommittee discussed the possibilities for identifying the links between current and future testbeds and, on the other hand, tasks reflected in the IMO </w:t>
      </w:r>
      <w:r w:rsidR="0054323E">
        <w:t>e-Navigation</w:t>
      </w:r>
      <w:r>
        <w:t xml:space="preserve"> Strategy Implementation Plan (SIP). It is foreseen that some proposal</w:t>
      </w:r>
      <w:r w:rsidR="0054323E">
        <w:t>s will be drafted for the next C</w:t>
      </w:r>
      <w:r>
        <w:t>ommittee meeting.</w:t>
      </w:r>
    </w:p>
    <w:p w14:paraId="45E258C3" w14:textId="77777777" w:rsidR="00997EE3" w:rsidRPr="00885DC7" w:rsidRDefault="00997EE3" w:rsidP="00997EE3">
      <w:pPr>
        <w:pStyle w:val="ActionItem"/>
      </w:pPr>
      <w:r w:rsidRPr="00885DC7">
        <w:t>Action Item</w:t>
      </w:r>
    </w:p>
    <w:p w14:paraId="1773FFE4" w14:textId="77777777" w:rsidR="00997EE3" w:rsidRDefault="00997EE3" w:rsidP="00997EE3">
      <w:pPr>
        <w:pStyle w:val="ActionMember"/>
      </w:pPr>
      <w:bookmarkStart w:id="123" w:name="_Toc401587418"/>
      <w:bookmarkStart w:id="124" w:name="_Toc264273149"/>
      <w:bookmarkStart w:id="125" w:name="_Toc264634009"/>
      <w:bookmarkStart w:id="126" w:name="_Toc264634196"/>
      <w:bookmarkStart w:id="127" w:name="_Toc224713765"/>
      <w:proofErr w:type="spellStart"/>
      <w:r>
        <w:t>Jin</w:t>
      </w:r>
      <w:proofErr w:type="spellEnd"/>
      <w:r>
        <w:t xml:space="preserve"> </w:t>
      </w:r>
      <w:proofErr w:type="spellStart"/>
      <w:r>
        <w:t>Hyoung</w:t>
      </w:r>
      <w:proofErr w:type="spellEnd"/>
      <w:r>
        <w:t xml:space="preserve"> Park, Michael Bergmann and Michael Siegel are requested to further develop the preliminary structure (ENAV 15-14.2.1) to address the evaluation and analysis of </w:t>
      </w:r>
      <w:proofErr w:type="spellStart"/>
      <w:r>
        <w:t>testbed</w:t>
      </w:r>
      <w:proofErr w:type="spellEnd"/>
      <w:r>
        <w:t xml:space="preserve"> outcomes.</w:t>
      </w:r>
      <w:bookmarkEnd w:id="123"/>
      <w:r>
        <w:t xml:space="preserve">  </w:t>
      </w:r>
    </w:p>
    <w:p w14:paraId="582C9981" w14:textId="77777777" w:rsidR="00997EE3" w:rsidRPr="00EE68CE" w:rsidRDefault="00997EE3" w:rsidP="00997EE3">
      <w:pPr>
        <w:pStyle w:val="ActionIALA"/>
      </w:pPr>
      <w:bookmarkStart w:id="128" w:name="_Toc401587388"/>
      <w:r w:rsidRPr="00EE68CE">
        <w:t xml:space="preserve">The IALA Secretariat is requested to </w:t>
      </w:r>
      <w:bookmarkEnd w:id="124"/>
      <w:bookmarkEnd w:id="125"/>
      <w:bookmarkEnd w:id="126"/>
      <w:bookmarkEnd w:id="127"/>
      <w:r>
        <w:t xml:space="preserve">bring ENAV15-14.2.1 on the evaluation and analysis of </w:t>
      </w:r>
      <w:proofErr w:type="spellStart"/>
      <w:r>
        <w:t>testbed</w:t>
      </w:r>
      <w:proofErr w:type="spellEnd"/>
      <w:r>
        <w:t xml:space="preserve"> outcomes forward to ENAV16.</w:t>
      </w:r>
      <w:bookmarkEnd w:id="128"/>
    </w:p>
    <w:p w14:paraId="0E4643CE" w14:textId="67493A43" w:rsidR="00997EE3" w:rsidRDefault="00997EE3" w:rsidP="00997EE3">
      <w:pPr>
        <w:pStyle w:val="ActionMember"/>
        <w:rPr>
          <w:lang w:eastAsia="en-US"/>
        </w:rPr>
      </w:pPr>
      <w:bookmarkStart w:id="129" w:name="_Toc264633788"/>
      <w:bookmarkStart w:id="130" w:name="_Toc401587419"/>
      <w:r>
        <w:rPr>
          <w:lang w:eastAsia="en-US"/>
        </w:rPr>
        <w:t xml:space="preserve">ENAV </w:t>
      </w:r>
      <w:r w:rsidR="0054323E">
        <w:rPr>
          <w:lang w:eastAsia="en-US"/>
        </w:rPr>
        <w:t>M</w:t>
      </w:r>
      <w:r w:rsidRPr="00EE68CE">
        <w:rPr>
          <w:lang w:eastAsia="en-US"/>
        </w:rPr>
        <w:t>embers</w:t>
      </w:r>
      <w:bookmarkEnd w:id="129"/>
      <w:r w:rsidRPr="00EE68CE">
        <w:rPr>
          <w:lang w:eastAsia="en-US"/>
        </w:rPr>
        <w:t xml:space="preserve"> </w:t>
      </w:r>
      <w:r>
        <w:rPr>
          <w:lang w:eastAsia="en-US"/>
        </w:rPr>
        <w:t>ar</w:t>
      </w:r>
      <w:r w:rsidR="0054323E">
        <w:rPr>
          <w:lang w:eastAsia="en-US"/>
        </w:rPr>
        <w:t>e requested to contribute inter</w:t>
      </w:r>
      <w:r>
        <w:rPr>
          <w:lang w:eastAsia="en-US"/>
        </w:rPr>
        <w:t>sessionally to the development of ENAV</w:t>
      </w:r>
      <w:r w:rsidRPr="0049669D">
        <w:rPr>
          <w:lang w:eastAsia="en-US"/>
        </w:rPr>
        <w:t>15</w:t>
      </w:r>
      <w:r>
        <w:rPr>
          <w:lang w:eastAsia="en-US"/>
        </w:rPr>
        <w:t>-</w:t>
      </w:r>
      <w:r w:rsidRPr="0049669D">
        <w:rPr>
          <w:lang w:eastAsia="en-US"/>
        </w:rPr>
        <w:t>14.2.</w:t>
      </w:r>
      <w:r>
        <w:rPr>
          <w:lang w:eastAsia="en-US"/>
        </w:rPr>
        <w:t xml:space="preserve">1 on evaluation and analysis of </w:t>
      </w:r>
      <w:proofErr w:type="spellStart"/>
      <w:r>
        <w:rPr>
          <w:lang w:eastAsia="en-US"/>
        </w:rPr>
        <w:t>testbed</w:t>
      </w:r>
      <w:proofErr w:type="spellEnd"/>
      <w:r>
        <w:rPr>
          <w:lang w:eastAsia="en-US"/>
        </w:rPr>
        <w:t xml:space="preserve"> outcomes.</w:t>
      </w:r>
      <w:bookmarkEnd w:id="130"/>
      <w:r>
        <w:rPr>
          <w:lang w:eastAsia="en-US"/>
        </w:rPr>
        <w:t xml:space="preserve"> </w:t>
      </w:r>
    </w:p>
    <w:p w14:paraId="38A3E39E" w14:textId="51E45FD0" w:rsidR="00997EE3" w:rsidRPr="00885DC7" w:rsidRDefault="00997EE3" w:rsidP="00997EE3">
      <w:pPr>
        <w:pStyle w:val="Heading2"/>
        <w:keepNext/>
        <w:spacing w:line="240" w:lineRule="auto"/>
        <w:jc w:val="both"/>
      </w:pPr>
      <w:bookmarkStart w:id="131" w:name="_Toc401263864"/>
      <w:r w:rsidRPr="00831C28">
        <w:rPr>
          <w:bCs/>
        </w:rPr>
        <w:lastRenderedPageBreak/>
        <w:t xml:space="preserve">Support IMO with the future development and implementation of </w:t>
      </w:r>
      <w:r w:rsidR="0054323E">
        <w:rPr>
          <w:bCs/>
        </w:rPr>
        <w:t>e-Navigation</w:t>
      </w:r>
      <w:r w:rsidRPr="00831C28">
        <w:rPr>
          <w:bCs/>
        </w:rPr>
        <w:t xml:space="preserve"> and contribute to related tasks</w:t>
      </w:r>
      <w:r w:rsidRPr="00885DC7">
        <w:t xml:space="preserve"> (</w:t>
      </w:r>
      <w:r>
        <w:t>Task 4.5.1</w:t>
      </w:r>
      <w:r w:rsidRPr="00885DC7">
        <w:t>)</w:t>
      </w:r>
      <w:bookmarkEnd w:id="131"/>
    </w:p>
    <w:p w14:paraId="025FFD91" w14:textId="3D5FCD86" w:rsidR="00997EE3" w:rsidRDefault="00FC63B3" w:rsidP="00997EE3">
      <w:pPr>
        <w:pStyle w:val="BodyText"/>
      </w:pPr>
      <w:r>
        <w:t>The C</w:t>
      </w:r>
      <w:r w:rsidR="00997EE3">
        <w:t xml:space="preserve">ommittee considered the 18 Tasks identified in the SIP and developed suggestions as to which tasks could be addressed, in whole or in part, by IALA.  As </w:t>
      </w:r>
      <w:r w:rsidR="0054323E">
        <w:t>e-Navigation</w:t>
      </w:r>
      <w:r w:rsidR="00997EE3">
        <w:t xml:space="preserve"> impacts across all IALA Committees, the specific IALA Committee to lead / co-ordinate each relevant task was identified. A liaison note (</w:t>
      </w:r>
      <w:r w:rsidR="00997EE3" w:rsidRPr="003342DF">
        <w:t>ENAV15-14.1.4</w:t>
      </w:r>
      <w:r w:rsidR="00997EE3">
        <w:t xml:space="preserve">) was developed which should be sent to all committees and PAP for their information.  </w:t>
      </w:r>
    </w:p>
    <w:p w14:paraId="378F5CFF" w14:textId="77777777" w:rsidR="00997EE3" w:rsidRPr="00885DC7" w:rsidRDefault="00997EE3" w:rsidP="00997EE3">
      <w:pPr>
        <w:pStyle w:val="BodyText"/>
      </w:pPr>
      <w:r>
        <w:t>If the SIP is approved by IMO MSC in November 2014, this information can also be used by the IALA secretariat to advise IMO of IALA’s views on how it could contribute to further the tasks identified in the SIP.</w:t>
      </w:r>
    </w:p>
    <w:p w14:paraId="11EF7AC2" w14:textId="77777777" w:rsidR="00997EE3" w:rsidRPr="00885DC7" w:rsidRDefault="00997EE3" w:rsidP="00997EE3">
      <w:pPr>
        <w:pStyle w:val="ActionItem"/>
      </w:pPr>
      <w:r w:rsidRPr="00885DC7">
        <w:t>Action Item</w:t>
      </w:r>
    </w:p>
    <w:p w14:paraId="2B451FF9" w14:textId="2690EDCC" w:rsidR="00997EE3" w:rsidRDefault="00997EE3" w:rsidP="00997EE3">
      <w:pPr>
        <w:pStyle w:val="ActionIALA"/>
      </w:pPr>
      <w:bookmarkStart w:id="132" w:name="_Toc401587389"/>
      <w:r w:rsidRPr="00EE68CE">
        <w:t xml:space="preserve">The IALA Secretariat is requested to </w:t>
      </w:r>
      <w:r>
        <w:t xml:space="preserve">forward ENAV15-14.1.4 identifying potential areas for IALA to contribute to the </w:t>
      </w:r>
      <w:r w:rsidR="0054323E">
        <w:t>e-Navigation</w:t>
      </w:r>
      <w:r>
        <w:t xml:space="preserve"> tasks to all Committees and PAP.</w:t>
      </w:r>
      <w:bookmarkEnd w:id="132"/>
      <w:r>
        <w:t xml:space="preserve">  </w:t>
      </w:r>
    </w:p>
    <w:p w14:paraId="0C3DC1C2" w14:textId="4349E104" w:rsidR="00997EE3" w:rsidRPr="00AB25CA" w:rsidRDefault="00997EE3" w:rsidP="00027475">
      <w:pPr>
        <w:pStyle w:val="ActionIALA"/>
      </w:pPr>
      <w:bookmarkStart w:id="133" w:name="_Toc401587390"/>
      <w:r>
        <w:t>If the SIP is approved by IMO MSC in November 2014, t</w:t>
      </w:r>
      <w:r w:rsidRPr="00EE68CE">
        <w:t xml:space="preserve">he IALA Secretariat is requested to </w:t>
      </w:r>
      <w:r>
        <w:t>draw on the information provided in ENAV15-14.1.4 and prepare a submission for the approval of the IALA Council in December 2014 and further submission to IMO NCSR 2 with deadline of 2</w:t>
      </w:r>
      <w:r w:rsidRPr="00685E21">
        <w:rPr>
          <w:vertAlign w:val="superscript"/>
        </w:rPr>
        <w:t>nd</w:t>
      </w:r>
      <w:r>
        <w:t xml:space="preserve"> January 2015.</w:t>
      </w:r>
      <w:bookmarkEnd w:id="133"/>
    </w:p>
    <w:p w14:paraId="383ED910" w14:textId="77777777" w:rsidR="00997EE3" w:rsidRPr="00885DC7" w:rsidRDefault="00997EE3" w:rsidP="00997EE3">
      <w:pPr>
        <w:pStyle w:val="Heading2"/>
        <w:keepNext/>
        <w:spacing w:line="240" w:lineRule="auto"/>
        <w:jc w:val="both"/>
      </w:pPr>
      <w:bookmarkStart w:id="134" w:name="_Toc401263865"/>
      <w:r w:rsidRPr="00831C28">
        <w:rPr>
          <w:bCs/>
        </w:rPr>
        <w:t xml:space="preserve">Maintain </w:t>
      </w:r>
      <w:r>
        <w:rPr>
          <w:bCs/>
        </w:rPr>
        <w:t>fo</w:t>
      </w:r>
      <w:r w:rsidRPr="00831C28">
        <w:rPr>
          <w:bCs/>
        </w:rPr>
        <w:t>r</w:t>
      </w:r>
      <w:r>
        <w:rPr>
          <w:bCs/>
        </w:rPr>
        <w:t>ums</w:t>
      </w:r>
      <w:r w:rsidRPr="00831C28">
        <w:rPr>
          <w:bCs/>
        </w:rPr>
        <w:t xml:space="preserve"> to discuss </w:t>
      </w:r>
      <w:proofErr w:type="spellStart"/>
      <w:r w:rsidRPr="00831C28">
        <w:rPr>
          <w:bCs/>
        </w:rPr>
        <w:t>testbed</w:t>
      </w:r>
      <w:proofErr w:type="spellEnd"/>
      <w:r w:rsidRPr="00831C28">
        <w:rPr>
          <w:bCs/>
        </w:rPr>
        <w:t>-related issues</w:t>
      </w:r>
      <w:r w:rsidRPr="00885DC7">
        <w:t xml:space="preserve"> (</w:t>
      </w:r>
      <w:r>
        <w:t>Task 4.4</w:t>
      </w:r>
      <w:r w:rsidRPr="00885DC7">
        <w:t>)</w:t>
      </w:r>
      <w:bookmarkEnd w:id="134"/>
    </w:p>
    <w:p w14:paraId="5E1A0D62" w14:textId="38CDD60A" w:rsidR="00997EE3" w:rsidRDefault="00997EE3" w:rsidP="00997EE3">
      <w:pPr>
        <w:pStyle w:val="BodyText"/>
      </w:pPr>
      <w:r w:rsidRPr="00F86EB7">
        <w:t xml:space="preserve">The </w:t>
      </w:r>
      <w:r w:rsidR="00FC63B3">
        <w:t>C</w:t>
      </w:r>
      <w:r>
        <w:t>ommittee</w:t>
      </w:r>
      <w:r w:rsidRPr="00F86EB7">
        <w:t xml:space="preserve"> identified various discussion forums related to </w:t>
      </w:r>
      <w:r w:rsidR="0054323E">
        <w:t>e-Navigation</w:t>
      </w:r>
      <w:r w:rsidRPr="00F86EB7">
        <w:t xml:space="preserve">. </w:t>
      </w:r>
      <w:r>
        <w:t xml:space="preserve">Several members expressed concern that </w:t>
      </w:r>
      <w:r w:rsidRPr="00F86EB7">
        <w:t xml:space="preserve">these discussion forums were blocked to some users because they were characterized </w:t>
      </w:r>
      <w:r>
        <w:t xml:space="preserve">by their administrations or IT service providers </w:t>
      </w:r>
      <w:r w:rsidRPr="00F86EB7">
        <w:t xml:space="preserve">as social media.   The </w:t>
      </w:r>
      <w:r>
        <w:t>committee</w:t>
      </w:r>
      <w:r w:rsidRPr="00F86EB7">
        <w:t xml:space="preserve"> proposed </w:t>
      </w:r>
      <w:r>
        <w:t xml:space="preserve">that use could be made of </w:t>
      </w:r>
      <w:r w:rsidRPr="00F86EB7">
        <w:t xml:space="preserve">an open source web forum </w:t>
      </w:r>
      <w:r>
        <w:t>hosted by</w:t>
      </w:r>
      <w:r w:rsidRPr="00F86EB7">
        <w:t xml:space="preserve"> the IALA website.</w:t>
      </w:r>
      <w:r>
        <w:t xml:space="preserve">   The issue of whether the reflector location should be on the public or Committee side of the website is being considered.  A working paper (ENAV15-14.2.2) was developed outlining the issues and various options. A robust discussion followed the presentation of the working paper.  </w:t>
      </w:r>
    </w:p>
    <w:p w14:paraId="288048E3" w14:textId="77777777" w:rsidR="00997EE3" w:rsidRPr="00885DC7" w:rsidRDefault="00997EE3" w:rsidP="00997EE3">
      <w:pPr>
        <w:pStyle w:val="BodyText"/>
      </w:pPr>
      <w:r>
        <w:t xml:space="preserve">The group agreed that it would be beneficial for dedicated time be set aside at each ENAV Committee meeting for members and any </w:t>
      </w:r>
      <w:proofErr w:type="spellStart"/>
      <w:r>
        <w:t>testbed</w:t>
      </w:r>
      <w:proofErr w:type="spellEnd"/>
      <w:r>
        <w:t xml:space="preserve"> project managers present to discuss the results of their testbeds. </w:t>
      </w:r>
    </w:p>
    <w:p w14:paraId="5C78EF99" w14:textId="77777777" w:rsidR="00997EE3" w:rsidRPr="00885DC7" w:rsidRDefault="00997EE3" w:rsidP="00997EE3">
      <w:pPr>
        <w:pStyle w:val="ActionItem"/>
      </w:pPr>
      <w:r w:rsidRPr="00885DC7">
        <w:t>Action Item</w:t>
      </w:r>
    </w:p>
    <w:p w14:paraId="268CB732" w14:textId="77777777" w:rsidR="00997EE3" w:rsidRDefault="00997EE3" w:rsidP="00997EE3">
      <w:pPr>
        <w:pStyle w:val="ActionMember"/>
      </w:pPr>
      <w:bookmarkStart w:id="135" w:name="_Toc401587420"/>
      <w:r>
        <w:t xml:space="preserve">The Chair and Vice-Chair of the ENAV Committee are requested to consider reserving time during the working week for </w:t>
      </w:r>
      <w:r w:rsidRPr="007031F0">
        <w:t xml:space="preserve">members and any </w:t>
      </w:r>
      <w:proofErr w:type="spellStart"/>
      <w:r w:rsidRPr="007031F0">
        <w:t>testbed</w:t>
      </w:r>
      <w:proofErr w:type="spellEnd"/>
      <w:r w:rsidRPr="007031F0">
        <w:t xml:space="preserve"> project managers present to discuss the results of their testbeds</w:t>
      </w:r>
      <w:r>
        <w:t>.</w:t>
      </w:r>
      <w:bookmarkEnd w:id="135"/>
    </w:p>
    <w:p w14:paraId="7F5CC13E" w14:textId="3C511742" w:rsidR="00997EE3" w:rsidRPr="00EE68CE" w:rsidRDefault="00997EE3" w:rsidP="00997EE3">
      <w:pPr>
        <w:pStyle w:val="ActionIALA"/>
      </w:pPr>
      <w:bookmarkStart w:id="136" w:name="_Toc401587391"/>
      <w:r w:rsidRPr="00EE68CE">
        <w:t>The IALA Secretariat is requested to</w:t>
      </w:r>
      <w:r>
        <w:t xml:space="preserve"> forward ENAV15-14.2.2 on </w:t>
      </w:r>
      <w:r w:rsidR="0054323E">
        <w:t>e-Navigation</w:t>
      </w:r>
      <w:r>
        <w:t xml:space="preserve"> Discussion Forums to ENAV 16.</w:t>
      </w:r>
      <w:bookmarkEnd w:id="136"/>
      <w:r w:rsidRPr="00EE68CE">
        <w:t xml:space="preserve"> </w:t>
      </w:r>
    </w:p>
    <w:p w14:paraId="434DCA74" w14:textId="362B4FB3" w:rsidR="00997EE3" w:rsidRDefault="00997EE3" w:rsidP="00997EE3">
      <w:pPr>
        <w:pStyle w:val="ActionMember"/>
        <w:rPr>
          <w:highlight w:val="yellow"/>
        </w:rPr>
      </w:pPr>
      <w:bookmarkStart w:id="137" w:name="_Toc401587421"/>
      <w:r>
        <w:t>Interested ENAV Committee</w:t>
      </w:r>
      <w:r w:rsidRPr="00EE68CE">
        <w:t xml:space="preserve"> members </w:t>
      </w:r>
      <w:r>
        <w:t xml:space="preserve">are requested to contact Steve Burrows regarding </w:t>
      </w:r>
      <w:r w:rsidR="0054323E">
        <w:t>e-Navigation</w:t>
      </w:r>
      <w:r>
        <w:t xml:space="preserve"> </w:t>
      </w:r>
      <w:proofErr w:type="spellStart"/>
      <w:r>
        <w:t>Testbed</w:t>
      </w:r>
      <w:proofErr w:type="spellEnd"/>
      <w:r>
        <w:t xml:space="preserve"> Discussion Forums.</w:t>
      </w:r>
      <w:bookmarkEnd w:id="137"/>
    </w:p>
    <w:p w14:paraId="4AB89BE9" w14:textId="4DBF69C7" w:rsidR="003317A4" w:rsidRPr="00360A43" w:rsidRDefault="00E44FE7" w:rsidP="00360A43">
      <w:pPr>
        <w:pStyle w:val="Heading1"/>
      </w:pPr>
      <w:bookmarkStart w:id="138" w:name="_Toc401263866"/>
      <w:bookmarkEnd w:id="115"/>
      <w:bookmarkEnd w:id="116"/>
      <w:r w:rsidRPr="00360A43">
        <w:t>Working Group</w:t>
      </w:r>
      <w:r w:rsidR="00004D69" w:rsidRPr="00360A43">
        <w:t>s</w:t>
      </w:r>
      <w:r w:rsidRPr="00360A43">
        <w:t xml:space="preserve"> 3</w:t>
      </w:r>
      <w:r w:rsidR="00360A43" w:rsidRPr="00360A43">
        <w:t xml:space="preserve"> </w:t>
      </w:r>
      <w:r w:rsidR="00357176" w:rsidRPr="00360A43">
        <w:t xml:space="preserve">- </w:t>
      </w:r>
      <w:r w:rsidR="00360A43" w:rsidRPr="00360A43">
        <w:rPr>
          <w:rFonts w:cs="Arial"/>
        </w:rPr>
        <w:t>Telecommunications</w:t>
      </w:r>
      <w:r w:rsidR="00360A43">
        <w:rPr>
          <w:rFonts w:cs="Arial"/>
        </w:rPr>
        <w:t xml:space="preserve"> (WG3)</w:t>
      </w:r>
      <w:bookmarkEnd w:id="138"/>
    </w:p>
    <w:bookmarkEnd w:id="114"/>
    <w:p w14:paraId="719E256B" w14:textId="318CB79D" w:rsidR="00997EE3" w:rsidRDefault="00997EE3" w:rsidP="00997EE3">
      <w:pPr>
        <w:pStyle w:val="BodyText"/>
      </w:pPr>
      <w:r w:rsidRPr="00885DC7">
        <w:t xml:space="preserve">Working Group </w:t>
      </w:r>
      <w:r>
        <w:t>3 was asked to review and respond, as necessary,</w:t>
      </w:r>
      <w:r w:rsidRPr="00885DC7">
        <w:t xml:space="preserve"> to input papers </w:t>
      </w:r>
      <w:r>
        <w:t>ENAV15-10.1 through ENAV15-10.19.</w:t>
      </w:r>
    </w:p>
    <w:p w14:paraId="5B0E634B" w14:textId="77777777" w:rsidR="00997EE3" w:rsidRDefault="00997EE3" w:rsidP="00997EE3">
      <w:pPr>
        <w:pStyle w:val="Heading2"/>
        <w:keepNext/>
        <w:spacing w:line="240" w:lineRule="auto"/>
        <w:jc w:val="both"/>
      </w:pPr>
      <w:bookmarkStart w:id="139" w:name="_Toc401263867"/>
      <w:r>
        <w:t>Develop VDES Message Structures</w:t>
      </w:r>
      <w:r w:rsidRPr="00885DC7">
        <w:t xml:space="preserve"> (</w:t>
      </w:r>
      <w:r>
        <w:t>1.4.1)</w:t>
      </w:r>
      <w:bookmarkEnd w:id="139"/>
    </w:p>
    <w:p w14:paraId="520423F7" w14:textId="77777777" w:rsidR="00997EE3" w:rsidRPr="00341A37" w:rsidRDefault="00997EE3" w:rsidP="00997EE3">
      <w:pPr>
        <w:pStyle w:val="BodyText"/>
        <w:rPr>
          <w:lang w:eastAsia="de-DE"/>
        </w:rPr>
      </w:pPr>
      <w:r>
        <w:rPr>
          <w:lang w:eastAsia="de-DE"/>
        </w:rPr>
        <w:t>Work will progress on this task beginning ENAV17.</w:t>
      </w:r>
    </w:p>
    <w:p w14:paraId="03E48DE8" w14:textId="77777777" w:rsidR="00997EE3" w:rsidRPr="00885DC7" w:rsidRDefault="00997EE3" w:rsidP="00997EE3">
      <w:pPr>
        <w:pStyle w:val="Heading2"/>
        <w:keepNext/>
        <w:spacing w:line="240" w:lineRule="auto"/>
        <w:jc w:val="both"/>
      </w:pPr>
      <w:bookmarkStart w:id="140" w:name="_Toc401263868"/>
      <w:r>
        <w:t>Develop e-NAV Message Structure</w:t>
      </w:r>
      <w:r w:rsidRPr="00885DC7">
        <w:t xml:space="preserve"> (</w:t>
      </w:r>
      <w:r>
        <w:t>1.4.2)</w:t>
      </w:r>
      <w:bookmarkEnd w:id="140"/>
    </w:p>
    <w:p w14:paraId="7224A238" w14:textId="77777777" w:rsidR="00997EE3" w:rsidRPr="00341A37" w:rsidRDefault="00997EE3" w:rsidP="00997EE3">
      <w:pPr>
        <w:pStyle w:val="BodyText"/>
        <w:rPr>
          <w:lang w:eastAsia="de-DE"/>
        </w:rPr>
      </w:pPr>
      <w:r>
        <w:rPr>
          <w:lang w:eastAsia="de-DE"/>
        </w:rPr>
        <w:t>Work will progress on this task beginning ENAV17.</w:t>
      </w:r>
    </w:p>
    <w:p w14:paraId="02702D3E" w14:textId="2FD74C59" w:rsidR="00997EE3" w:rsidRPr="00885DC7" w:rsidRDefault="00997EE3" w:rsidP="00997EE3">
      <w:pPr>
        <w:pStyle w:val="Heading2"/>
        <w:keepNext/>
        <w:spacing w:line="240" w:lineRule="auto"/>
        <w:jc w:val="both"/>
      </w:pPr>
      <w:bookmarkStart w:id="141" w:name="_Toc401263869"/>
      <w:r>
        <w:lastRenderedPageBreak/>
        <w:t>Update the Marine Radio Communication Plan</w:t>
      </w:r>
      <w:r w:rsidRPr="00885DC7">
        <w:t xml:space="preserve"> (</w:t>
      </w:r>
      <w:r w:rsidR="00A82EA0">
        <w:t xml:space="preserve">Task </w:t>
      </w:r>
      <w:r>
        <w:t>2.1.1</w:t>
      </w:r>
      <w:r w:rsidRPr="00885DC7">
        <w:t>)</w:t>
      </w:r>
      <w:bookmarkEnd w:id="141"/>
    </w:p>
    <w:p w14:paraId="24845068" w14:textId="4D9C1085" w:rsidR="00997EE3" w:rsidRDefault="00997EE3" w:rsidP="00997EE3">
      <w:pPr>
        <w:pStyle w:val="BodyText"/>
        <w:rPr>
          <w:lang w:eastAsia="de-DE"/>
        </w:rPr>
      </w:pPr>
      <w:r>
        <w:rPr>
          <w:lang w:eastAsia="de-DE"/>
        </w:rPr>
        <w:t>Work will progress on this task beginning ENAV20</w:t>
      </w:r>
      <w:r w:rsidR="00AF7190">
        <w:rPr>
          <w:lang w:eastAsia="de-DE"/>
        </w:rPr>
        <w:t xml:space="preserve"> or earlier</w:t>
      </w:r>
      <w:r>
        <w:rPr>
          <w:lang w:eastAsia="de-DE"/>
        </w:rPr>
        <w:t>.</w:t>
      </w:r>
    </w:p>
    <w:p w14:paraId="3FD9F8D5" w14:textId="339398E2" w:rsidR="00AF7190" w:rsidRDefault="00AF7190" w:rsidP="00AF7190">
      <w:pPr>
        <w:pStyle w:val="ActionItem"/>
        <w:rPr>
          <w:lang w:eastAsia="de-DE"/>
        </w:rPr>
      </w:pPr>
      <w:r>
        <w:rPr>
          <w:lang w:eastAsia="de-DE"/>
        </w:rPr>
        <w:t>Action</w:t>
      </w:r>
    </w:p>
    <w:p w14:paraId="282BCE3C" w14:textId="14950869" w:rsidR="00AF7190" w:rsidRDefault="00AF7190" w:rsidP="00AF7190">
      <w:pPr>
        <w:pStyle w:val="ActionMember"/>
      </w:pPr>
      <w:bookmarkStart w:id="142" w:name="_Toc401587422"/>
      <w:r>
        <w:t>The WG</w:t>
      </w:r>
      <w:r w:rsidR="00DC4C6A">
        <w:t>3</w:t>
      </w:r>
      <w:r>
        <w:t xml:space="preserve"> Chair is requested to consider the programme for Task 2.1.1 with a view to commencing as early as possible.</w:t>
      </w:r>
      <w:bookmarkEnd w:id="142"/>
    </w:p>
    <w:p w14:paraId="730F67E7" w14:textId="3111FF9B" w:rsidR="00DC4C6A" w:rsidRPr="00DC4C6A" w:rsidRDefault="00DC4C6A" w:rsidP="00DC4C6A">
      <w:pPr>
        <w:pStyle w:val="ActionMember"/>
      </w:pPr>
      <w:bookmarkStart w:id="143" w:name="_Toc401587423"/>
      <w:r>
        <w:t>Committee Members are requested to submit input on the date for updating the Marine Radio Communications Plan, ENAV work task 2.1.1 to ENAV16.</w:t>
      </w:r>
      <w:bookmarkEnd w:id="143"/>
    </w:p>
    <w:p w14:paraId="030D780F" w14:textId="77777777" w:rsidR="00997EE3" w:rsidRDefault="00997EE3" w:rsidP="00997EE3">
      <w:pPr>
        <w:pStyle w:val="Heading2"/>
        <w:keepNext/>
        <w:spacing w:line="240" w:lineRule="auto"/>
        <w:jc w:val="both"/>
      </w:pPr>
      <w:bookmarkStart w:id="144" w:name="_Toc401263870"/>
      <w:r>
        <w:t>Develop Recommendation on VDES</w:t>
      </w:r>
      <w:r w:rsidRPr="00885DC7">
        <w:t xml:space="preserve"> (</w:t>
      </w:r>
      <w:r>
        <w:t>2.1.2)</w:t>
      </w:r>
      <w:bookmarkEnd w:id="144"/>
    </w:p>
    <w:p w14:paraId="36C38C80" w14:textId="5FA2F543" w:rsidR="00997EE3" w:rsidRPr="00E71A69" w:rsidRDefault="00A82EA0" w:rsidP="00997EE3">
      <w:pPr>
        <w:pStyle w:val="BodyText"/>
        <w:rPr>
          <w:lang w:eastAsia="de-DE"/>
        </w:rPr>
      </w:pPr>
      <w:r>
        <w:rPr>
          <w:lang w:eastAsia="de-DE"/>
        </w:rPr>
        <w:t>Input Papers</w:t>
      </w:r>
      <w:r w:rsidR="00997EE3">
        <w:rPr>
          <w:lang w:eastAsia="de-DE"/>
        </w:rPr>
        <w:t xml:space="preserve"> </w:t>
      </w:r>
      <w:r>
        <w:rPr>
          <w:lang w:eastAsia="de-DE"/>
        </w:rPr>
        <w:t>ENAV</w:t>
      </w:r>
      <w:r w:rsidR="00997EE3">
        <w:rPr>
          <w:lang w:eastAsia="de-DE"/>
        </w:rPr>
        <w:t xml:space="preserve">15-10.9 and </w:t>
      </w:r>
      <w:r>
        <w:rPr>
          <w:lang w:eastAsia="de-DE"/>
        </w:rPr>
        <w:t>ENAV</w:t>
      </w:r>
      <w:r w:rsidR="00997EE3">
        <w:rPr>
          <w:lang w:eastAsia="de-DE"/>
        </w:rPr>
        <w:t>15-10.10</w:t>
      </w:r>
      <w:r>
        <w:rPr>
          <w:lang w:eastAsia="de-DE"/>
        </w:rPr>
        <w:t xml:space="preserve"> refer</w:t>
      </w:r>
      <w:r w:rsidR="00997EE3">
        <w:rPr>
          <w:lang w:eastAsia="de-DE"/>
        </w:rPr>
        <w:t>.</w:t>
      </w:r>
    </w:p>
    <w:p w14:paraId="06F1D50F" w14:textId="772FCD41" w:rsidR="00997EE3" w:rsidRPr="00141E6D" w:rsidRDefault="00997EE3" w:rsidP="00997EE3">
      <w:pPr>
        <w:pStyle w:val="BodyText"/>
      </w:pPr>
      <w:r w:rsidRPr="00141E6D">
        <w:t>Progress work on the ITU document - W</w:t>
      </w:r>
      <w:r>
        <w:t>orking</w:t>
      </w:r>
      <w:r w:rsidRPr="00141E6D">
        <w:t xml:space="preserve"> D</w:t>
      </w:r>
      <w:r>
        <w:t>ocument</w:t>
      </w:r>
      <w:r w:rsidRPr="00141E6D">
        <w:t xml:space="preserve"> </w:t>
      </w:r>
      <w:r>
        <w:t>Toward a</w:t>
      </w:r>
      <w:r w:rsidRPr="00141E6D">
        <w:t xml:space="preserve"> </w:t>
      </w:r>
      <w:r>
        <w:t>Preliminary</w:t>
      </w:r>
      <w:r w:rsidRPr="00141E6D">
        <w:t xml:space="preserve"> </w:t>
      </w:r>
      <w:r>
        <w:t>Draft</w:t>
      </w:r>
      <w:r w:rsidRPr="00141E6D">
        <w:t xml:space="preserve"> N</w:t>
      </w:r>
      <w:r>
        <w:t>ew</w:t>
      </w:r>
      <w:r w:rsidRPr="00141E6D">
        <w:t xml:space="preserve"> R</w:t>
      </w:r>
      <w:r>
        <w:t>ecommendation</w:t>
      </w:r>
      <w:r w:rsidRPr="00141E6D">
        <w:t xml:space="preserve"> ITU-R M</w:t>
      </w:r>
      <w:proofErr w:type="gramStart"/>
      <w:r w:rsidRPr="00141E6D">
        <w:t>.[</w:t>
      </w:r>
      <w:proofErr w:type="gramEnd"/>
      <w:r w:rsidRPr="00141E6D">
        <w:t>VDES]</w:t>
      </w:r>
      <w:r>
        <w:t xml:space="preserve">.   Currently, </w:t>
      </w:r>
      <w:r w:rsidR="00FC63B3">
        <w:t>the</w:t>
      </w:r>
      <w:r>
        <w:t xml:space="preserve"> primary focus is on describing behaviour and use on the ASM channels.   During this meeting </w:t>
      </w:r>
      <w:r w:rsidR="00FC63B3">
        <w:t>the Committee</w:t>
      </w:r>
      <w:r>
        <w:t xml:space="preserve"> clearly defined those areas that will need further definition providing focus for the work going forward.  This document will continue to be a working document and will be further progressed during an intercessional </w:t>
      </w:r>
      <w:r w:rsidR="00FC63B3">
        <w:t xml:space="preserve">meeting </w:t>
      </w:r>
      <w:r>
        <w:t>to be planned for the end of February 2015.</w:t>
      </w:r>
    </w:p>
    <w:p w14:paraId="068760AB" w14:textId="77777777" w:rsidR="00997EE3" w:rsidRPr="00885DC7" w:rsidRDefault="00997EE3" w:rsidP="00997EE3">
      <w:pPr>
        <w:pStyle w:val="Heading2"/>
        <w:keepNext/>
        <w:spacing w:line="240" w:lineRule="auto"/>
        <w:jc w:val="both"/>
      </w:pPr>
      <w:bookmarkStart w:id="145" w:name="_Toc401263871"/>
      <w:r>
        <w:t>Update Recommendations and Guidelines for AIS</w:t>
      </w:r>
      <w:r w:rsidRPr="00885DC7">
        <w:t xml:space="preserve"> (</w:t>
      </w:r>
      <w:r>
        <w:t>Task 2.2.1)</w:t>
      </w:r>
      <w:bookmarkEnd w:id="145"/>
    </w:p>
    <w:p w14:paraId="129426CA" w14:textId="77777777" w:rsidR="00997EE3" w:rsidRPr="00885DC7" w:rsidRDefault="00997EE3" w:rsidP="00997EE3">
      <w:pPr>
        <w:pStyle w:val="BodyText"/>
      </w:pPr>
      <w:r>
        <w:t xml:space="preserve">This is an on-going task to review the AIS documentation.  </w:t>
      </w:r>
    </w:p>
    <w:p w14:paraId="58A0BC5E" w14:textId="77777777" w:rsidR="00997EE3" w:rsidRPr="00E71A69" w:rsidRDefault="00997EE3" w:rsidP="00997EE3">
      <w:pPr>
        <w:pStyle w:val="Heading3"/>
        <w:spacing w:line="240" w:lineRule="auto"/>
        <w:rPr>
          <w:rFonts w:cs="Arial"/>
          <w:szCs w:val="22"/>
        </w:rPr>
      </w:pPr>
      <w:bookmarkStart w:id="146" w:name="_Toc401263872"/>
      <w:r w:rsidRPr="00E71A69">
        <w:rPr>
          <w:rFonts w:cs="Arial"/>
          <w:szCs w:val="22"/>
        </w:rPr>
        <w:t xml:space="preserve">Update </w:t>
      </w:r>
      <w:r>
        <w:rPr>
          <w:rFonts w:cs="Arial"/>
          <w:szCs w:val="22"/>
        </w:rPr>
        <w:t xml:space="preserve">IALA Recommendation </w:t>
      </w:r>
      <w:r w:rsidRPr="00E71A69">
        <w:rPr>
          <w:rFonts w:cs="Arial"/>
          <w:szCs w:val="22"/>
        </w:rPr>
        <w:t>A-126</w:t>
      </w:r>
      <w:r>
        <w:rPr>
          <w:rFonts w:cs="Arial"/>
          <w:szCs w:val="22"/>
        </w:rPr>
        <w:t>:</w:t>
      </w:r>
      <w:r w:rsidRPr="00E71A69">
        <w:rPr>
          <w:rFonts w:cs="Arial"/>
          <w:szCs w:val="22"/>
        </w:rPr>
        <w:t xml:space="preserve"> The Use of the Automatic Identification System (AIS) in Marine Aids to Navigation Services;</w:t>
      </w:r>
      <w:bookmarkEnd w:id="146"/>
    </w:p>
    <w:p w14:paraId="296749B3" w14:textId="24D30609" w:rsidR="00997EE3" w:rsidRDefault="00997EE3" w:rsidP="00997EE3">
      <w:pPr>
        <w:pStyle w:val="BodyText"/>
        <w:rPr>
          <w:lang w:eastAsia="de-DE"/>
        </w:rPr>
      </w:pPr>
      <w:r>
        <w:rPr>
          <w:lang w:eastAsia="de-DE"/>
        </w:rPr>
        <w:t xml:space="preserve">Relevant Input Papers:  </w:t>
      </w:r>
      <w:r w:rsidR="00FC63B3">
        <w:rPr>
          <w:lang w:eastAsia="de-DE"/>
        </w:rPr>
        <w:t>ENAV</w:t>
      </w:r>
      <w:r>
        <w:rPr>
          <w:lang w:eastAsia="de-DE"/>
        </w:rPr>
        <w:t xml:space="preserve">15-10.16, </w:t>
      </w:r>
      <w:r w:rsidR="00FC63B3">
        <w:rPr>
          <w:lang w:eastAsia="de-DE"/>
        </w:rPr>
        <w:t>ENAV</w:t>
      </w:r>
      <w:r>
        <w:rPr>
          <w:lang w:eastAsia="de-DE"/>
        </w:rPr>
        <w:t>15-10.3, and an informal input from AMSA via email.</w:t>
      </w:r>
    </w:p>
    <w:p w14:paraId="7A8332EA" w14:textId="368EDD57" w:rsidR="00997EE3" w:rsidRDefault="00997EE3" w:rsidP="00997EE3">
      <w:pPr>
        <w:pStyle w:val="BodyText"/>
        <w:rPr>
          <w:lang w:eastAsia="de-DE"/>
        </w:rPr>
      </w:pPr>
      <w:r>
        <w:rPr>
          <w:lang w:eastAsia="de-DE"/>
        </w:rPr>
        <w:t xml:space="preserve">IALA Recommendation A-126 has been updated to reflect requested changes requested from IEC and to reflect, as appropriate, decisions from IMO.  The </w:t>
      </w:r>
      <w:r w:rsidR="00FC63B3">
        <w:rPr>
          <w:lang w:eastAsia="de-DE"/>
        </w:rPr>
        <w:t>Committee</w:t>
      </w:r>
      <w:r>
        <w:rPr>
          <w:lang w:eastAsia="de-DE"/>
        </w:rPr>
        <w:t xml:space="preserve"> has created a liaison back to IEC acknowledging the re</w:t>
      </w:r>
      <w:r w:rsidR="00FC63B3">
        <w:rPr>
          <w:lang w:eastAsia="de-DE"/>
        </w:rPr>
        <w:t>quired changes to A-126.  The Committee</w:t>
      </w:r>
      <w:r>
        <w:rPr>
          <w:lang w:eastAsia="de-DE"/>
        </w:rPr>
        <w:t xml:space="preserve"> has also created a liaison to the ARM committee for comment before publicati</w:t>
      </w:r>
      <w:r w:rsidR="00FC63B3">
        <w:rPr>
          <w:lang w:eastAsia="de-DE"/>
        </w:rPr>
        <w:t>on.  In the event that the ARM C</w:t>
      </w:r>
      <w:r>
        <w:rPr>
          <w:lang w:eastAsia="de-DE"/>
        </w:rPr>
        <w:t xml:space="preserve">ommittee does not have comment, </w:t>
      </w:r>
      <w:r w:rsidR="00FC63B3">
        <w:rPr>
          <w:lang w:eastAsia="de-DE"/>
        </w:rPr>
        <w:t>the Secret</w:t>
      </w:r>
      <w:r w:rsidR="0000510C">
        <w:rPr>
          <w:lang w:eastAsia="de-DE"/>
        </w:rPr>
        <w:t>ariat will</w:t>
      </w:r>
      <w:r>
        <w:rPr>
          <w:lang w:eastAsia="de-DE"/>
        </w:rPr>
        <w:t xml:space="preserve"> forward the document to Council for approval and publication. ENAV15-14.1.9 was approved for submission to Council.</w:t>
      </w:r>
    </w:p>
    <w:p w14:paraId="16452183" w14:textId="77777777" w:rsidR="00997EE3" w:rsidRDefault="00997EE3" w:rsidP="00997EE3">
      <w:pPr>
        <w:pStyle w:val="ActionItem"/>
      </w:pPr>
      <w:r>
        <w:t>Action</w:t>
      </w:r>
    </w:p>
    <w:p w14:paraId="752364A5" w14:textId="4FC31A1F" w:rsidR="00997EE3" w:rsidRDefault="00997EE3" w:rsidP="00997EE3">
      <w:pPr>
        <w:pStyle w:val="ActionIALA"/>
      </w:pPr>
      <w:bookmarkStart w:id="147" w:name="_Toc401587392"/>
      <w:r w:rsidRPr="00EE68CE">
        <w:t xml:space="preserve">The IALA Secretariat is requested to </w:t>
      </w:r>
      <w:r>
        <w:t>forward A-126, ENAV15-14.1.9, and liaison no</w:t>
      </w:r>
      <w:r w:rsidR="0000510C">
        <w:t>te, ENAV15-14.1.10, to the ARM C</w:t>
      </w:r>
      <w:r>
        <w:t>ommittee for review.</w:t>
      </w:r>
      <w:bookmarkEnd w:id="147"/>
      <w:r>
        <w:t xml:space="preserve">  </w:t>
      </w:r>
    </w:p>
    <w:p w14:paraId="69D907C6" w14:textId="3AFA25E2" w:rsidR="00997EE3" w:rsidRDefault="00997EE3" w:rsidP="00997EE3">
      <w:pPr>
        <w:pStyle w:val="ActionIALA"/>
      </w:pPr>
      <w:bookmarkStart w:id="148" w:name="_Toc401587393"/>
      <w:r>
        <w:t>The IALA Secretariat is requested to forward Recommendation A-126, ENAV15-14.1.9, t</w:t>
      </w:r>
      <w:r w:rsidR="00FC63B3">
        <w:t>o C</w:t>
      </w:r>
      <w:r w:rsidR="0000510C">
        <w:t>ouncil if the ARM C</w:t>
      </w:r>
      <w:r>
        <w:t>ommittee has no comment.</w:t>
      </w:r>
      <w:bookmarkEnd w:id="148"/>
    </w:p>
    <w:p w14:paraId="460C1E41" w14:textId="77777777" w:rsidR="00997EE3" w:rsidRPr="002A3BF3" w:rsidRDefault="00997EE3" w:rsidP="00997EE3">
      <w:pPr>
        <w:pStyle w:val="ActionIALA"/>
      </w:pPr>
      <w:bookmarkStart w:id="149" w:name="_Toc401587394"/>
      <w:r>
        <w:rPr>
          <w:lang w:eastAsia="de-DE"/>
        </w:rPr>
        <w:t>The IALA Secretariat is requested to forward the revised version of Recommendation A-126, ENAV15-14.1.9, to IEC TC80, in the event of approval by the IALA Council.</w:t>
      </w:r>
      <w:bookmarkEnd w:id="149"/>
    </w:p>
    <w:p w14:paraId="59F18FF5" w14:textId="77777777" w:rsidR="00997EE3" w:rsidRPr="00885DC7" w:rsidRDefault="00997EE3" w:rsidP="00CF6D9C">
      <w:pPr>
        <w:pStyle w:val="Heading3"/>
      </w:pPr>
      <w:bookmarkStart w:id="150" w:name="_Toc401263873"/>
      <w:r>
        <w:t>Update IALA Guideline an Overview of AIS 1082</w:t>
      </w:r>
      <w:bookmarkEnd w:id="150"/>
    </w:p>
    <w:p w14:paraId="232C9CDF" w14:textId="77777777" w:rsidR="00997EE3" w:rsidRDefault="00997EE3" w:rsidP="00997EE3">
      <w:pPr>
        <w:pStyle w:val="BodyText"/>
        <w:rPr>
          <w:lang w:eastAsia="de-DE"/>
        </w:rPr>
      </w:pPr>
      <w:r>
        <w:rPr>
          <w:lang w:eastAsia="de-DE"/>
        </w:rPr>
        <w:t>Relevant Input Papers:  ENAV15-10.17</w:t>
      </w:r>
    </w:p>
    <w:p w14:paraId="018ADBF3" w14:textId="00748BC6" w:rsidR="00997EE3" w:rsidRDefault="00963006" w:rsidP="00997EE3">
      <w:pPr>
        <w:pStyle w:val="BodyText"/>
        <w:rPr>
          <w:lang w:eastAsia="de-DE"/>
        </w:rPr>
      </w:pPr>
      <w:r>
        <w:rPr>
          <w:lang w:eastAsia="de-DE"/>
        </w:rPr>
        <w:t>The Committee has</w:t>
      </w:r>
      <w:r w:rsidR="00997EE3">
        <w:rPr>
          <w:lang w:eastAsia="de-DE"/>
        </w:rPr>
        <w:t xml:space="preserve"> begun modifying the AIS Overview document 1082 to inform the AIS community on the possibility of AIS spoofing.  During this review </w:t>
      </w:r>
      <w:r>
        <w:rPr>
          <w:lang w:eastAsia="de-DE"/>
        </w:rPr>
        <w:t>it was</w:t>
      </w:r>
      <w:r w:rsidR="00997EE3">
        <w:rPr>
          <w:lang w:eastAsia="de-DE"/>
        </w:rPr>
        <w:t xml:space="preserve"> noted </w:t>
      </w:r>
      <w:r>
        <w:rPr>
          <w:lang w:eastAsia="de-DE"/>
        </w:rPr>
        <w:t xml:space="preserve">that </w:t>
      </w:r>
      <w:r w:rsidR="00997EE3">
        <w:rPr>
          <w:lang w:eastAsia="de-DE"/>
        </w:rPr>
        <w:t>other updates</w:t>
      </w:r>
      <w:r w:rsidR="00046D5A" w:rsidRPr="00046D5A">
        <w:rPr>
          <w:lang w:eastAsia="de-DE"/>
        </w:rPr>
        <w:t xml:space="preserve"> </w:t>
      </w:r>
      <w:r w:rsidR="00046D5A">
        <w:rPr>
          <w:lang w:eastAsia="de-DE"/>
        </w:rPr>
        <w:t>are necessary and</w:t>
      </w:r>
      <w:r w:rsidR="00997EE3">
        <w:rPr>
          <w:lang w:eastAsia="de-DE"/>
        </w:rPr>
        <w:t xml:space="preserve"> work will continue on this document at ENAV16.</w:t>
      </w:r>
    </w:p>
    <w:p w14:paraId="4724B0F3" w14:textId="77777777" w:rsidR="00997EE3" w:rsidRDefault="00997EE3" w:rsidP="00997EE3">
      <w:pPr>
        <w:pStyle w:val="ActionItem"/>
      </w:pPr>
      <w:r>
        <w:t>Action</w:t>
      </w:r>
    </w:p>
    <w:p w14:paraId="65A5328B" w14:textId="486DD973" w:rsidR="00997EE3" w:rsidRPr="00B96357" w:rsidRDefault="00A82EA0" w:rsidP="00A82EA0">
      <w:pPr>
        <w:pStyle w:val="ActionIALA"/>
      </w:pPr>
      <w:bookmarkStart w:id="151" w:name="_Toc401587395"/>
      <w:r>
        <w:lastRenderedPageBreak/>
        <w:t>The Secretariat is requested to f</w:t>
      </w:r>
      <w:r w:rsidR="00997EE3">
        <w:t xml:space="preserve">orward </w:t>
      </w:r>
      <w:r>
        <w:t xml:space="preserve">Paper </w:t>
      </w:r>
      <w:r w:rsidR="00997EE3">
        <w:t>14.2.45 to ENAV16</w:t>
      </w:r>
      <w:bookmarkEnd w:id="151"/>
    </w:p>
    <w:p w14:paraId="0D90E2C1" w14:textId="77777777" w:rsidR="00997EE3" w:rsidRDefault="00997EE3" w:rsidP="00CF6D9C">
      <w:pPr>
        <w:pStyle w:val="Heading3"/>
      </w:pPr>
      <w:bookmarkStart w:id="152" w:name="_Toc401263874"/>
      <w:r>
        <w:t>Update IALA Guideline Virtual AtoN 1081</w:t>
      </w:r>
      <w:bookmarkEnd w:id="152"/>
    </w:p>
    <w:p w14:paraId="0A57BAF1" w14:textId="3FB0E7C9" w:rsidR="00997EE3" w:rsidRDefault="00A82EA0" w:rsidP="00997EE3">
      <w:pPr>
        <w:pStyle w:val="BodyText"/>
        <w:rPr>
          <w:lang w:val="en-US" w:eastAsia="de-DE"/>
        </w:rPr>
      </w:pPr>
      <w:r>
        <w:rPr>
          <w:lang w:val="en-US" w:eastAsia="de-DE"/>
        </w:rPr>
        <w:t>Paper</w:t>
      </w:r>
      <w:r w:rsidR="00997EE3">
        <w:rPr>
          <w:lang w:val="en-US" w:eastAsia="de-DE"/>
        </w:rPr>
        <w:t xml:space="preserve"> ENAV15-10.16 </w:t>
      </w:r>
      <w:r>
        <w:rPr>
          <w:lang w:val="en-US" w:eastAsia="de-DE"/>
        </w:rPr>
        <w:t>refers.</w:t>
      </w:r>
    </w:p>
    <w:p w14:paraId="62AB6533" w14:textId="1C1F3730" w:rsidR="00997EE3" w:rsidRDefault="00997EE3" w:rsidP="00997EE3">
      <w:pPr>
        <w:pStyle w:val="BodyText"/>
        <w:rPr>
          <w:lang w:val="en-US" w:eastAsia="de-DE"/>
        </w:rPr>
      </w:pPr>
      <w:r>
        <w:rPr>
          <w:lang w:val="en-US" w:eastAsia="de-DE"/>
        </w:rPr>
        <w:t xml:space="preserve">During the review of virtual/synthetic clarification, other problems with 1081 and the use of AIS on AtoN were found.  A liaison </w:t>
      </w:r>
      <w:proofErr w:type="gramStart"/>
      <w:r>
        <w:rPr>
          <w:lang w:val="en-US" w:eastAsia="de-DE"/>
        </w:rPr>
        <w:t>note  to</w:t>
      </w:r>
      <w:proofErr w:type="gramEnd"/>
      <w:r>
        <w:rPr>
          <w:lang w:val="en-US" w:eastAsia="de-DE"/>
        </w:rPr>
        <w:t xml:space="preserve"> the ARM committee </w:t>
      </w:r>
      <w:r w:rsidR="0000510C">
        <w:rPr>
          <w:lang w:val="en-US" w:eastAsia="de-DE"/>
        </w:rPr>
        <w:t xml:space="preserve">was drafted </w:t>
      </w:r>
      <w:r>
        <w:rPr>
          <w:lang w:val="en-US" w:eastAsia="de-DE"/>
        </w:rPr>
        <w:t xml:space="preserve">explaining why the </w:t>
      </w:r>
      <w:r w:rsidR="0000510C">
        <w:rPr>
          <w:lang w:val="en-US" w:eastAsia="de-DE"/>
        </w:rPr>
        <w:t>Committee</w:t>
      </w:r>
      <w:r>
        <w:rPr>
          <w:lang w:val="en-US" w:eastAsia="de-DE"/>
        </w:rPr>
        <w:t xml:space="preserve"> is suggesting </w:t>
      </w:r>
      <w:r w:rsidR="00A82EA0">
        <w:rPr>
          <w:lang w:val="en-US" w:eastAsia="de-DE"/>
        </w:rPr>
        <w:t>changes to 1081, Paper ENAV15-</w:t>
      </w:r>
      <w:r>
        <w:rPr>
          <w:lang w:val="en-US" w:eastAsia="de-DE"/>
        </w:rPr>
        <w:t>14.1.11</w:t>
      </w:r>
      <w:r w:rsidR="00A82EA0">
        <w:rPr>
          <w:lang w:val="en-US" w:eastAsia="de-DE"/>
        </w:rPr>
        <w:t>.</w:t>
      </w:r>
    </w:p>
    <w:p w14:paraId="01D44DDC" w14:textId="77777777" w:rsidR="00A82EA0" w:rsidRDefault="00A82EA0" w:rsidP="00A82EA0">
      <w:pPr>
        <w:pStyle w:val="ActionItem"/>
      </w:pPr>
      <w:r>
        <w:t>Action</w:t>
      </w:r>
    </w:p>
    <w:p w14:paraId="5154B7E9" w14:textId="46DE0253" w:rsidR="00A82EA0" w:rsidRDefault="00A82EA0" w:rsidP="00A82EA0">
      <w:pPr>
        <w:pStyle w:val="ActionIALA"/>
        <w:rPr>
          <w:lang w:eastAsia="de-DE"/>
        </w:rPr>
      </w:pPr>
      <w:bookmarkStart w:id="153" w:name="_Toc401587396"/>
      <w:r>
        <w:t>The IALA Secretariat is requested to forward</w:t>
      </w:r>
      <w:r w:rsidR="0000510C">
        <w:t xml:space="preserve"> the liaison note on revision of Guideline</w:t>
      </w:r>
      <w:r>
        <w:t xml:space="preserve"> 1081, ENAV15-14.1.11, to the ARM Committee.</w:t>
      </w:r>
      <w:bookmarkEnd w:id="153"/>
    </w:p>
    <w:p w14:paraId="64563176" w14:textId="77777777" w:rsidR="00997EE3" w:rsidRDefault="00997EE3" w:rsidP="00CF6D9C">
      <w:pPr>
        <w:pStyle w:val="Heading3"/>
      </w:pPr>
      <w:bookmarkStart w:id="154" w:name="_Toc401263875"/>
      <w:r>
        <w:t>Create a new Guideline for VDES based on existing working documents;</w:t>
      </w:r>
      <w:bookmarkEnd w:id="154"/>
    </w:p>
    <w:p w14:paraId="59B47733" w14:textId="42310926" w:rsidR="00997EE3" w:rsidRDefault="00997EE3" w:rsidP="00997EE3">
      <w:pPr>
        <w:pStyle w:val="BodyText"/>
        <w:rPr>
          <w:lang w:val="en-US" w:eastAsia="de-DE"/>
        </w:rPr>
      </w:pPr>
      <w:r>
        <w:rPr>
          <w:lang w:val="en-US" w:eastAsia="de-DE"/>
        </w:rPr>
        <w:t>Relevant Input Papers: ENAV15-10.1, ENAV15-10.2, ENAV15-10.6 (annex 2), ENAV15-10.</w:t>
      </w:r>
      <w:r w:rsidR="00A82EA0">
        <w:rPr>
          <w:lang w:val="en-US" w:eastAsia="de-DE"/>
        </w:rPr>
        <w:t>9, ENAV15-10.</w:t>
      </w:r>
      <w:r>
        <w:rPr>
          <w:lang w:val="en-US" w:eastAsia="de-DE"/>
        </w:rPr>
        <w:t>11</w:t>
      </w:r>
      <w:r w:rsidR="00A82EA0">
        <w:rPr>
          <w:lang w:val="en-US" w:eastAsia="de-DE"/>
        </w:rPr>
        <w:t>.</w:t>
      </w:r>
    </w:p>
    <w:p w14:paraId="7B4DB89D" w14:textId="1BE03F12" w:rsidR="00997EE3" w:rsidRDefault="00997EE3" w:rsidP="00997EE3">
      <w:pPr>
        <w:pStyle w:val="BodyText"/>
        <w:rPr>
          <w:lang w:val="en-US" w:eastAsia="de-DE"/>
        </w:rPr>
      </w:pPr>
      <w:r>
        <w:rPr>
          <w:lang w:val="en-US" w:eastAsia="de-DE"/>
        </w:rPr>
        <w:t xml:space="preserve">Each of the input papers described different aspects of the VDES.  The </w:t>
      </w:r>
      <w:r w:rsidR="0000510C">
        <w:rPr>
          <w:lang w:val="en-US" w:eastAsia="de-DE"/>
        </w:rPr>
        <w:t>Committee</w:t>
      </w:r>
      <w:r>
        <w:rPr>
          <w:lang w:val="en-US" w:eastAsia="de-DE"/>
        </w:rPr>
        <w:t xml:space="preserve"> combined these into a single reference document describing the intended use of VDES.  This document will eventually become a guideline for VDES.</w:t>
      </w:r>
      <w:r w:rsidR="0000510C">
        <w:rPr>
          <w:lang w:val="en-US" w:eastAsia="de-DE"/>
        </w:rPr>
        <w:t xml:space="preserve"> </w:t>
      </w:r>
      <w:r w:rsidR="00B72A6B">
        <w:rPr>
          <w:lang w:val="en-US" w:eastAsia="de-DE"/>
        </w:rPr>
        <w:t>ENAV15-14.2.43 refers.</w:t>
      </w:r>
    </w:p>
    <w:p w14:paraId="6FB05E1C" w14:textId="77777777" w:rsidR="00997EE3" w:rsidRDefault="00997EE3" w:rsidP="00997EE3">
      <w:pPr>
        <w:pStyle w:val="Heading4"/>
        <w:tabs>
          <w:tab w:val="clear" w:pos="1134"/>
          <w:tab w:val="num" w:pos="864"/>
        </w:tabs>
        <w:spacing w:line="240" w:lineRule="auto"/>
        <w:ind w:left="864" w:hanging="864"/>
      </w:pPr>
      <w:r>
        <w:t>Create a new Recommendation for VDES</w:t>
      </w:r>
    </w:p>
    <w:p w14:paraId="5C175AC5" w14:textId="387A5F46" w:rsidR="00997EE3" w:rsidRDefault="00997EE3" w:rsidP="00997EE3">
      <w:pPr>
        <w:pStyle w:val="BodyText"/>
        <w:rPr>
          <w:lang w:val="en-US" w:eastAsia="de-DE"/>
        </w:rPr>
      </w:pPr>
      <w:r>
        <w:rPr>
          <w:lang w:val="en-US" w:eastAsia="de-DE"/>
        </w:rPr>
        <w:t xml:space="preserve">Input </w:t>
      </w:r>
      <w:proofErr w:type="gramStart"/>
      <w:r>
        <w:rPr>
          <w:lang w:val="en-US" w:eastAsia="de-DE"/>
        </w:rPr>
        <w:t>Papers</w:t>
      </w:r>
      <w:r w:rsidRPr="0000510C">
        <w:rPr>
          <w:lang w:val="en-US" w:eastAsia="de-DE"/>
        </w:rPr>
        <w:t xml:space="preserve">  </w:t>
      </w:r>
      <w:r w:rsidR="0000510C" w:rsidRPr="0000510C">
        <w:rPr>
          <w:lang w:val="en-US" w:eastAsia="de-DE"/>
        </w:rPr>
        <w:t>ENAV15</w:t>
      </w:r>
      <w:proofErr w:type="gramEnd"/>
      <w:r w:rsidR="0000510C" w:rsidRPr="0000510C">
        <w:rPr>
          <w:lang w:val="en-US" w:eastAsia="de-DE"/>
        </w:rPr>
        <w:t>-</w:t>
      </w:r>
      <w:r w:rsidRPr="0000510C">
        <w:rPr>
          <w:lang w:val="en-US" w:eastAsia="de-DE"/>
        </w:rPr>
        <w:t>10</w:t>
      </w:r>
      <w:r w:rsidR="0000510C" w:rsidRPr="0000510C">
        <w:rPr>
          <w:lang w:val="en-US" w:eastAsia="de-DE"/>
        </w:rPr>
        <w:t>.12, ENAV15-10.</w:t>
      </w:r>
      <w:r w:rsidRPr="0000510C">
        <w:rPr>
          <w:lang w:val="en-US" w:eastAsia="de-DE"/>
        </w:rPr>
        <w:t xml:space="preserve">13, </w:t>
      </w:r>
      <w:r w:rsidR="0000510C" w:rsidRPr="0000510C">
        <w:rPr>
          <w:lang w:val="en-US" w:eastAsia="de-DE"/>
        </w:rPr>
        <w:t>ENAV15-10.</w:t>
      </w:r>
      <w:r w:rsidRPr="0000510C">
        <w:rPr>
          <w:lang w:val="en-US" w:eastAsia="de-DE"/>
        </w:rPr>
        <w:t>17</w:t>
      </w:r>
      <w:r w:rsidR="0000510C">
        <w:rPr>
          <w:lang w:val="en-US" w:eastAsia="de-DE"/>
        </w:rPr>
        <w:t xml:space="preserve"> refer.</w:t>
      </w:r>
    </w:p>
    <w:p w14:paraId="0702287D" w14:textId="6C3D6238" w:rsidR="00997EE3" w:rsidRPr="000771CF" w:rsidRDefault="00997EE3" w:rsidP="00997EE3">
      <w:pPr>
        <w:pStyle w:val="BodyText"/>
        <w:rPr>
          <w:lang w:val="en-US" w:eastAsia="de-DE"/>
        </w:rPr>
      </w:pPr>
      <w:r>
        <w:rPr>
          <w:lang w:val="en-US" w:eastAsia="de-DE"/>
        </w:rPr>
        <w:t xml:space="preserve">Work </w:t>
      </w:r>
      <w:r w:rsidR="0000510C">
        <w:rPr>
          <w:lang w:val="en-US" w:eastAsia="de-DE"/>
        </w:rPr>
        <w:t>commenced</w:t>
      </w:r>
      <w:r>
        <w:rPr>
          <w:lang w:val="en-US" w:eastAsia="de-DE"/>
        </w:rPr>
        <w:t xml:space="preserve"> to create a new IALA Recommendation for VDES.  At this time the document will provide guidance to the IALA membership on the innovative use of AIS and how these market driven applications might be handled by VDES and transferred from the AIS channels.  The document will also provide advice on how to transition applications from the AIS channels to the ASM channels.</w:t>
      </w:r>
      <w:r w:rsidR="00B72A6B">
        <w:rPr>
          <w:lang w:val="en-US" w:eastAsia="de-DE"/>
        </w:rPr>
        <w:t xml:space="preserve"> ENAV15-14.2.44 refers.</w:t>
      </w:r>
    </w:p>
    <w:p w14:paraId="47595129" w14:textId="77777777" w:rsidR="00997EE3" w:rsidRDefault="00997EE3" w:rsidP="00997EE3">
      <w:pPr>
        <w:pStyle w:val="Heading2"/>
        <w:keepNext/>
        <w:spacing w:line="240" w:lineRule="auto"/>
        <w:jc w:val="both"/>
      </w:pPr>
      <w:bookmarkStart w:id="155" w:name="_Toc401263876"/>
      <w:r>
        <w:t>Manage Application Specific Message (ASM) catalogue</w:t>
      </w:r>
      <w:r w:rsidRPr="00885DC7">
        <w:t xml:space="preserve"> (</w:t>
      </w:r>
      <w:r>
        <w:t>Task 2.3.1)</w:t>
      </w:r>
      <w:bookmarkEnd w:id="155"/>
    </w:p>
    <w:p w14:paraId="488B5A20" w14:textId="740C92FC" w:rsidR="00997EE3" w:rsidRPr="006331A1" w:rsidRDefault="00997EE3" w:rsidP="00997EE3">
      <w:pPr>
        <w:pStyle w:val="BodyText"/>
        <w:rPr>
          <w:lang w:eastAsia="de-DE"/>
        </w:rPr>
      </w:pPr>
      <w:r>
        <w:rPr>
          <w:lang w:eastAsia="de-DE"/>
        </w:rPr>
        <w:t>Work will progress on this task beginning ENAV16 for ASM messages and if applicable this same catalogue will be used for</w:t>
      </w:r>
      <w:r w:rsidR="00A82EA0">
        <w:rPr>
          <w:lang w:eastAsia="de-DE"/>
        </w:rPr>
        <w:t xml:space="preserve"> VDE with work beginning ENAV20.</w:t>
      </w:r>
    </w:p>
    <w:p w14:paraId="250D5B5D" w14:textId="77777777" w:rsidR="00997EE3" w:rsidRPr="00885DC7" w:rsidRDefault="00997EE3" w:rsidP="00997EE3">
      <w:pPr>
        <w:pStyle w:val="Heading2"/>
        <w:keepNext/>
        <w:spacing w:line="240" w:lineRule="auto"/>
        <w:jc w:val="both"/>
      </w:pPr>
      <w:bookmarkStart w:id="156" w:name="_Toc401263877"/>
      <w:r>
        <w:t>Monitor Developments with GMDSS Modernization</w:t>
      </w:r>
      <w:r w:rsidRPr="00885DC7">
        <w:t xml:space="preserve"> (</w:t>
      </w:r>
      <w:r>
        <w:t>Task 2.4.1)</w:t>
      </w:r>
      <w:bookmarkEnd w:id="156"/>
    </w:p>
    <w:p w14:paraId="04AADAB7" w14:textId="4BEADA8D" w:rsidR="00F24239" w:rsidRDefault="001C40DD" w:rsidP="00997EE3">
      <w:pPr>
        <w:pStyle w:val="BodyText"/>
      </w:pPr>
      <w:r>
        <w:t xml:space="preserve">With reference to the discussion in NCSR-1 the Committee discussed a potential role of the Committee, particularly for WG3 in the coordination of common communication aspects of </w:t>
      </w:r>
      <w:r w:rsidR="0054323E">
        <w:t>e-Navigation</w:t>
      </w:r>
      <w:r>
        <w:t xml:space="preserve"> and GMDSS. The Committee agreed that there was a role and it was decided to insert a task in the work plan.</w:t>
      </w:r>
    </w:p>
    <w:p w14:paraId="04652442" w14:textId="49FC18D1" w:rsidR="00963006" w:rsidRDefault="00963006" w:rsidP="001C40DD">
      <w:pPr>
        <w:pStyle w:val="ActionItem"/>
      </w:pPr>
      <w:r>
        <w:t>Action</w:t>
      </w:r>
    </w:p>
    <w:p w14:paraId="372CBA84" w14:textId="56B5D1EF" w:rsidR="00963006" w:rsidRPr="00B15317" w:rsidRDefault="001C40DD" w:rsidP="001C40DD">
      <w:pPr>
        <w:pStyle w:val="ActionMember"/>
      </w:pPr>
      <w:bookmarkStart w:id="157" w:name="_Toc401587424"/>
      <w:r>
        <w:t>The Chair of WG3 is requested to liaise with the Chair of the IMO GMDSS WG (Bob Markel, RTCM)</w:t>
      </w:r>
      <w:r w:rsidR="0000510C">
        <w:t xml:space="preserve"> regarding coordination of common communication aspects of e-Navigation and GMDSS.</w:t>
      </w:r>
      <w:bookmarkEnd w:id="157"/>
    </w:p>
    <w:p w14:paraId="6DAB509B" w14:textId="619486B4" w:rsidR="00F24239" w:rsidRPr="00B15317" w:rsidRDefault="00F24239" w:rsidP="00360A43">
      <w:pPr>
        <w:pStyle w:val="Heading1"/>
      </w:pPr>
      <w:r w:rsidRPr="00B15317">
        <w:t xml:space="preserve">    </w:t>
      </w:r>
      <w:bookmarkStart w:id="158" w:name="_Toc401263878"/>
      <w:r w:rsidR="00BB5346" w:rsidRPr="00B15317">
        <w:t xml:space="preserve">Working group 4 - </w:t>
      </w:r>
      <w:r w:rsidR="00360A43" w:rsidRPr="00B15317">
        <w:t>e-Nav Services (WG4)</w:t>
      </w:r>
      <w:bookmarkEnd w:id="158"/>
    </w:p>
    <w:p w14:paraId="3EB6CF52" w14:textId="623034EF" w:rsidR="00DE5149" w:rsidRPr="00B15317" w:rsidRDefault="00DE5149" w:rsidP="00DE5149">
      <w:pPr>
        <w:pStyle w:val="Heading2"/>
      </w:pPr>
      <w:bookmarkStart w:id="159" w:name="_Toc401263879"/>
      <w:r w:rsidRPr="00B15317">
        <w:t>Work plan</w:t>
      </w:r>
      <w:bookmarkEnd w:id="159"/>
    </w:p>
    <w:p w14:paraId="063C42A0" w14:textId="51290B34" w:rsidR="00DE5149" w:rsidRDefault="00DE5149" w:rsidP="00DE5149">
      <w:pPr>
        <w:pStyle w:val="BodyText"/>
      </w:pPr>
      <w:r>
        <w:t xml:space="preserve">The main focus and output is the work program for the next sessions. </w:t>
      </w:r>
      <w:r w:rsidR="00AC2F22">
        <w:t>It was</w:t>
      </w:r>
      <w:r>
        <w:t xml:space="preserve"> considered </w:t>
      </w:r>
      <w:r w:rsidR="00AC2F22">
        <w:t xml:space="preserve">that </w:t>
      </w:r>
      <w:r>
        <w:t xml:space="preserve">this </w:t>
      </w:r>
      <w:r w:rsidR="00AC2F22">
        <w:t>is</w:t>
      </w:r>
      <w:r>
        <w:t xml:space="preserve"> fundamentally important to achieving good results and delivering effective services. The work plan reflects the need to associate particular user needs with </w:t>
      </w:r>
      <w:r w:rsidR="0054323E">
        <w:t>e-Navigation</w:t>
      </w:r>
      <w:r>
        <w:t xml:space="preserve"> services </w:t>
      </w:r>
      <w:r w:rsidR="000C66D1">
        <w:t xml:space="preserve">under IALA’s remit </w:t>
      </w:r>
      <w:r>
        <w:t xml:space="preserve">for delivery. The next stage in the work program is the further development of the </w:t>
      </w:r>
      <w:r w:rsidR="0054323E">
        <w:t>e-Navigation</w:t>
      </w:r>
      <w:r>
        <w:t xml:space="preserve"> services and the production of a Guideline. A draft work plan was developed and delivered. </w:t>
      </w:r>
    </w:p>
    <w:p w14:paraId="1B240E9C" w14:textId="40F3C518" w:rsidR="00DE5149" w:rsidRDefault="00DE5149" w:rsidP="00DE5149">
      <w:pPr>
        <w:pStyle w:val="BodyText"/>
      </w:pPr>
      <w:r>
        <w:lastRenderedPageBreak/>
        <w:t xml:space="preserve">After finalizing the work program, the </w:t>
      </w:r>
      <w:r w:rsidR="00AC2F22">
        <w:t>Committee</w:t>
      </w:r>
      <w:r>
        <w:t xml:space="preserve"> will start to develop the first concepts of attributes for MSI (MSP 5) taking into account existing recommendation from IHO. The work will be further progressed intercessional by correspondence to produce a required services matrix template in accordance with the work program.</w:t>
      </w:r>
    </w:p>
    <w:p w14:paraId="7AECF032" w14:textId="6A898F98" w:rsidR="00DE5149" w:rsidRPr="00296B46" w:rsidRDefault="00DE5149" w:rsidP="00DE5149">
      <w:pPr>
        <w:pStyle w:val="Heading2"/>
      </w:pPr>
      <w:bookmarkStart w:id="160" w:name="_Toc401263880"/>
      <w:r w:rsidRPr="00296B46">
        <w:t xml:space="preserve">Liaison note </w:t>
      </w:r>
      <w:r w:rsidR="009944BC">
        <w:t>to</w:t>
      </w:r>
      <w:r w:rsidRPr="00296B46">
        <w:t xml:space="preserve"> PAP</w:t>
      </w:r>
      <w:bookmarkEnd w:id="160"/>
      <w:r w:rsidR="009944BC">
        <w:t xml:space="preserve"> regarding non-SOLAS vessels </w:t>
      </w:r>
      <w:r w:rsidR="00B620CD">
        <w:t xml:space="preserve">access to </w:t>
      </w:r>
      <w:r w:rsidR="0054323E">
        <w:t>e-Navigation</w:t>
      </w:r>
      <w:r w:rsidR="00B620CD">
        <w:t xml:space="preserve"> </w:t>
      </w:r>
      <w:r w:rsidR="003B1F86">
        <w:t>services</w:t>
      </w:r>
    </w:p>
    <w:p w14:paraId="3D93FE4E" w14:textId="2732CCD9" w:rsidR="00DE5149" w:rsidRDefault="00DE5149" w:rsidP="00DE5149">
      <w:pPr>
        <w:pStyle w:val="BodyText"/>
      </w:pPr>
      <w:r w:rsidRPr="00296B46">
        <w:t xml:space="preserve">Responding to a request from PAP28, the Committee </w:t>
      </w:r>
      <w:r w:rsidR="00296B46" w:rsidRPr="00296B46">
        <w:t>prepared a draft position</w:t>
      </w:r>
      <w:r w:rsidR="00296B46">
        <w:t xml:space="preserve"> paper</w:t>
      </w:r>
      <w:r w:rsidR="00600259">
        <w:t>, ENAV15-14.1.13,</w:t>
      </w:r>
      <w:r w:rsidR="00296B46">
        <w:t xml:space="preserve"> considering </w:t>
      </w:r>
      <w:r w:rsidR="00296B46" w:rsidRPr="00296B46">
        <w:t xml:space="preserve">whether or not IALA should include the possibility for non-SOLAS vessels to access some </w:t>
      </w:r>
      <w:r w:rsidR="0054323E">
        <w:t>e-Navigation</w:t>
      </w:r>
      <w:r w:rsidR="00296B46" w:rsidRPr="00296B46">
        <w:t xml:space="preserve"> services using any available equipment such as tablets and mobile phones.</w:t>
      </w:r>
    </w:p>
    <w:p w14:paraId="2A8ADE3B" w14:textId="3692167E" w:rsidR="00296B46" w:rsidRDefault="00296B46" w:rsidP="00296B46">
      <w:pPr>
        <w:pStyle w:val="ActionItem"/>
      </w:pPr>
      <w:r>
        <w:t>Action</w:t>
      </w:r>
    </w:p>
    <w:p w14:paraId="2C7C45E4" w14:textId="2CFAE4DF" w:rsidR="00296B46" w:rsidRDefault="00296B46" w:rsidP="00296B46">
      <w:pPr>
        <w:pStyle w:val="ActionIALA"/>
        <w:rPr>
          <w:highlight w:val="yellow"/>
        </w:rPr>
      </w:pPr>
      <w:bookmarkStart w:id="161" w:name="_Toc401587397"/>
      <w:r>
        <w:t xml:space="preserve">The Secretariat is requested to forward Paper ENAV15-14.1.13, </w:t>
      </w:r>
      <w:r w:rsidRPr="00296B46">
        <w:t xml:space="preserve">IALA position paper on the possibility for non-SOLAS vessels to access some </w:t>
      </w:r>
      <w:r w:rsidR="0054323E">
        <w:t>e-Navigation</w:t>
      </w:r>
      <w:r w:rsidRPr="00296B46">
        <w:t xml:space="preserve"> services</w:t>
      </w:r>
      <w:r>
        <w:t>, to the PAP.</w:t>
      </w:r>
      <w:bookmarkEnd w:id="161"/>
    </w:p>
    <w:p w14:paraId="38C490F2" w14:textId="0FA72808" w:rsidR="00E44FE7" w:rsidRPr="00360A43" w:rsidRDefault="00E44FE7" w:rsidP="00360A43">
      <w:pPr>
        <w:pStyle w:val="Heading1"/>
      </w:pPr>
      <w:bookmarkStart w:id="162" w:name="_Toc401263881"/>
      <w:bookmarkStart w:id="163" w:name="_Toc224792356"/>
      <w:bookmarkStart w:id="164" w:name="_Toc224792768"/>
      <w:bookmarkStart w:id="165" w:name="_Toc224793466"/>
      <w:bookmarkStart w:id="166" w:name="_Toc223961559"/>
      <w:r w:rsidRPr="00360A43">
        <w:t xml:space="preserve">Working Group 5 – </w:t>
      </w:r>
      <w:r w:rsidR="00360A43" w:rsidRPr="00360A43">
        <w:rPr>
          <w:rFonts w:cs="Arial"/>
        </w:rPr>
        <w:t xml:space="preserve">PNT </w:t>
      </w:r>
      <w:r w:rsidRPr="00360A43">
        <w:t>(WG5)</w:t>
      </w:r>
      <w:bookmarkEnd w:id="162"/>
    </w:p>
    <w:p w14:paraId="1A6097D7" w14:textId="4F05B6C0" w:rsidR="002C4255" w:rsidRDefault="002C4255" w:rsidP="002C4255">
      <w:pPr>
        <w:pStyle w:val="BodyText"/>
      </w:pPr>
      <w:bookmarkStart w:id="167" w:name="_Toc272776023"/>
      <w:r>
        <w:t xml:space="preserve">The Committee was asked to respond to a number of input papers.  The Committee reviewed the terms of reference and developed </w:t>
      </w:r>
      <w:r w:rsidR="00AC2F22">
        <w:t>a</w:t>
      </w:r>
      <w:r>
        <w:t xml:space="preserve"> </w:t>
      </w:r>
      <w:proofErr w:type="spellStart"/>
      <w:r>
        <w:t>workplan</w:t>
      </w:r>
      <w:proofErr w:type="spellEnd"/>
      <w:r>
        <w:t xml:space="preserve">.  From the development of the </w:t>
      </w:r>
      <w:proofErr w:type="spellStart"/>
      <w:r>
        <w:t>workplan</w:t>
      </w:r>
      <w:proofErr w:type="spellEnd"/>
      <w:r>
        <w:t xml:space="preserve">, each work item was then captured </w:t>
      </w:r>
      <w:r w:rsidR="00AC2F22">
        <w:t>on a task sheet, although these</w:t>
      </w:r>
      <w:r>
        <w:t xml:space="preserve"> have not been forma</w:t>
      </w:r>
      <w:r w:rsidR="00AC2F22">
        <w:t xml:space="preserve">lly reviewed yet </w:t>
      </w:r>
      <w:r>
        <w:t>as a whole.</w:t>
      </w:r>
    </w:p>
    <w:p w14:paraId="06ADC8AF" w14:textId="2DB82D4F" w:rsidR="002C4255" w:rsidRDefault="002C4255" w:rsidP="002C4255">
      <w:pPr>
        <w:pStyle w:val="BodyText"/>
      </w:pPr>
      <w:r>
        <w:t>The Committee continued work from the last work period as well as considering new work, each of which is covered under each of the work areas below.</w:t>
      </w:r>
    </w:p>
    <w:p w14:paraId="3FDE4A30" w14:textId="4D11FD64" w:rsidR="002C4255" w:rsidRDefault="002C4255" w:rsidP="002C4255">
      <w:pPr>
        <w:pStyle w:val="Heading2"/>
      </w:pPr>
      <w:bookmarkStart w:id="168" w:name="_Toc401263882"/>
      <w:r>
        <w:t xml:space="preserve">Develop guidelines on eLoran, including data formats and </w:t>
      </w:r>
      <w:proofErr w:type="gramStart"/>
      <w:r>
        <w:t>ASF  (</w:t>
      </w:r>
      <w:proofErr w:type="gramEnd"/>
      <w:r>
        <w:t>Task 3.1.1)</w:t>
      </w:r>
      <w:bookmarkEnd w:id="168"/>
    </w:p>
    <w:p w14:paraId="4DD0EFAD" w14:textId="566C6E3E" w:rsidR="002C4255" w:rsidRDefault="002C4255" w:rsidP="002C4255">
      <w:pPr>
        <w:pStyle w:val="BodyText"/>
      </w:pPr>
      <w:r>
        <w:t>No further work was completed on this item in this session.  It was con</w:t>
      </w:r>
      <w:r w:rsidR="00AC2F22">
        <w:t xml:space="preserve">sidered that the draft </w:t>
      </w:r>
      <w:proofErr w:type="gramStart"/>
      <w:r w:rsidR="00AC2F22">
        <w:t>version  of</w:t>
      </w:r>
      <w:proofErr w:type="gramEnd"/>
      <w:r w:rsidR="00AC2F22">
        <w:t xml:space="preserve"> ENAV15-14.2.4</w:t>
      </w:r>
      <w:r>
        <w:t xml:space="preserve"> should be worked on </w:t>
      </w:r>
      <w:r w:rsidR="00AC2F22">
        <w:t>intersessionally</w:t>
      </w:r>
      <w:r>
        <w:t>, via email correspondence.</w:t>
      </w:r>
    </w:p>
    <w:p w14:paraId="6387A154" w14:textId="77777777" w:rsidR="002C4255" w:rsidRDefault="002C4255" w:rsidP="002C4255">
      <w:pPr>
        <w:pStyle w:val="ActionItem"/>
      </w:pPr>
      <w:r>
        <w:t>Action Item</w:t>
      </w:r>
    </w:p>
    <w:p w14:paraId="6544F96B" w14:textId="5D3163B3" w:rsidR="002C4255" w:rsidRDefault="002C4255" w:rsidP="002C4255">
      <w:pPr>
        <w:pStyle w:val="ActionIALA"/>
      </w:pPr>
      <w:bookmarkStart w:id="169" w:name="_Toc401587398"/>
      <w:r>
        <w:t xml:space="preserve">The IALA Secretariat is requested to </w:t>
      </w:r>
      <w:r w:rsidR="00AC2F22">
        <w:t>forward</w:t>
      </w:r>
      <w:r>
        <w:t xml:space="preserve"> working </w:t>
      </w:r>
      <w:r w:rsidR="00AC2F22">
        <w:t>paper ENAV15-14.2.4</w:t>
      </w:r>
      <w:r>
        <w:t xml:space="preserve"> to ENAV16.</w:t>
      </w:r>
      <w:bookmarkEnd w:id="169"/>
    </w:p>
    <w:p w14:paraId="22F46706" w14:textId="5C305328" w:rsidR="002C4255" w:rsidRDefault="002C4255" w:rsidP="002C4255">
      <w:pPr>
        <w:pStyle w:val="Heading2"/>
      </w:pPr>
      <w:bookmarkStart w:id="170" w:name="_Toc401263883"/>
      <w:r>
        <w:t xml:space="preserve">Develop a product specification on eLoran data, beacon corrections and data </w:t>
      </w:r>
      <w:r w:rsidR="00AC2F22">
        <w:t>exchange (</w:t>
      </w:r>
      <w:r>
        <w:t>Task 3.1.2)</w:t>
      </w:r>
      <w:bookmarkEnd w:id="170"/>
    </w:p>
    <w:p w14:paraId="1521257A" w14:textId="2F6F16A5" w:rsidR="002C4255" w:rsidRDefault="002C4255" w:rsidP="002C4255">
      <w:pPr>
        <w:pStyle w:val="BodyText"/>
      </w:pPr>
      <w:r>
        <w:t>A Task Group was formed to investigate the best approach to defining the required formats</w:t>
      </w:r>
      <w:r w:rsidR="00AC2F22">
        <w:t xml:space="preserve"> for </w:t>
      </w:r>
      <w:r w:rsidR="00AC2F22" w:rsidRPr="00AC2F22">
        <w:t>product specification on eLoran data, beacon corrections and data exchange</w:t>
      </w:r>
      <w:r>
        <w:t xml:space="preserve">, and will report at ENAV16.  </w:t>
      </w:r>
      <w:r w:rsidR="00AC2F22">
        <w:t>The Committee</w:t>
      </w:r>
      <w:r>
        <w:t xml:space="preserve"> prepared a statement of work for the Task Group (ENAV15-14.2.5).</w:t>
      </w:r>
    </w:p>
    <w:p w14:paraId="33A77A0F" w14:textId="77777777" w:rsidR="002C4255" w:rsidRDefault="002C4255" w:rsidP="002C4255">
      <w:pPr>
        <w:pStyle w:val="ActionItem"/>
      </w:pPr>
      <w:r>
        <w:t>Action Item</w:t>
      </w:r>
    </w:p>
    <w:p w14:paraId="3B0268E4" w14:textId="1F56E0DE" w:rsidR="002C4255" w:rsidRDefault="002C4255" w:rsidP="002C4255">
      <w:pPr>
        <w:pStyle w:val="ActionIALA"/>
      </w:pPr>
      <w:bookmarkStart w:id="171" w:name="_Toc401587399"/>
      <w:r>
        <w:t>The IALA Secretariat is requeste</w:t>
      </w:r>
      <w:r w:rsidR="00AC2F22">
        <w:t>d to forward working paper ENAV15-</w:t>
      </w:r>
      <w:proofErr w:type="gramStart"/>
      <w:r w:rsidR="00AC2F22">
        <w:t xml:space="preserve">14.2.5 </w:t>
      </w:r>
      <w:r>
        <w:t xml:space="preserve"> to</w:t>
      </w:r>
      <w:proofErr w:type="gramEnd"/>
      <w:r>
        <w:t xml:space="preserve"> </w:t>
      </w:r>
      <w:r w:rsidR="00AC2F22">
        <w:t>ENAV16</w:t>
      </w:r>
      <w:r>
        <w:t>.</w:t>
      </w:r>
      <w:bookmarkEnd w:id="171"/>
    </w:p>
    <w:p w14:paraId="29592F7A" w14:textId="2340A60C" w:rsidR="002C4255" w:rsidRDefault="002C4255" w:rsidP="002C4255">
      <w:pPr>
        <w:pStyle w:val="Heading2"/>
      </w:pPr>
      <w:bookmarkStart w:id="172" w:name="_Toc401263884"/>
      <w:r>
        <w:t>Recommendation on the PNT relevant services &amp; systems that can contribute to Resilient PNT (</w:t>
      </w:r>
      <w:r w:rsidR="00AC2F22">
        <w:t>Task 3.1.3</w:t>
      </w:r>
      <w:r>
        <w:t>)</w:t>
      </w:r>
      <w:bookmarkEnd w:id="172"/>
      <w:r>
        <w:t xml:space="preserve"> </w:t>
      </w:r>
    </w:p>
    <w:p w14:paraId="5D7F1D8E" w14:textId="77777777" w:rsidR="002C4255" w:rsidRDefault="002C4255" w:rsidP="002C4255">
      <w:pPr>
        <w:pStyle w:val="BodyText"/>
      </w:pPr>
      <w:r>
        <w:t>No further work was completed on this item in this session.</w:t>
      </w:r>
    </w:p>
    <w:p w14:paraId="6EE74381" w14:textId="18260BB5" w:rsidR="002C4255" w:rsidRDefault="002C4255" w:rsidP="002C4255">
      <w:pPr>
        <w:pStyle w:val="Heading2"/>
      </w:pPr>
      <w:bookmarkStart w:id="173" w:name="_Toc401263885"/>
      <w:r>
        <w:t xml:space="preserve">Develop a Guideline on port and harbour high accuracy systems and </w:t>
      </w:r>
      <w:r w:rsidR="00CE05CC">
        <w:t>services (Task 3.1.4</w:t>
      </w:r>
      <w:r>
        <w:t>)</w:t>
      </w:r>
      <w:bookmarkEnd w:id="173"/>
    </w:p>
    <w:p w14:paraId="39159DAE" w14:textId="77777777" w:rsidR="002C4255" w:rsidRDefault="002C4255" w:rsidP="002C4255">
      <w:pPr>
        <w:pStyle w:val="BodyText"/>
      </w:pPr>
      <w:r>
        <w:t>No further work was completed on this item in this session.</w:t>
      </w:r>
    </w:p>
    <w:p w14:paraId="28C3A816" w14:textId="5F5B69CE" w:rsidR="002C4255" w:rsidRDefault="002C4255" w:rsidP="002C4255">
      <w:pPr>
        <w:pStyle w:val="Heading2"/>
      </w:pPr>
      <w:bookmarkStart w:id="174" w:name="_Toc401263886"/>
      <w:r>
        <w:t xml:space="preserve">Develop a Guideline on the use of </w:t>
      </w:r>
      <w:r w:rsidR="00CE05CC">
        <w:t>SBAS (Task 3.1.5</w:t>
      </w:r>
      <w:r>
        <w:t>)</w:t>
      </w:r>
      <w:bookmarkEnd w:id="174"/>
    </w:p>
    <w:p w14:paraId="751422E4" w14:textId="77777777" w:rsidR="002C4255" w:rsidRDefault="002C4255" w:rsidP="002C4255">
      <w:pPr>
        <w:pStyle w:val="BodyText"/>
      </w:pPr>
      <w:r>
        <w:t xml:space="preserve">No further work was completed on the Guideline.  </w:t>
      </w:r>
    </w:p>
    <w:p w14:paraId="208B68EF" w14:textId="2F783BE4" w:rsidR="002C4255" w:rsidRDefault="002C4255" w:rsidP="002C4255">
      <w:pPr>
        <w:pStyle w:val="BodyText"/>
      </w:pPr>
      <w:r>
        <w:lastRenderedPageBreak/>
        <w:t>However, the Committee was invited to consider the technical requirements of providing SBAS data via VDES.  A data capture sheet was provided by WG3 and was subsequently completed.  The input paper (ENAV15-14.2.7) and data capture sheet (ENAV15-14.2.41) will be forwarded to the next ENAV meeting for the attention of WG3 and WG5.</w:t>
      </w:r>
    </w:p>
    <w:p w14:paraId="1F456614" w14:textId="77777777" w:rsidR="002C4255" w:rsidRDefault="002C4255" w:rsidP="002C4255">
      <w:pPr>
        <w:pStyle w:val="ActionItem"/>
      </w:pPr>
      <w:r>
        <w:t>Action Item</w:t>
      </w:r>
    </w:p>
    <w:p w14:paraId="4469CB28" w14:textId="35675163" w:rsidR="002C4255" w:rsidRDefault="002C4255" w:rsidP="002C4255">
      <w:pPr>
        <w:pStyle w:val="ActionIALA"/>
      </w:pPr>
      <w:bookmarkStart w:id="175" w:name="_Toc401587400"/>
      <w:r>
        <w:t xml:space="preserve">The IALA Secretariat is requested to </w:t>
      </w:r>
      <w:r w:rsidR="00CE05CC">
        <w:t xml:space="preserve">forward </w:t>
      </w:r>
      <w:r>
        <w:t>working pa</w:t>
      </w:r>
      <w:r w:rsidR="00CE05CC">
        <w:t xml:space="preserve">pers ENAV15-14.2.7 and ENAV15-14.2.41 to </w:t>
      </w:r>
      <w:r>
        <w:t>ENAV16.</w:t>
      </w:r>
      <w:bookmarkEnd w:id="175"/>
    </w:p>
    <w:p w14:paraId="59DBFB7F" w14:textId="5102D336" w:rsidR="002C4255" w:rsidRDefault="002C4255" w:rsidP="002C4255">
      <w:pPr>
        <w:pStyle w:val="Heading2"/>
      </w:pPr>
      <w:bookmarkStart w:id="176" w:name="_Toc401263887"/>
      <w:r>
        <w:t>Develop a Guideline on PNT techniques used</w:t>
      </w:r>
      <w:r w:rsidR="007D5DD2">
        <w:t xml:space="preserve"> in Pilot Portable </w:t>
      </w:r>
      <w:r w:rsidR="00CE05CC">
        <w:t xml:space="preserve">Unit (Task </w:t>
      </w:r>
      <w:r w:rsidR="007D5DD2">
        <w:t>3.1.6</w:t>
      </w:r>
      <w:r>
        <w:t>)</w:t>
      </w:r>
      <w:bookmarkEnd w:id="176"/>
      <w:r>
        <w:t xml:space="preserve"> </w:t>
      </w:r>
    </w:p>
    <w:p w14:paraId="674C0C1A" w14:textId="6A42551A" w:rsidR="002C4255" w:rsidRDefault="007D5DD2" w:rsidP="002C4255">
      <w:pPr>
        <w:pStyle w:val="BodyText"/>
      </w:pPr>
      <w:r>
        <w:t xml:space="preserve">The suitability of this task item was discussed and the </w:t>
      </w:r>
      <w:r w:rsidR="00413B30">
        <w:t xml:space="preserve">Committee decided to remove this </w:t>
      </w:r>
      <w:r>
        <w:t xml:space="preserve">task item from the draft </w:t>
      </w:r>
      <w:proofErr w:type="spellStart"/>
      <w:r>
        <w:t>workplan</w:t>
      </w:r>
      <w:proofErr w:type="spellEnd"/>
      <w:r w:rsidR="002C4255">
        <w:t>.</w:t>
      </w:r>
    </w:p>
    <w:p w14:paraId="25BB9046" w14:textId="275E61BF" w:rsidR="002C4255" w:rsidRDefault="002C4255" w:rsidP="002C4255">
      <w:pPr>
        <w:pStyle w:val="Heading2"/>
      </w:pPr>
      <w:bookmarkStart w:id="177" w:name="_Toc401263888"/>
      <w:r>
        <w:t xml:space="preserve">Develop a Guideline on the techniques used for on-board PNT data </w:t>
      </w:r>
      <w:r w:rsidR="00CE05CC">
        <w:t xml:space="preserve">processing (Task </w:t>
      </w:r>
      <w:r>
        <w:t>3.1.7)</w:t>
      </w:r>
      <w:bookmarkEnd w:id="177"/>
    </w:p>
    <w:p w14:paraId="279A834E" w14:textId="77777777" w:rsidR="002C4255" w:rsidRDefault="002C4255" w:rsidP="002C4255">
      <w:pPr>
        <w:pStyle w:val="BodyText"/>
      </w:pPr>
      <w:r>
        <w:t>No further work was completed on this item in this session.</w:t>
      </w:r>
    </w:p>
    <w:p w14:paraId="7D344787" w14:textId="6AD8A584" w:rsidR="002C4255" w:rsidRDefault="002C4255" w:rsidP="00B15317">
      <w:pPr>
        <w:pStyle w:val="Heading2"/>
      </w:pPr>
      <w:bookmarkStart w:id="178" w:name="_Toc401263889"/>
      <w:r>
        <w:t>Develop a Guideline on PNT performance status message for e</w:t>
      </w:r>
      <w:r w:rsidR="00B15317">
        <w:t>-</w:t>
      </w:r>
      <w:proofErr w:type="spellStart"/>
      <w:r w:rsidR="00B15317">
        <w:t>Nav</w:t>
      </w:r>
      <w:proofErr w:type="spellEnd"/>
      <w:r>
        <w:t xml:space="preserve"> services (</w:t>
      </w:r>
      <w:r w:rsidR="00CE05CC">
        <w:t xml:space="preserve">Task </w:t>
      </w:r>
      <w:r>
        <w:t>3.1.8)</w:t>
      </w:r>
      <w:bookmarkEnd w:id="178"/>
    </w:p>
    <w:p w14:paraId="59A906B2" w14:textId="77777777" w:rsidR="002C4255" w:rsidRDefault="002C4255" w:rsidP="002C4255">
      <w:pPr>
        <w:pStyle w:val="BodyText"/>
      </w:pPr>
      <w:r>
        <w:t>No further work was completed on this item in this session.</w:t>
      </w:r>
    </w:p>
    <w:p w14:paraId="7ED1528D" w14:textId="451D1D63" w:rsidR="002C4255" w:rsidRDefault="002C4255" w:rsidP="00B15317">
      <w:pPr>
        <w:pStyle w:val="Heading2"/>
      </w:pPr>
      <w:bookmarkStart w:id="179" w:name="_Toc401263890"/>
      <w:r>
        <w:t>Revise Recommendation R-</w:t>
      </w:r>
      <w:r w:rsidR="00CE05CC">
        <w:t xml:space="preserve">121 (Task </w:t>
      </w:r>
      <w:r>
        <w:t>3.1.9)</w:t>
      </w:r>
      <w:bookmarkEnd w:id="179"/>
    </w:p>
    <w:p w14:paraId="3F58DDF0" w14:textId="4AB1A74B" w:rsidR="002C4255" w:rsidRDefault="00CE05CC" w:rsidP="002C4255">
      <w:pPr>
        <w:pStyle w:val="BodyText"/>
      </w:pPr>
      <w:r>
        <w:t>The Committee</w:t>
      </w:r>
      <w:r w:rsidR="002C4255">
        <w:t xml:space="preserve"> reviewed Recommendation R-121 and developed a draft version (ENAV15-14.2.3).  Due to the significant changes made to this Recommendation, all Committee members </w:t>
      </w:r>
      <w:r>
        <w:t xml:space="preserve">were invited </w:t>
      </w:r>
      <w:r w:rsidR="002C4255">
        <w:t>to review the document before it is presented for approval at ENAV16.</w:t>
      </w:r>
    </w:p>
    <w:p w14:paraId="4F471D9F" w14:textId="77777777" w:rsidR="002C4255" w:rsidRDefault="002C4255" w:rsidP="00B15317">
      <w:pPr>
        <w:pStyle w:val="ActionItem"/>
      </w:pPr>
      <w:r>
        <w:t>Action Item</w:t>
      </w:r>
    </w:p>
    <w:p w14:paraId="76484A01" w14:textId="3E03498B" w:rsidR="002C4255" w:rsidRDefault="002C4255" w:rsidP="00B15317">
      <w:pPr>
        <w:pStyle w:val="ActionIALA"/>
      </w:pPr>
      <w:bookmarkStart w:id="180" w:name="_Toc401587401"/>
      <w:r>
        <w:t xml:space="preserve">The IALA Secretariat is requested to </w:t>
      </w:r>
      <w:r w:rsidR="00CE05CC">
        <w:t xml:space="preserve">forward working paper </w:t>
      </w:r>
      <w:r>
        <w:t xml:space="preserve">ENAV15-14.2.3) </w:t>
      </w:r>
      <w:r w:rsidR="00CE05CC">
        <w:t>to ENAV16</w:t>
      </w:r>
      <w:r>
        <w:t>.</w:t>
      </w:r>
      <w:bookmarkEnd w:id="180"/>
    </w:p>
    <w:p w14:paraId="4E4C021F" w14:textId="1645A386" w:rsidR="002C4255" w:rsidRDefault="002C4255" w:rsidP="00B15317">
      <w:pPr>
        <w:pStyle w:val="ActionMember"/>
      </w:pPr>
      <w:bookmarkStart w:id="181" w:name="_Toc401587425"/>
      <w:r>
        <w:t xml:space="preserve">ENAV Committee members are requested to review </w:t>
      </w:r>
      <w:r w:rsidR="00CE05CC">
        <w:t>working paper ENAV15-14.2.3</w:t>
      </w:r>
      <w:r>
        <w:t xml:space="preserve"> prior to ENAV16 and to provide any comments to the WG5 </w:t>
      </w:r>
      <w:proofErr w:type="gramStart"/>
      <w:r>
        <w:t>Vice</w:t>
      </w:r>
      <w:proofErr w:type="gramEnd"/>
      <w:r>
        <w:t xml:space="preserve"> Chair</w:t>
      </w:r>
      <w:r w:rsidR="00CE05CC">
        <w:t>.</w:t>
      </w:r>
      <w:bookmarkEnd w:id="181"/>
    </w:p>
    <w:p w14:paraId="1F64A0FF" w14:textId="089F13D7" w:rsidR="002C4255" w:rsidRDefault="002C4255" w:rsidP="00B15317">
      <w:pPr>
        <w:pStyle w:val="Heading2"/>
      </w:pPr>
      <w:bookmarkStart w:id="182" w:name="_Toc401263891"/>
      <w:r>
        <w:t xml:space="preserve">Develop a Guideline on DGNSS Radiobeacon coverage </w:t>
      </w:r>
      <w:proofErr w:type="gramStart"/>
      <w:r>
        <w:t>prediction  (</w:t>
      </w:r>
      <w:proofErr w:type="gramEnd"/>
      <w:r w:rsidR="00CE05CC">
        <w:t xml:space="preserve">Task </w:t>
      </w:r>
      <w:r>
        <w:t>3.1.10)</w:t>
      </w:r>
      <w:bookmarkEnd w:id="182"/>
    </w:p>
    <w:p w14:paraId="728126E2" w14:textId="77777777" w:rsidR="002C4255" w:rsidRDefault="002C4255" w:rsidP="002C4255">
      <w:pPr>
        <w:pStyle w:val="BodyText"/>
      </w:pPr>
      <w:r>
        <w:t>No further work was completed on this item in this session.</w:t>
      </w:r>
    </w:p>
    <w:p w14:paraId="07DEBCD0" w14:textId="05BEFD5A" w:rsidR="002C4255" w:rsidRDefault="002C4255" w:rsidP="00B15317">
      <w:pPr>
        <w:pStyle w:val="Heading2"/>
      </w:pPr>
      <w:bookmarkStart w:id="183" w:name="_Toc401263892"/>
      <w:r>
        <w:t xml:space="preserve">Monitor development in GNSS, DGNSS, radar, resilient PNT, </w:t>
      </w:r>
      <w:proofErr w:type="spellStart"/>
      <w:r>
        <w:t>ePelorus</w:t>
      </w:r>
      <w:proofErr w:type="spellEnd"/>
      <w:r>
        <w:t>, terrestrial systems, inertial and any other relevant areas.   (Task 3.1.11)</w:t>
      </w:r>
      <w:bookmarkEnd w:id="183"/>
    </w:p>
    <w:p w14:paraId="06FE23C6" w14:textId="0986D141" w:rsidR="002C4255" w:rsidRDefault="00CE05CC" w:rsidP="002C4255">
      <w:pPr>
        <w:pStyle w:val="BodyText"/>
      </w:pPr>
      <w:r>
        <w:t>The Committee</w:t>
      </w:r>
      <w:r w:rsidR="002C4255">
        <w:t xml:space="preserve"> received updates on:</w:t>
      </w:r>
    </w:p>
    <w:p w14:paraId="5EAF1CD9" w14:textId="6FF4074C" w:rsidR="002C4255" w:rsidRDefault="002C4255" w:rsidP="00B15317">
      <w:pPr>
        <w:pStyle w:val="Bullet1"/>
      </w:pPr>
      <w:r>
        <w:t>R-mode developments within the ACCSEAS project, usi</w:t>
      </w:r>
      <w:r w:rsidR="00CE05CC">
        <w:t>ng MF, VHF and LF transmissions;</w:t>
      </w:r>
    </w:p>
    <w:p w14:paraId="7EF29A54" w14:textId="7FC8E405" w:rsidR="002C4255" w:rsidRDefault="002C4255" w:rsidP="00B15317">
      <w:pPr>
        <w:pStyle w:val="Bullet1"/>
      </w:pPr>
      <w:r>
        <w:t>The findings of the AMSA DGPS Survey</w:t>
      </w:r>
      <w:r w:rsidR="00CE05CC">
        <w:t>;</w:t>
      </w:r>
    </w:p>
    <w:p w14:paraId="3C177F21" w14:textId="78789239" w:rsidR="002C4255" w:rsidRDefault="002C4255" w:rsidP="00B15317">
      <w:pPr>
        <w:pStyle w:val="Bullet1"/>
      </w:pPr>
      <w:r>
        <w:t>The multi-source receiver performance standard currently being considere</w:t>
      </w:r>
      <w:r w:rsidR="00CE05CC">
        <w:t>d by the IMO NCSR sub-committee;</w:t>
      </w:r>
    </w:p>
    <w:p w14:paraId="6C74DD24" w14:textId="57E7702C" w:rsidR="002C4255" w:rsidRDefault="002C4255" w:rsidP="00B15317">
      <w:pPr>
        <w:pStyle w:val="Bullet1"/>
      </w:pPr>
      <w:r>
        <w:t>Discussed the use of SBAS in maritime.</w:t>
      </w:r>
    </w:p>
    <w:p w14:paraId="7D38F747" w14:textId="4674ECCF" w:rsidR="002C4255" w:rsidRDefault="002C4255" w:rsidP="002C4255">
      <w:pPr>
        <w:pStyle w:val="BodyText"/>
      </w:pPr>
      <w:r>
        <w:t xml:space="preserve">The </w:t>
      </w:r>
      <w:r w:rsidR="00B15317">
        <w:t>Committee</w:t>
      </w:r>
      <w:r>
        <w:t xml:space="preserve"> also considered whether a WWA course on satellite navigation would be worthwhile and concluded that it would be.</w:t>
      </w:r>
    </w:p>
    <w:p w14:paraId="0D7355A2" w14:textId="77777777" w:rsidR="002C4255" w:rsidRDefault="002C4255" w:rsidP="00B15317">
      <w:pPr>
        <w:pStyle w:val="ActionItem"/>
      </w:pPr>
      <w:r>
        <w:t>Action</w:t>
      </w:r>
    </w:p>
    <w:p w14:paraId="1CA8DEA0" w14:textId="5479E717" w:rsidR="004F5CBA" w:rsidRDefault="002C4255" w:rsidP="00B15317">
      <w:pPr>
        <w:pStyle w:val="ActionIALA"/>
      </w:pPr>
      <w:bookmarkStart w:id="184" w:name="_Toc401587402"/>
      <w:r>
        <w:t xml:space="preserve">The Academy is requested to </w:t>
      </w:r>
      <w:r w:rsidR="00413B30">
        <w:t xml:space="preserve">submit a draft </w:t>
      </w:r>
      <w:r w:rsidR="00B15317" w:rsidRPr="00B15317">
        <w:t xml:space="preserve">WWA </w:t>
      </w:r>
      <w:r w:rsidR="00413B30">
        <w:t xml:space="preserve">model </w:t>
      </w:r>
      <w:r w:rsidR="00B15317" w:rsidRPr="00B15317">
        <w:t xml:space="preserve">course on satellite navigation </w:t>
      </w:r>
      <w:r w:rsidR="00413B30">
        <w:t>to ENAV16</w:t>
      </w:r>
      <w:r w:rsidR="00B15317">
        <w:t>.</w:t>
      </w:r>
      <w:bookmarkEnd w:id="184"/>
    </w:p>
    <w:p w14:paraId="63A3497A" w14:textId="77777777" w:rsidR="004F5CBA" w:rsidRDefault="004F5CBA">
      <w:pPr>
        <w:spacing w:after="0" w:line="240" w:lineRule="auto"/>
        <w:rPr>
          <w:rFonts w:eastAsia="MS Mincho"/>
          <w:i/>
          <w:iCs/>
          <w:lang w:val="en-US"/>
        </w:rPr>
      </w:pPr>
      <w:r>
        <w:br w:type="page"/>
      </w:r>
    </w:p>
    <w:p w14:paraId="15717180" w14:textId="4DE93E76" w:rsidR="002C4255" w:rsidRDefault="002C4255" w:rsidP="00B15317">
      <w:pPr>
        <w:pStyle w:val="Heading2"/>
      </w:pPr>
      <w:bookmarkStart w:id="185" w:name="_Toc401263893"/>
      <w:r>
        <w:lastRenderedPageBreak/>
        <w:t xml:space="preserve">Liaise with RTCM on broadcast standards and ITU on </w:t>
      </w:r>
      <w:r w:rsidR="00CE05CC">
        <w:t xml:space="preserve">M.823 (Task </w:t>
      </w:r>
      <w:r>
        <w:t>3.1.12)</w:t>
      </w:r>
      <w:bookmarkEnd w:id="185"/>
    </w:p>
    <w:p w14:paraId="3C1BF904" w14:textId="77777777" w:rsidR="002C4255" w:rsidRDefault="002C4255" w:rsidP="002C4255">
      <w:pPr>
        <w:pStyle w:val="BodyText"/>
      </w:pPr>
      <w:r>
        <w:t>It was noted that work on a revision of ITU-R M.823 could not start until RTCM SC104 has completed the revision of the Version 2.x broadcast standard.</w:t>
      </w:r>
    </w:p>
    <w:p w14:paraId="0E932E84" w14:textId="4E60D5DE" w:rsidR="002C4255" w:rsidRDefault="002C4255" w:rsidP="00B15317">
      <w:pPr>
        <w:pStyle w:val="Heading2"/>
      </w:pPr>
      <w:bookmarkStart w:id="186" w:name="_Toc401263894"/>
      <w:r>
        <w:t>Liaise with IMO on PNT matters (including revision of Res. A.915</w:t>
      </w:r>
      <w:r w:rsidR="00CE05CC">
        <w:t xml:space="preserve">) (Task </w:t>
      </w:r>
      <w:r>
        <w:t>3.1.13)</w:t>
      </w:r>
      <w:bookmarkEnd w:id="186"/>
    </w:p>
    <w:p w14:paraId="3F6C31A7" w14:textId="4873EF5D" w:rsidR="002C4255" w:rsidRDefault="002C4255" w:rsidP="002C4255">
      <w:pPr>
        <w:pStyle w:val="BodyText"/>
      </w:pPr>
      <w:r>
        <w:t xml:space="preserve">The </w:t>
      </w:r>
      <w:r w:rsidR="00B15317">
        <w:t>Committee</w:t>
      </w:r>
      <w:r>
        <w:t xml:space="preserve"> considered the need to revise IMO Resolution A.915 and felt that it was required.  As such, the </w:t>
      </w:r>
      <w:r w:rsidR="00CE05CC">
        <w:t>Committee</w:t>
      </w:r>
      <w:r>
        <w:t xml:space="preserve"> considered it necessary to get the input of the end user and has prepared a Liaison note to the ARM Committee seeking its comments (ENAV15-14.1.5).</w:t>
      </w:r>
    </w:p>
    <w:p w14:paraId="34B9BA3F" w14:textId="66E3E014" w:rsidR="002C4255" w:rsidRDefault="002C4255" w:rsidP="002C4255">
      <w:pPr>
        <w:pStyle w:val="BodyText"/>
      </w:pPr>
      <w:r>
        <w:t xml:space="preserve">The </w:t>
      </w:r>
      <w:r w:rsidR="00B15317">
        <w:t>Committee</w:t>
      </w:r>
      <w:r>
        <w:t xml:space="preserve"> also considered a submission to the IMO on how to assess different radionavigation systems from the point of view of resilient PNT (ENAV15-14.2.40).  This INF paper was not finalised in this session and will be carried over to ENAV16.</w:t>
      </w:r>
    </w:p>
    <w:p w14:paraId="542ACFE9" w14:textId="380A9E46" w:rsidR="002C4255" w:rsidRDefault="00B15317" w:rsidP="00B15317">
      <w:pPr>
        <w:pStyle w:val="ActionItem"/>
      </w:pPr>
      <w:r>
        <w:t>Action</w:t>
      </w:r>
    </w:p>
    <w:p w14:paraId="0977135C" w14:textId="77777777" w:rsidR="002C4255" w:rsidRDefault="002C4255" w:rsidP="00B15317">
      <w:pPr>
        <w:pStyle w:val="ActionIALA"/>
      </w:pPr>
      <w:bookmarkStart w:id="187" w:name="_Toc401587403"/>
      <w:r>
        <w:t>The IALA Secretariat is requested to forward Liaison Note (ENAV15-14.1.5) to the ARM Committee.</w:t>
      </w:r>
      <w:bookmarkEnd w:id="187"/>
    </w:p>
    <w:p w14:paraId="382E719C" w14:textId="77777777" w:rsidR="002C4255" w:rsidRDefault="002C4255" w:rsidP="00B15317">
      <w:pPr>
        <w:pStyle w:val="ActionIALA"/>
      </w:pPr>
      <w:bookmarkStart w:id="188" w:name="_Toc401587404"/>
      <w:r>
        <w:t>The IALA Secretariat is requested to include the working paper (ENAV15-14.2.40) as an input paper to the next meeting.</w:t>
      </w:r>
      <w:bookmarkEnd w:id="188"/>
    </w:p>
    <w:p w14:paraId="0CF17C74" w14:textId="69493742" w:rsidR="002C4255" w:rsidRDefault="002C4255" w:rsidP="00B15317">
      <w:pPr>
        <w:pStyle w:val="Heading2"/>
      </w:pPr>
      <w:bookmarkStart w:id="189" w:name="_Toc401263895"/>
      <w:r>
        <w:t xml:space="preserve">Maintain WG relevant Recommendations and </w:t>
      </w:r>
      <w:r w:rsidR="00CE05CC">
        <w:t>Guidelines (</w:t>
      </w:r>
      <w:r w:rsidR="00413B30">
        <w:t xml:space="preserve">Task </w:t>
      </w:r>
      <w:r>
        <w:t>3.1.14)</w:t>
      </w:r>
      <w:bookmarkEnd w:id="189"/>
    </w:p>
    <w:p w14:paraId="27403433" w14:textId="77777777" w:rsidR="002C4255" w:rsidRDefault="002C4255" w:rsidP="002C4255">
      <w:pPr>
        <w:pStyle w:val="BodyText"/>
      </w:pPr>
      <w:r>
        <w:t>It was deemed necessary to review which documents are the responsibility of WG5.  Three WG members have taken actions to review the Guidelines, Recommendations and Other documents and report back at ENAV16.  A list of WG relevant papers was produced and will be maintained as a working paper (ENAV15-14.2.39).</w:t>
      </w:r>
    </w:p>
    <w:p w14:paraId="651F5BFF" w14:textId="16235E1D" w:rsidR="002C4255" w:rsidRDefault="002C4255" w:rsidP="002C4255">
      <w:pPr>
        <w:pStyle w:val="BodyText"/>
      </w:pPr>
      <w:r>
        <w:t xml:space="preserve">The </w:t>
      </w:r>
      <w:r w:rsidR="00B15317">
        <w:t>Committee</w:t>
      </w:r>
      <w:r>
        <w:t xml:space="preserve"> considered procedures for managing DGNSS information requests to IALA (ENAV15-14.2.6) and </w:t>
      </w:r>
      <w:r w:rsidR="00CE05CC">
        <w:t>will</w:t>
      </w:r>
      <w:r>
        <w:t xml:space="preserve"> carry this over to the next meeting.</w:t>
      </w:r>
    </w:p>
    <w:p w14:paraId="7F192CCF" w14:textId="0BC525C7" w:rsidR="002C4255" w:rsidRDefault="00B15317" w:rsidP="00B15317">
      <w:pPr>
        <w:pStyle w:val="ActionItem"/>
      </w:pPr>
      <w:r>
        <w:t>Action</w:t>
      </w:r>
    </w:p>
    <w:p w14:paraId="03D905FA" w14:textId="264A63D1" w:rsidR="002C4255" w:rsidRDefault="002C4255" w:rsidP="00B15317">
      <w:pPr>
        <w:pStyle w:val="ActionIALA"/>
      </w:pPr>
      <w:bookmarkStart w:id="190" w:name="_Toc401587405"/>
      <w:r>
        <w:t xml:space="preserve">The IALA Secretariat is requested to </w:t>
      </w:r>
      <w:r w:rsidR="00CE05CC">
        <w:t xml:space="preserve">forward working papers ENAV15-14.2.39 and </w:t>
      </w:r>
      <w:r>
        <w:t>ENAV15-14.</w:t>
      </w:r>
      <w:r w:rsidR="00CE05CC">
        <w:t>2.to ENAV16</w:t>
      </w:r>
      <w:r>
        <w:t>.</w:t>
      </w:r>
      <w:bookmarkEnd w:id="190"/>
    </w:p>
    <w:p w14:paraId="3796D6FB" w14:textId="3FF6BECA" w:rsidR="002C4255" w:rsidRDefault="002C4255" w:rsidP="00B15317">
      <w:pPr>
        <w:pStyle w:val="Heading2"/>
      </w:pPr>
      <w:bookmarkStart w:id="191" w:name="_Toc401263896"/>
      <w:r>
        <w:t xml:space="preserve">Liaison with IEC, ITU, CIRM, RTCM and other bodies on PNT </w:t>
      </w:r>
      <w:r w:rsidR="004F5CBA">
        <w:t xml:space="preserve">matters (Task </w:t>
      </w:r>
      <w:r>
        <w:t>3.1.15)</w:t>
      </w:r>
      <w:bookmarkEnd w:id="191"/>
    </w:p>
    <w:p w14:paraId="72B3FDBA" w14:textId="19BB5FD2" w:rsidR="002C4255" w:rsidRPr="002C4255" w:rsidRDefault="00B15317" w:rsidP="002C4255">
      <w:pPr>
        <w:pStyle w:val="BodyText"/>
        <w:rPr>
          <w:highlight w:val="yellow"/>
        </w:rPr>
      </w:pPr>
      <w:r>
        <w:t>The Committee</w:t>
      </w:r>
      <w:r w:rsidR="002C4255">
        <w:t xml:space="preserve"> received updates </w:t>
      </w:r>
      <w:r>
        <w:t xml:space="preserve">on </w:t>
      </w:r>
      <w:r w:rsidR="002C4255">
        <w:t>the RTCM SC104 &amp; RTCM SC131 September meetings.</w:t>
      </w:r>
    </w:p>
    <w:p w14:paraId="54853F88" w14:textId="66D58829" w:rsidR="00064647" w:rsidRPr="00B15317" w:rsidRDefault="009E5514" w:rsidP="006C5267">
      <w:pPr>
        <w:pStyle w:val="Heading1"/>
        <w:rPr>
          <w:rFonts w:cs="Arial"/>
        </w:rPr>
      </w:pPr>
      <w:bookmarkStart w:id="192" w:name="_Toc401263897"/>
      <w:bookmarkStart w:id="193" w:name="_Toc224792360"/>
      <w:bookmarkStart w:id="194" w:name="_Toc224792772"/>
      <w:bookmarkStart w:id="195" w:name="_Toc224793470"/>
      <w:bookmarkEnd w:id="163"/>
      <w:bookmarkEnd w:id="164"/>
      <w:bookmarkEnd w:id="165"/>
      <w:bookmarkEnd w:id="167"/>
      <w:r w:rsidRPr="00B15317">
        <w:rPr>
          <w:rFonts w:cs="Arial"/>
        </w:rPr>
        <w:t>review of work programme</w:t>
      </w:r>
      <w:bookmarkEnd w:id="192"/>
    </w:p>
    <w:bookmarkEnd w:id="193"/>
    <w:bookmarkEnd w:id="194"/>
    <w:bookmarkEnd w:id="195"/>
    <w:p w14:paraId="2A7BBF4B" w14:textId="3060BFCC" w:rsidR="00A60E95" w:rsidRDefault="00B76842" w:rsidP="00B76842">
      <w:pPr>
        <w:pStyle w:val="BodyText"/>
      </w:pPr>
      <w:r w:rsidRPr="00B15317">
        <w:t xml:space="preserve">The </w:t>
      </w:r>
      <w:r w:rsidR="00B15317" w:rsidRPr="00B15317">
        <w:t>Committee</w:t>
      </w:r>
      <w:r w:rsidRPr="00B15317">
        <w:t xml:space="preserve"> </w:t>
      </w:r>
      <w:r w:rsidR="00B55E2E" w:rsidRPr="00B15317">
        <w:t>prepared a work programme for the work period 2014-1018 (</w:t>
      </w:r>
      <w:r w:rsidR="00B15317" w:rsidRPr="00B15317">
        <w:t>ENAV15-14.1.2</w:t>
      </w:r>
      <w:r w:rsidR="00B55E2E" w:rsidRPr="00B15317">
        <w:t>).</w:t>
      </w:r>
      <w:r w:rsidR="00A60E95">
        <w:t xml:space="preserve"> It was noted that this is a living document and is subject to change. It is supplemented by the task register, ENAV15-14.2.51, which provides detailed descriptions of the tasks in the work plan.</w:t>
      </w:r>
    </w:p>
    <w:p w14:paraId="31C73EBD" w14:textId="4904406F" w:rsidR="00E66C86" w:rsidRDefault="00E66C86" w:rsidP="00B76842">
      <w:pPr>
        <w:pStyle w:val="BodyText"/>
      </w:pPr>
      <w:r>
        <w:t>Progress in carrying out the E</w:t>
      </w:r>
      <w:r w:rsidRPr="00E66C86">
        <w:t xml:space="preserve">NAV Committee work programme is shown in </w:t>
      </w:r>
      <w:r>
        <w:fldChar w:fldCharType="begin"/>
      </w:r>
      <w:r>
        <w:instrText xml:space="preserve"> REF _Ref400823571 \r \h </w:instrText>
      </w:r>
      <w:r>
        <w:fldChar w:fldCharType="separate"/>
      </w:r>
      <w:r w:rsidR="00F7259D">
        <w:t>ANNEX F</w:t>
      </w:r>
      <w:r>
        <w:fldChar w:fldCharType="end"/>
      </w:r>
      <w:r>
        <w:t>.</w:t>
      </w:r>
    </w:p>
    <w:p w14:paraId="0A46AB49" w14:textId="77777777" w:rsidR="004F5CBA" w:rsidRDefault="00D407C9" w:rsidP="00D407C9">
      <w:pPr>
        <w:pStyle w:val="BodyText"/>
      </w:pPr>
      <w:r>
        <w:t xml:space="preserve">In discussion, concern was expressed regarding the availability of expertise in the ENAV Committee to develop MSPs. While it is possible to use expertise from outside IALA, the documents are IALA documents and must remain within the scope of IALA activity, possibly limited by the expertise within IALA. Guideline 1087 includes how to set up task groups.  It was noted that a proposal to e-NAV14 on harmonisation of MSP development was not considered. </w:t>
      </w:r>
    </w:p>
    <w:p w14:paraId="2456C28E" w14:textId="77777777" w:rsidR="004F5CBA" w:rsidRDefault="004F5CBA">
      <w:pPr>
        <w:spacing w:after="0" w:line="240" w:lineRule="auto"/>
      </w:pPr>
      <w:r>
        <w:br w:type="page"/>
      </w:r>
    </w:p>
    <w:p w14:paraId="125A56A8" w14:textId="466ED10D" w:rsidR="00D407C9" w:rsidRDefault="00D407C9" w:rsidP="00D407C9">
      <w:pPr>
        <w:pStyle w:val="BodyText"/>
      </w:pPr>
      <w:r>
        <w:lastRenderedPageBreak/>
        <w:t>It was agreed that</w:t>
      </w:r>
      <w:r w:rsidR="00217E30">
        <w:t>:</w:t>
      </w:r>
      <w:r>
        <w:t xml:space="preserve"> </w:t>
      </w:r>
    </w:p>
    <w:p w14:paraId="2EBB1D16" w14:textId="77777777" w:rsidR="00D407C9" w:rsidRDefault="00D407C9" w:rsidP="00D407C9">
      <w:pPr>
        <w:pStyle w:val="Bullet1"/>
      </w:pPr>
      <w:r>
        <w:t>WG4 will provide operational aspects in the form of user requirements;</w:t>
      </w:r>
    </w:p>
    <w:p w14:paraId="5B57955B" w14:textId="77777777" w:rsidR="00D407C9" w:rsidRDefault="00D407C9" w:rsidP="00D407C9">
      <w:pPr>
        <w:pStyle w:val="Bullet1"/>
      </w:pPr>
      <w:r>
        <w:t>WG1 will provide technical aspects.</w:t>
      </w:r>
    </w:p>
    <w:p w14:paraId="4A099F05" w14:textId="51766403" w:rsidR="00D407C9" w:rsidRDefault="00D407C9" w:rsidP="00D407C9">
      <w:pPr>
        <w:pStyle w:val="Bullet1"/>
      </w:pPr>
      <w:r>
        <w:t xml:space="preserve">Outputs from both WGs will be forwarded to a task force which will operate across Committees, drawing subject experts from all Committees. A harmonisation group was proposed to </w:t>
      </w:r>
      <w:r w:rsidRPr="004F5CBA">
        <w:t>e-NAV14</w:t>
      </w:r>
      <w:r w:rsidR="00ED0B01">
        <w:t xml:space="preserve"> (e-NAV14-12.3.1)</w:t>
      </w:r>
      <w:r>
        <w:t>;</w:t>
      </w:r>
    </w:p>
    <w:p w14:paraId="6E267049" w14:textId="4D5C6336" w:rsidR="00D407C9" w:rsidRDefault="00D407C9" w:rsidP="00572563">
      <w:pPr>
        <w:pStyle w:val="Bullet1"/>
      </w:pPr>
      <w:r>
        <w:t xml:space="preserve">The Committee will review the e-NAV14 proposal for harmonisation group for development of </w:t>
      </w:r>
      <w:proofErr w:type="gramStart"/>
      <w:r>
        <w:t>MSPs</w:t>
      </w:r>
      <w:r w:rsidRPr="00572563">
        <w:t>,</w:t>
      </w:r>
      <w:proofErr w:type="gramEnd"/>
      <w:r w:rsidRPr="00572563">
        <w:t xml:space="preserve"> Paper </w:t>
      </w:r>
      <w:r w:rsidR="00572563" w:rsidRPr="00572563">
        <w:t>e-NAV14-12.3.1</w:t>
      </w:r>
      <w:r w:rsidRPr="00572563">
        <w:t xml:space="preserve"> refers.</w:t>
      </w:r>
      <w:r>
        <w:t xml:space="preserve"> </w:t>
      </w:r>
    </w:p>
    <w:p w14:paraId="53AE88D2" w14:textId="77777777" w:rsidR="00D407C9" w:rsidRDefault="00D407C9" w:rsidP="00D407C9">
      <w:pPr>
        <w:pStyle w:val="ActionItem"/>
      </w:pPr>
      <w:r>
        <w:t>Action</w:t>
      </w:r>
    </w:p>
    <w:p w14:paraId="68D1333F" w14:textId="5C7D9A2D" w:rsidR="00B55E2E" w:rsidRDefault="00B55E2E" w:rsidP="00B55E2E">
      <w:pPr>
        <w:pStyle w:val="ActionIALA"/>
      </w:pPr>
      <w:bookmarkStart w:id="196" w:name="_Toc401587406"/>
      <w:r w:rsidRPr="00B15317">
        <w:t>The Secretaria</w:t>
      </w:r>
      <w:r w:rsidR="00B15317" w:rsidRPr="00B15317">
        <w:t>t is requested to forward the E</w:t>
      </w:r>
      <w:r w:rsidRPr="00B15317">
        <w:t xml:space="preserve">NAV Committee </w:t>
      </w:r>
      <w:r w:rsidR="001B2D3B" w:rsidRPr="00B15317">
        <w:t xml:space="preserve">work plan for 2014-2018 </w:t>
      </w:r>
      <w:r w:rsidRPr="00B15317">
        <w:t>(</w:t>
      </w:r>
      <w:r w:rsidR="00B15317" w:rsidRPr="00B15317">
        <w:t>ENAV15-14.1.2) to the Council for approval</w:t>
      </w:r>
      <w:r w:rsidRPr="00B15317">
        <w:t>.</w:t>
      </w:r>
      <w:bookmarkEnd w:id="196"/>
    </w:p>
    <w:p w14:paraId="061E9DEE" w14:textId="5657E93D" w:rsidR="00027475" w:rsidRDefault="00027475" w:rsidP="00027475">
      <w:pPr>
        <w:pStyle w:val="ActionMember"/>
      </w:pPr>
      <w:bookmarkStart w:id="197" w:name="_Toc401587426"/>
      <w:r>
        <w:t xml:space="preserve">Working Group Chairs are requested to review and update the draft </w:t>
      </w:r>
      <w:proofErr w:type="spellStart"/>
      <w:r>
        <w:t>Workplan</w:t>
      </w:r>
      <w:proofErr w:type="spellEnd"/>
      <w:r>
        <w:t xml:space="preserve"> Task Register</w:t>
      </w:r>
      <w:r w:rsidRPr="00600259">
        <w:t xml:space="preserve">, </w:t>
      </w:r>
      <w:r w:rsidR="00600259" w:rsidRPr="00600259">
        <w:t>ENAV15-14.</w:t>
      </w:r>
      <w:r w:rsidR="00E80ADC">
        <w:t>2.51</w:t>
      </w:r>
      <w:r w:rsidR="00600259">
        <w:t xml:space="preserve"> and submit to ENAV16.</w:t>
      </w:r>
      <w:bookmarkEnd w:id="197"/>
    </w:p>
    <w:p w14:paraId="52089744" w14:textId="68F9197F" w:rsidR="00D407C9" w:rsidRPr="00B15317" w:rsidRDefault="00D407C9" w:rsidP="00D407C9">
      <w:pPr>
        <w:pStyle w:val="ActionIALA"/>
      </w:pPr>
      <w:bookmarkStart w:id="198" w:name="_Toc401587407"/>
      <w:r>
        <w:t>The Secretariat is requested to forward Paper e-NAV14-</w:t>
      </w:r>
      <w:r w:rsidR="004F5CBA">
        <w:t>12.3.1</w:t>
      </w:r>
      <w:r>
        <w:t xml:space="preserve"> to ENAV16.</w:t>
      </w:r>
      <w:bookmarkEnd w:id="198"/>
    </w:p>
    <w:p w14:paraId="7ED4350E" w14:textId="2966120A" w:rsidR="008C0752" w:rsidRPr="00CD3284" w:rsidRDefault="007D0E6D" w:rsidP="00583C2B">
      <w:pPr>
        <w:pStyle w:val="Heading1"/>
        <w:rPr>
          <w:rFonts w:cs="Arial"/>
        </w:rPr>
      </w:pPr>
      <w:bookmarkStart w:id="199" w:name="_Toc224792364"/>
      <w:bookmarkStart w:id="200" w:name="_Toc224792776"/>
      <w:bookmarkStart w:id="201" w:name="_Toc224793474"/>
      <w:bookmarkStart w:id="202" w:name="_Toc401263898"/>
      <w:bookmarkEnd w:id="166"/>
      <w:r w:rsidRPr="00CD3284">
        <w:rPr>
          <w:rFonts w:cs="Arial"/>
        </w:rPr>
        <w:t>R</w:t>
      </w:r>
      <w:r w:rsidR="00AD2D1D" w:rsidRPr="00CD3284">
        <w:rPr>
          <w:rFonts w:cs="Arial"/>
        </w:rPr>
        <w:t>eview of</w:t>
      </w:r>
      <w:r w:rsidRPr="00CD3284">
        <w:rPr>
          <w:rFonts w:cs="Arial"/>
        </w:rPr>
        <w:t xml:space="preserve"> </w:t>
      </w:r>
      <w:r w:rsidR="00AD2D1D" w:rsidRPr="00CD3284">
        <w:rPr>
          <w:rFonts w:cs="Arial"/>
        </w:rPr>
        <w:t>output and working papers</w:t>
      </w:r>
      <w:bookmarkEnd w:id="199"/>
      <w:bookmarkEnd w:id="200"/>
      <w:bookmarkEnd w:id="201"/>
      <w:bookmarkEnd w:id="202"/>
    </w:p>
    <w:p w14:paraId="2E044396" w14:textId="15D9E922" w:rsidR="00082B5D" w:rsidRPr="00CD3284" w:rsidRDefault="00324E4F" w:rsidP="00583C2B">
      <w:pPr>
        <w:pStyle w:val="BodyText"/>
      </w:pPr>
      <w:r w:rsidRPr="00CD3284">
        <w:t xml:space="preserve">Output papers were reviewed and their disposition agreed as indicated </w:t>
      </w:r>
      <w:r w:rsidR="001B2D3B" w:rsidRPr="00CD3284">
        <w:t xml:space="preserve">in </w:t>
      </w:r>
      <w:r w:rsidR="00CD3284">
        <w:fldChar w:fldCharType="begin"/>
      </w:r>
      <w:r w:rsidR="00CD3284">
        <w:instrText xml:space="preserve"> REF _Ref400822417 \r \h </w:instrText>
      </w:r>
      <w:r w:rsidR="00CD3284">
        <w:fldChar w:fldCharType="separate"/>
      </w:r>
      <w:r w:rsidR="00F7259D">
        <w:t>ANNEX E</w:t>
      </w:r>
      <w:r w:rsidR="00CD3284">
        <w:fldChar w:fldCharType="end"/>
      </w:r>
      <w:r w:rsidRPr="00CD3284">
        <w:t>.</w:t>
      </w:r>
    </w:p>
    <w:p w14:paraId="1E77E1C2" w14:textId="47355158" w:rsidR="00F15A4D" w:rsidRPr="00CD3284" w:rsidRDefault="00F15A4D" w:rsidP="006C5267">
      <w:pPr>
        <w:pStyle w:val="Heading1"/>
        <w:rPr>
          <w:rFonts w:cs="Arial"/>
        </w:rPr>
      </w:pPr>
      <w:bookmarkStart w:id="203" w:name="_Toc223961560"/>
      <w:bookmarkStart w:id="204" w:name="_Toc224792367"/>
      <w:bookmarkStart w:id="205" w:name="_Toc224792779"/>
      <w:bookmarkStart w:id="206" w:name="_Toc224793477"/>
      <w:bookmarkStart w:id="207" w:name="_Toc401263899"/>
      <w:r w:rsidRPr="00CD3284">
        <w:rPr>
          <w:rFonts w:cs="Arial"/>
        </w:rPr>
        <w:t>A</w:t>
      </w:r>
      <w:bookmarkEnd w:id="203"/>
      <w:bookmarkEnd w:id="204"/>
      <w:bookmarkEnd w:id="205"/>
      <w:bookmarkEnd w:id="206"/>
      <w:r w:rsidR="00AD2D1D" w:rsidRPr="00CD3284">
        <w:rPr>
          <w:rFonts w:cs="Arial"/>
        </w:rPr>
        <w:t>ny Other Business</w:t>
      </w:r>
      <w:bookmarkEnd w:id="207"/>
    </w:p>
    <w:p w14:paraId="4B181DA0" w14:textId="5C5B3885" w:rsidR="009A5C3B" w:rsidRDefault="009D79BB" w:rsidP="00E813DB">
      <w:pPr>
        <w:pStyle w:val="BodyText"/>
        <w:rPr>
          <w:lang w:eastAsia="de-DE"/>
        </w:rPr>
      </w:pPr>
      <w:r w:rsidRPr="009D79BB">
        <w:rPr>
          <w:lang w:eastAsia="de-DE"/>
        </w:rPr>
        <w:t>Committee members were invited to participa</w:t>
      </w:r>
      <w:r>
        <w:rPr>
          <w:lang w:eastAsia="de-DE"/>
        </w:rPr>
        <w:t>te</w:t>
      </w:r>
      <w:r w:rsidRPr="009D79BB">
        <w:rPr>
          <w:lang w:eastAsia="de-DE"/>
        </w:rPr>
        <w:t xml:space="preserve"> in the 3</w:t>
      </w:r>
      <w:r w:rsidRPr="009D79BB">
        <w:rPr>
          <w:vertAlign w:val="superscript"/>
          <w:lang w:eastAsia="de-DE"/>
        </w:rPr>
        <w:t>rd</w:t>
      </w:r>
      <w:r w:rsidRPr="009D79BB">
        <w:rPr>
          <w:lang w:eastAsia="de-DE"/>
        </w:rPr>
        <w:t xml:space="preserve"> Annual ACCSEAS conference which will be held from 17</w:t>
      </w:r>
      <w:r w:rsidRPr="009D79BB">
        <w:rPr>
          <w:vertAlign w:val="superscript"/>
          <w:lang w:eastAsia="de-DE"/>
        </w:rPr>
        <w:t>th</w:t>
      </w:r>
      <w:r w:rsidRPr="009D79BB">
        <w:rPr>
          <w:lang w:eastAsia="de-DE"/>
        </w:rPr>
        <w:t xml:space="preserve"> to 19</w:t>
      </w:r>
      <w:r w:rsidRPr="009D79BB">
        <w:rPr>
          <w:vertAlign w:val="superscript"/>
          <w:lang w:eastAsia="de-DE"/>
        </w:rPr>
        <w:t>th</w:t>
      </w:r>
      <w:r w:rsidRPr="009D79BB">
        <w:rPr>
          <w:lang w:eastAsia="de-DE"/>
        </w:rPr>
        <w:t xml:space="preserve"> February 2015 in Rotterdam, The Netherlands. At this free of charge conference, testbeds results and demonstrators in will be presented in relation to testbeds in the Southern part of the North Sea.</w:t>
      </w:r>
    </w:p>
    <w:p w14:paraId="259F4F99" w14:textId="7F00C4E6" w:rsidR="006826C5" w:rsidRDefault="006826C5" w:rsidP="006826C5">
      <w:pPr>
        <w:pStyle w:val="BodyText"/>
        <w:rPr>
          <w:lang w:eastAsia="de-DE"/>
        </w:rPr>
      </w:pPr>
      <w:r>
        <w:rPr>
          <w:lang w:eastAsia="de-DE"/>
        </w:rPr>
        <w:t xml:space="preserve">A seminar on </w:t>
      </w:r>
      <w:r w:rsidR="0054323E">
        <w:rPr>
          <w:lang w:eastAsia="de-DE"/>
        </w:rPr>
        <w:t>e-Navigation</w:t>
      </w:r>
      <w:r>
        <w:rPr>
          <w:lang w:eastAsia="de-DE"/>
        </w:rPr>
        <w:t xml:space="preserve"> infrastructure in 2015 or 2016 was proposed.</w:t>
      </w:r>
    </w:p>
    <w:p w14:paraId="6BBD73FA" w14:textId="53E60E45" w:rsidR="006826C5" w:rsidRDefault="006826C5" w:rsidP="006826C5">
      <w:pPr>
        <w:pStyle w:val="ActionItem"/>
        <w:rPr>
          <w:lang w:eastAsia="de-DE"/>
        </w:rPr>
      </w:pPr>
      <w:r>
        <w:rPr>
          <w:lang w:eastAsia="de-DE"/>
        </w:rPr>
        <w:t>Action</w:t>
      </w:r>
    </w:p>
    <w:p w14:paraId="37E7D513" w14:textId="0D262ECB" w:rsidR="006826C5" w:rsidRDefault="006826C5" w:rsidP="006826C5">
      <w:pPr>
        <w:pStyle w:val="ActionMember"/>
      </w:pPr>
      <w:bookmarkStart w:id="208" w:name="_Toc401587427"/>
      <w:r>
        <w:t xml:space="preserve">Anders </w:t>
      </w:r>
      <w:proofErr w:type="spellStart"/>
      <w:r>
        <w:t>Brojde</w:t>
      </w:r>
      <w:proofErr w:type="spellEnd"/>
      <w:r>
        <w:t xml:space="preserve"> is requested to submit a proposal for a seminar on </w:t>
      </w:r>
      <w:r w:rsidR="0054323E">
        <w:t>e-Navigation</w:t>
      </w:r>
      <w:r>
        <w:t xml:space="preserve"> infrastructure for approval of Council.</w:t>
      </w:r>
      <w:bookmarkEnd w:id="208"/>
    </w:p>
    <w:p w14:paraId="59EA0796" w14:textId="2B5A68EB" w:rsidR="006826C5" w:rsidRDefault="00F25B70" w:rsidP="006826C5">
      <w:pPr>
        <w:pStyle w:val="BodyText"/>
        <w:rPr>
          <w:lang w:eastAsia="de-DE"/>
        </w:rPr>
      </w:pPr>
      <w:r>
        <w:rPr>
          <w:lang w:eastAsia="de-DE"/>
        </w:rPr>
        <w:t>It was noted that a Rapporteur is required between the ENAV and VTS Committees.</w:t>
      </w:r>
    </w:p>
    <w:p w14:paraId="02770729" w14:textId="7A65685F" w:rsidR="00F25B70" w:rsidRDefault="00F25B70" w:rsidP="00F25B70">
      <w:pPr>
        <w:pStyle w:val="ActionItem"/>
        <w:rPr>
          <w:lang w:eastAsia="de-DE"/>
        </w:rPr>
      </w:pPr>
      <w:r>
        <w:rPr>
          <w:lang w:eastAsia="de-DE"/>
        </w:rPr>
        <w:t>Action</w:t>
      </w:r>
    </w:p>
    <w:p w14:paraId="4677BB9E" w14:textId="0E8AFCA4" w:rsidR="00F25B70" w:rsidRDefault="00F25B70" w:rsidP="00F25B70">
      <w:pPr>
        <w:pStyle w:val="ActionMember"/>
      </w:pPr>
      <w:bookmarkStart w:id="209" w:name="_Toc401587428"/>
      <w:r>
        <w:t xml:space="preserve">Omar Frits Eriksson is requested to invite Jon Leon </w:t>
      </w:r>
      <w:proofErr w:type="spellStart"/>
      <w:r>
        <w:t>Ervik</w:t>
      </w:r>
      <w:proofErr w:type="spellEnd"/>
      <w:r>
        <w:t xml:space="preserve"> to act as Rapporteur between the ENAV and VTS Committees.</w:t>
      </w:r>
      <w:bookmarkEnd w:id="209"/>
    </w:p>
    <w:p w14:paraId="091124AA" w14:textId="15808B81" w:rsidR="00F25B70" w:rsidRDefault="00F25B70" w:rsidP="006826C5">
      <w:pPr>
        <w:pStyle w:val="BodyText"/>
        <w:rPr>
          <w:lang w:eastAsia="de-DE"/>
        </w:rPr>
      </w:pPr>
      <w:r>
        <w:rPr>
          <w:lang w:eastAsia="de-DE"/>
        </w:rPr>
        <w:t xml:space="preserve">The Chairman noted that promulgation of AIS data to the public is discouraged by the IMO. DMA has the largest repository of AIS data, both real time and historical but promulgation is limited. China is leading the way in terms of providing AIS information on the </w:t>
      </w:r>
      <w:r w:rsidR="00217E30">
        <w:rPr>
          <w:lang w:eastAsia="de-DE"/>
        </w:rPr>
        <w:t>World Wide Web</w:t>
      </w:r>
      <w:r>
        <w:rPr>
          <w:lang w:eastAsia="de-DE"/>
        </w:rPr>
        <w:t xml:space="preserve"> through presenting all their data on a web site.</w:t>
      </w:r>
    </w:p>
    <w:p w14:paraId="3F07FD27" w14:textId="316C0D1B" w:rsidR="006826C5" w:rsidRDefault="006826C5" w:rsidP="006826C5">
      <w:pPr>
        <w:pStyle w:val="BodyText"/>
        <w:rPr>
          <w:lang w:eastAsia="de-DE"/>
        </w:rPr>
      </w:pPr>
      <w:r>
        <w:rPr>
          <w:lang w:eastAsia="de-DE"/>
        </w:rPr>
        <w:t>The Secretary General thanked the Chair, Vice Chair and Working Group Chairs. He noted the successful start to the four year work programme and the importance globally of the work of the ENAV Committee. He mentioned the record number of participants and input papers. He thanked all participants, noting that IALA would not be IALA without them.</w:t>
      </w:r>
    </w:p>
    <w:p w14:paraId="40D67A47" w14:textId="050AD575" w:rsidR="009D79BB" w:rsidRDefault="00ED0B01" w:rsidP="00E813DB">
      <w:pPr>
        <w:pStyle w:val="BodyText"/>
        <w:rPr>
          <w:lang w:eastAsia="de-DE"/>
        </w:rPr>
      </w:pPr>
      <w:r>
        <w:rPr>
          <w:noProof/>
          <w:lang w:eastAsia="en-IE"/>
        </w:rPr>
        <w:lastRenderedPageBreak/>
        <w:drawing>
          <wp:anchor distT="0" distB="0" distL="114300" distR="114300" simplePos="0" relativeHeight="251658240" behindDoc="0" locked="0" layoutInCell="1" allowOverlap="1" wp14:anchorId="5D431608" wp14:editId="1B81AA44">
            <wp:simplePos x="0" y="0"/>
            <wp:positionH relativeFrom="column">
              <wp:posOffset>4961255</wp:posOffset>
            </wp:positionH>
            <wp:positionV relativeFrom="paragraph">
              <wp:posOffset>13335</wp:posOffset>
            </wp:positionV>
            <wp:extent cx="1066800" cy="1514475"/>
            <wp:effectExtent l="0" t="0" r="0"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gift-3.jpg"/>
                    <pic:cNvPicPr/>
                  </pic:nvPicPr>
                  <pic:blipFill>
                    <a:blip r:embed="rId14">
                      <a:extLst>
                        <a:ext uri="{28A0092B-C50C-407E-A947-70E740481C1C}">
                          <a14:useLocalDpi xmlns:a14="http://schemas.microsoft.com/office/drawing/2010/main" val="0"/>
                        </a:ext>
                      </a:extLst>
                    </a:blip>
                    <a:stretch>
                      <a:fillRect/>
                    </a:stretch>
                  </pic:blipFill>
                  <pic:spPr>
                    <a:xfrm>
                      <a:off x="0" y="0"/>
                      <a:ext cx="1066800" cy="1514475"/>
                    </a:xfrm>
                    <a:prstGeom prst="rect">
                      <a:avLst/>
                    </a:prstGeom>
                  </pic:spPr>
                </pic:pic>
              </a:graphicData>
            </a:graphic>
            <wp14:sizeRelH relativeFrom="margin">
              <wp14:pctWidth>0</wp14:pctWidth>
            </wp14:sizeRelH>
            <wp14:sizeRelV relativeFrom="margin">
              <wp14:pctHeight>0</wp14:pctHeight>
            </wp14:sizeRelV>
          </wp:anchor>
        </w:drawing>
      </w:r>
      <w:r w:rsidR="009A5C3B">
        <w:rPr>
          <w:lang w:eastAsia="de-DE"/>
        </w:rPr>
        <w:t>In recognition of his five years of excellent service as IALA Secretary General, the Committee made a presentation to Gary Prosser and wished him well following his departure from IALA.</w:t>
      </w:r>
      <w:r w:rsidR="009D79BB" w:rsidRPr="009D79BB">
        <w:rPr>
          <w:lang w:eastAsia="de-DE"/>
        </w:rPr>
        <w:t xml:space="preserve"> </w:t>
      </w:r>
    </w:p>
    <w:p w14:paraId="42A9563F" w14:textId="21754AE0" w:rsidR="00F477F8" w:rsidRPr="009D79BB" w:rsidRDefault="00F477F8" w:rsidP="00E813DB">
      <w:pPr>
        <w:pStyle w:val="BodyText"/>
        <w:rPr>
          <w:lang w:eastAsia="de-DE"/>
        </w:rPr>
      </w:pPr>
      <w:r>
        <w:rPr>
          <w:lang w:eastAsia="de-DE"/>
        </w:rPr>
        <w:t>I</w:t>
      </w:r>
      <w:r w:rsidR="00902359">
        <w:rPr>
          <w:lang w:eastAsia="de-DE"/>
        </w:rPr>
        <w:t xml:space="preserve">n </w:t>
      </w:r>
      <w:r>
        <w:rPr>
          <w:lang w:eastAsia="de-DE"/>
        </w:rPr>
        <w:t>appreciation</w:t>
      </w:r>
      <w:r w:rsidR="00902359">
        <w:rPr>
          <w:lang w:eastAsia="de-DE"/>
        </w:rPr>
        <w:t xml:space="preserve"> of his service as chai</w:t>
      </w:r>
      <w:r w:rsidR="00F714D4">
        <w:rPr>
          <w:lang w:eastAsia="de-DE"/>
        </w:rPr>
        <w:t>rman of the Committee</w:t>
      </w:r>
      <w:r w:rsidR="00902359">
        <w:rPr>
          <w:lang w:eastAsia="de-DE"/>
        </w:rPr>
        <w:t>, the Committee made a presentation to Bill Cairns. It was noted that under his leadership, the Committee has grown to it present status through times of great challenges and change.</w:t>
      </w:r>
      <w:r w:rsidR="00F714D4">
        <w:rPr>
          <w:lang w:eastAsia="de-DE"/>
        </w:rPr>
        <w:t xml:space="preserve"> He was thanked for continuing to attend Committee meetings.</w:t>
      </w:r>
    </w:p>
    <w:p w14:paraId="5C2D03C1" w14:textId="75849854" w:rsidR="00A43F99" w:rsidRPr="00CD3284" w:rsidRDefault="00A4758B" w:rsidP="0060007F">
      <w:pPr>
        <w:pStyle w:val="Heading1"/>
      </w:pPr>
      <w:bookmarkStart w:id="210" w:name="_Toc224792376"/>
      <w:bookmarkStart w:id="211" w:name="_Toc224792788"/>
      <w:bookmarkStart w:id="212" w:name="_Toc224793486"/>
      <w:bookmarkStart w:id="213" w:name="_Toc401263900"/>
      <w:bookmarkStart w:id="214" w:name="_Toc224792375"/>
      <w:bookmarkStart w:id="215" w:name="_Toc224792787"/>
      <w:bookmarkStart w:id="216" w:name="_Toc224793485"/>
      <w:bookmarkStart w:id="217" w:name="_Toc162367156"/>
      <w:bookmarkStart w:id="218" w:name="_Toc223961561"/>
      <w:r w:rsidRPr="00CD3284">
        <w:t>Review of session report</w:t>
      </w:r>
      <w:bookmarkEnd w:id="210"/>
      <w:bookmarkEnd w:id="211"/>
      <w:bookmarkEnd w:id="212"/>
      <w:bookmarkEnd w:id="213"/>
    </w:p>
    <w:p w14:paraId="45F5E2B9" w14:textId="09404EDD" w:rsidR="00A43F99" w:rsidRPr="00CD3284" w:rsidRDefault="00CD3284" w:rsidP="00583C2B">
      <w:pPr>
        <w:pStyle w:val="BodyText"/>
      </w:pPr>
      <w:r w:rsidRPr="00CD3284">
        <w:t>The report of the meeting (E</w:t>
      </w:r>
      <w:r w:rsidR="00255A19" w:rsidRPr="00CD3284">
        <w:t>NAV1</w:t>
      </w:r>
      <w:r w:rsidRPr="00CD3284">
        <w:t>5-16.1</w:t>
      </w:r>
      <w:r w:rsidR="00A4758B" w:rsidRPr="00CD3284">
        <w:t>) was reviewed and approved by the Committee.</w:t>
      </w:r>
    </w:p>
    <w:p w14:paraId="0507A45C" w14:textId="77777777" w:rsidR="00987747" w:rsidRPr="00CD3284" w:rsidRDefault="00987747" w:rsidP="00987747">
      <w:pPr>
        <w:pStyle w:val="ActionItem"/>
        <w:rPr>
          <w:rFonts w:cs="Arial"/>
        </w:rPr>
      </w:pPr>
      <w:r w:rsidRPr="00CD3284">
        <w:rPr>
          <w:rFonts w:cs="Arial"/>
        </w:rPr>
        <w:t>Action item</w:t>
      </w:r>
    </w:p>
    <w:p w14:paraId="11390609" w14:textId="65E66AE4" w:rsidR="00987747" w:rsidRPr="00CD3284" w:rsidRDefault="00987747" w:rsidP="00987747">
      <w:pPr>
        <w:pStyle w:val="ActionIALA"/>
      </w:pPr>
      <w:bookmarkStart w:id="219" w:name="_Toc273166508"/>
      <w:bookmarkStart w:id="220" w:name="_Toc273166978"/>
      <w:bookmarkStart w:id="221" w:name="_Toc273170163"/>
      <w:bookmarkStart w:id="222" w:name="_Toc367990829"/>
      <w:bookmarkStart w:id="223" w:name="_Toc401587408"/>
      <w:r w:rsidRPr="00CD3284">
        <w:t>The Secretariat is reque</w:t>
      </w:r>
      <w:r w:rsidR="00CD3284" w:rsidRPr="00CD3284">
        <w:t>sted to forward the report of E</w:t>
      </w:r>
      <w:r w:rsidR="00255A19" w:rsidRPr="00CD3284">
        <w:t>NAV1</w:t>
      </w:r>
      <w:r w:rsidR="00CD3284" w:rsidRPr="00CD3284">
        <w:t>4</w:t>
      </w:r>
      <w:r w:rsidR="00255A19" w:rsidRPr="00CD3284">
        <w:t xml:space="preserve"> </w:t>
      </w:r>
      <w:r w:rsidR="00CD3284" w:rsidRPr="00CD3284">
        <w:t>(ENAV15-16.1</w:t>
      </w:r>
      <w:r w:rsidRPr="00CD3284">
        <w:t>) to the Council, to note.</w:t>
      </w:r>
      <w:bookmarkEnd w:id="219"/>
      <w:bookmarkEnd w:id="220"/>
      <w:bookmarkEnd w:id="221"/>
      <w:bookmarkEnd w:id="222"/>
      <w:bookmarkEnd w:id="223"/>
    </w:p>
    <w:p w14:paraId="53A94BFA" w14:textId="2092C97F" w:rsidR="007D0E6D" w:rsidRPr="00CD3284" w:rsidRDefault="00A4758B" w:rsidP="006C5267">
      <w:pPr>
        <w:pStyle w:val="Heading1"/>
        <w:rPr>
          <w:rFonts w:cs="Arial"/>
        </w:rPr>
      </w:pPr>
      <w:bookmarkStart w:id="224" w:name="_Toc401263901"/>
      <w:r w:rsidRPr="00CD3284">
        <w:rPr>
          <w:rFonts w:cs="Arial"/>
        </w:rPr>
        <w:t>Date and venue of next meeting</w:t>
      </w:r>
      <w:bookmarkEnd w:id="224"/>
      <w:r w:rsidRPr="00CD3284" w:rsidDel="00A4758B">
        <w:rPr>
          <w:rFonts w:cs="Arial"/>
        </w:rPr>
        <w:t xml:space="preserve"> </w:t>
      </w:r>
      <w:bookmarkEnd w:id="214"/>
      <w:bookmarkEnd w:id="215"/>
      <w:bookmarkEnd w:id="216"/>
    </w:p>
    <w:p w14:paraId="20D4A551" w14:textId="49246786" w:rsidR="00A43F99" w:rsidRPr="00CD3284" w:rsidRDefault="00CD3284" w:rsidP="00583C2B">
      <w:pPr>
        <w:pStyle w:val="BodyText"/>
      </w:pPr>
      <w:r w:rsidRPr="00CD3284">
        <w:t>E</w:t>
      </w:r>
      <w:r w:rsidR="00255A19" w:rsidRPr="00CD3284">
        <w:t>NAV1</w:t>
      </w:r>
      <w:r w:rsidRPr="00CD3284">
        <w:t>6</w:t>
      </w:r>
      <w:r w:rsidR="00255A19" w:rsidRPr="00CD3284">
        <w:t xml:space="preserve"> </w:t>
      </w:r>
      <w:r w:rsidR="00A4758B" w:rsidRPr="00CD3284">
        <w:t xml:space="preserve">is expected to meet </w:t>
      </w:r>
      <w:r w:rsidRPr="00CD3284">
        <w:t>on</w:t>
      </w:r>
      <w:r w:rsidR="00C63C6A" w:rsidRPr="00CD3284">
        <w:t xml:space="preserve"> </w:t>
      </w:r>
      <w:r w:rsidRPr="00CD3284">
        <w:t xml:space="preserve">20 - 24 April 2015 </w:t>
      </w:r>
      <w:r w:rsidR="00C63C6A" w:rsidRPr="00CD3284">
        <w:t>at IALA</w:t>
      </w:r>
      <w:r w:rsidR="00643F6C">
        <w:t xml:space="preserve"> HQ</w:t>
      </w:r>
      <w:r w:rsidR="00C63C6A" w:rsidRPr="00CD3284">
        <w:t>.</w:t>
      </w:r>
    </w:p>
    <w:p w14:paraId="18D6D2B2" w14:textId="77777777" w:rsidR="000362B4" w:rsidRPr="00CD3284" w:rsidRDefault="000362B4" w:rsidP="006C5267">
      <w:pPr>
        <w:pStyle w:val="Heading1"/>
        <w:rPr>
          <w:rFonts w:cs="Arial"/>
        </w:rPr>
      </w:pPr>
      <w:bookmarkStart w:id="225" w:name="_Toc208901546"/>
      <w:bookmarkStart w:id="226" w:name="_Toc223961562"/>
      <w:bookmarkStart w:id="227" w:name="_Toc224792377"/>
      <w:bookmarkStart w:id="228" w:name="_Toc224792789"/>
      <w:bookmarkStart w:id="229" w:name="_Toc224793487"/>
      <w:bookmarkStart w:id="230" w:name="_Toc401263902"/>
      <w:bookmarkEnd w:id="217"/>
      <w:bookmarkEnd w:id="218"/>
      <w:r w:rsidRPr="00CD3284">
        <w:rPr>
          <w:rFonts w:cs="Arial"/>
        </w:rPr>
        <w:t>C</w:t>
      </w:r>
      <w:r w:rsidR="008202E0" w:rsidRPr="00CD3284">
        <w:rPr>
          <w:rFonts w:cs="Arial"/>
        </w:rPr>
        <w:t>losing of the meeting</w:t>
      </w:r>
      <w:bookmarkEnd w:id="225"/>
      <w:bookmarkEnd w:id="226"/>
      <w:bookmarkEnd w:id="227"/>
      <w:bookmarkEnd w:id="228"/>
      <w:bookmarkEnd w:id="229"/>
      <w:bookmarkEnd w:id="230"/>
    </w:p>
    <w:p w14:paraId="545AAC99" w14:textId="04F15B88" w:rsidR="00E24D10" w:rsidRPr="00CD3284" w:rsidRDefault="00B15317" w:rsidP="00E24D10">
      <w:pPr>
        <w:pStyle w:val="BodyText"/>
      </w:pPr>
      <w:r>
        <w:t>The Chairman</w:t>
      </w:r>
      <w:r w:rsidR="001239C4" w:rsidRPr="00B15317">
        <w:t xml:space="preserve"> expressed</w:t>
      </w:r>
      <w:r w:rsidR="00E24D10" w:rsidRPr="00B15317">
        <w:t xml:space="preserve"> his thanks </w:t>
      </w:r>
      <w:r w:rsidR="001239C4" w:rsidRPr="00B15317">
        <w:t xml:space="preserve">to all Members </w:t>
      </w:r>
      <w:r w:rsidR="00E24D10" w:rsidRPr="00B15317">
        <w:t>for what the Committee had achieved during the week</w:t>
      </w:r>
      <w:r w:rsidR="00902359">
        <w:t xml:space="preserve"> and for planned intersessional work</w:t>
      </w:r>
      <w:r w:rsidR="001239C4" w:rsidRPr="00B15317">
        <w:t xml:space="preserve">. </w:t>
      </w:r>
      <w:r w:rsidR="00902359">
        <w:t xml:space="preserve">He invited all participants to attend ENAV16. </w:t>
      </w:r>
      <w:r w:rsidR="001239C4" w:rsidRPr="00B15317">
        <w:t xml:space="preserve">He </w:t>
      </w:r>
      <w:r w:rsidR="00E24D10" w:rsidRPr="00B15317">
        <w:t xml:space="preserve">then wished everyone a safe journey home, saying that he hoped to see everyone again at </w:t>
      </w:r>
      <w:r w:rsidR="001239C4" w:rsidRPr="00B15317">
        <w:t>the next meeting</w:t>
      </w:r>
      <w:r w:rsidR="00E24D10" w:rsidRPr="00B15317">
        <w:t>.  He then declared the meeting closed.</w:t>
      </w:r>
    </w:p>
    <w:p w14:paraId="10DDB850" w14:textId="77777777" w:rsidR="00CF0B1B" w:rsidRPr="00CD3284" w:rsidRDefault="00CF0B1B" w:rsidP="006C5267">
      <w:pPr>
        <w:pStyle w:val="Heading1"/>
        <w:rPr>
          <w:rFonts w:cs="Arial"/>
        </w:rPr>
      </w:pPr>
      <w:bookmarkStart w:id="231" w:name="_Toc162367079"/>
      <w:bookmarkStart w:id="232" w:name="_Toc223961563"/>
      <w:bookmarkStart w:id="233" w:name="_Toc224792378"/>
      <w:bookmarkStart w:id="234" w:name="_Toc224792790"/>
      <w:bookmarkStart w:id="235" w:name="_Toc224793488"/>
      <w:bookmarkStart w:id="236" w:name="_Toc401263903"/>
      <w:r w:rsidRPr="00CD3284">
        <w:rPr>
          <w:rFonts w:cs="Arial"/>
        </w:rPr>
        <w:t>L</w:t>
      </w:r>
      <w:r w:rsidR="008202E0" w:rsidRPr="00CD3284">
        <w:rPr>
          <w:rFonts w:cs="Arial"/>
        </w:rPr>
        <w:t>ist of Annexes</w:t>
      </w:r>
      <w:bookmarkEnd w:id="231"/>
      <w:r w:rsidR="008202E0" w:rsidRPr="00CD3284">
        <w:rPr>
          <w:rFonts w:cs="Arial"/>
        </w:rPr>
        <w:t xml:space="preserve"> to the report</w:t>
      </w:r>
      <w:bookmarkEnd w:id="232"/>
      <w:bookmarkEnd w:id="233"/>
      <w:bookmarkEnd w:id="234"/>
      <w:bookmarkEnd w:id="235"/>
      <w:bookmarkEnd w:id="236"/>
    </w:p>
    <w:p w14:paraId="24F4986D" w14:textId="77777777" w:rsidR="00CF0B1B" w:rsidRPr="00CD3284" w:rsidRDefault="00CF0B1B" w:rsidP="006B7D0F">
      <w:pPr>
        <w:pStyle w:val="List1"/>
        <w:numPr>
          <w:ilvl w:val="0"/>
          <w:numId w:val="18"/>
        </w:numPr>
      </w:pPr>
      <w:bookmarkStart w:id="237" w:name="_Toc162367080"/>
      <w:bookmarkStart w:id="238" w:name="_Toc224792379"/>
      <w:bookmarkStart w:id="239" w:name="_Toc224792791"/>
      <w:bookmarkStart w:id="240" w:name="_Toc224793489"/>
      <w:r w:rsidRPr="00CD3284">
        <w:t>Agenda</w:t>
      </w:r>
      <w:bookmarkEnd w:id="237"/>
      <w:bookmarkEnd w:id="238"/>
      <w:bookmarkEnd w:id="239"/>
      <w:bookmarkEnd w:id="240"/>
    </w:p>
    <w:p w14:paraId="56884C63" w14:textId="64C2DB4D" w:rsidR="00CF0B1B" w:rsidRPr="00CD3284" w:rsidRDefault="00CF0B1B" w:rsidP="00530AC5">
      <w:pPr>
        <w:pStyle w:val="List1text"/>
      </w:pPr>
      <w:r w:rsidRPr="00CD3284">
        <w:t>A copy of the agenda is</w:t>
      </w:r>
      <w:r w:rsidR="00A35F6B" w:rsidRPr="00CD3284">
        <w:t xml:space="preserve"> at</w:t>
      </w:r>
      <w:r w:rsidRPr="00CD3284">
        <w:t xml:space="preserve"> </w:t>
      </w:r>
      <w:r w:rsidR="00CD3284" w:rsidRPr="00CD3284">
        <w:fldChar w:fldCharType="begin"/>
      </w:r>
      <w:r w:rsidR="00CD3284" w:rsidRPr="00CD3284">
        <w:instrText xml:space="preserve"> REF _Ref400822816 \r \h </w:instrText>
      </w:r>
      <w:r w:rsidR="00CD3284">
        <w:instrText xml:space="preserve"> \* MERGEFORMAT </w:instrText>
      </w:r>
      <w:r w:rsidR="00CD3284" w:rsidRPr="00CD3284">
        <w:fldChar w:fldCharType="separate"/>
      </w:r>
      <w:r w:rsidR="00F7259D">
        <w:t>ANNEX A</w:t>
      </w:r>
      <w:r w:rsidR="00CD3284" w:rsidRPr="00CD3284">
        <w:fldChar w:fldCharType="end"/>
      </w:r>
      <w:r w:rsidRPr="00CD3284">
        <w:t>.</w:t>
      </w:r>
    </w:p>
    <w:p w14:paraId="45E7540C" w14:textId="77777777" w:rsidR="00CF0B1B" w:rsidRPr="00CD3284" w:rsidRDefault="00CF0B1B" w:rsidP="006B7D0F">
      <w:pPr>
        <w:pStyle w:val="List1"/>
        <w:numPr>
          <w:ilvl w:val="0"/>
          <w:numId w:val="18"/>
        </w:numPr>
      </w:pPr>
      <w:bookmarkStart w:id="241" w:name="_Toc162367081"/>
      <w:bookmarkStart w:id="242" w:name="_Toc224792380"/>
      <w:bookmarkStart w:id="243" w:name="_Toc224792792"/>
      <w:bookmarkStart w:id="244" w:name="_Toc224793490"/>
      <w:r w:rsidRPr="00CD3284">
        <w:t>Participants</w:t>
      </w:r>
      <w:bookmarkEnd w:id="241"/>
      <w:bookmarkEnd w:id="242"/>
      <w:bookmarkEnd w:id="243"/>
      <w:bookmarkEnd w:id="244"/>
    </w:p>
    <w:p w14:paraId="56902148" w14:textId="22641222" w:rsidR="00CF0B1B" w:rsidRPr="00CD3284" w:rsidRDefault="00CF0B1B" w:rsidP="00530AC5">
      <w:pPr>
        <w:pStyle w:val="List1text"/>
      </w:pPr>
      <w:r w:rsidRPr="00CD3284">
        <w:t>A lis</w:t>
      </w:r>
      <w:r w:rsidR="00A35F6B" w:rsidRPr="00CD3284">
        <w:t xml:space="preserve">t of participants </w:t>
      </w:r>
      <w:r w:rsidR="00F8294F" w:rsidRPr="00CD3284">
        <w:t xml:space="preserve">and apologies </w:t>
      </w:r>
      <w:r w:rsidR="00A35F6B" w:rsidRPr="00CD3284">
        <w:t>is at</w:t>
      </w:r>
      <w:r w:rsidRPr="00CD3284">
        <w:t xml:space="preserve"> </w:t>
      </w:r>
      <w:r w:rsidR="00CD3284" w:rsidRPr="00CD3284">
        <w:fldChar w:fldCharType="begin"/>
      </w:r>
      <w:r w:rsidR="00CD3284" w:rsidRPr="00CD3284">
        <w:instrText xml:space="preserve"> REF _Ref400822845 \r \h </w:instrText>
      </w:r>
      <w:r w:rsidR="00CD3284">
        <w:instrText xml:space="preserve"> \* MERGEFORMAT </w:instrText>
      </w:r>
      <w:r w:rsidR="00CD3284" w:rsidRPr="00CD3284">
        <w:fldChar w:fldCharType="separate"/>
      </w:r>
      <w:r w:rsidR="00F7259D">
        <w:t>ANNEX B</w:t>
      </w:r>
      <w:r w:rsidR="00CD3284" w:rsidRPr="00CD3284">
        <w:fldChar w:fldCharType="end"/>
      </w:r>
      <w:r w:rsidRPr="00CD3284">
        <w:t>.</w:t>
      </w:r>
    </w:p>
    <w:p w14:paraId="7259A796" w14:textId="77777777" w:rsidR="00CF0B1B" w:rsidRPr="00CD3284" w:rsidRDefault="00CF0B1B" w:rsidP="006B7D0F">
      <w:pPr>
        <w:pStyle w:val="List1"/>
        <w:numPr>
          <w:ilvl w:val="0"/>
          <w:numId w:val="18"/>
        </w:numPr>
      </w:pPr>
      <w:bookmarkStart w:id="245" w:name="_Toc162367082"/>
      <w:bookmarkStart w:id="246" w:name="_Toc224792381"/>
      <w:bookmarkStart w:id="247" w:name="_Toc224792793"/>
      <w:bookmarkStart w:id="248" w:name="_Toc224793491"/>
      <w:r w:rsidRPr="00CD3284">
        <w:t>Working Groups – List of participants</w:t>
      </w:r>
      <w:bookmarkEnd w:id="245"/>
      <w:bookmarkEnd w:id="246"/>
      <w:bookmarkEnd w:id="247"/>
      <w:bookmarkEnd w:id="248"/>
    </w:p>
    <w:p w14:paraId="747F1CED" w14:textId="7418712C" w:rsidR="00CF0B1B" w:rsidRPr="00CD3284" w:rsidRDefault="00EE2777" w:rsidP="00530AC5">
      <w:pPr>
        <w:pStyle w:val="List1text"/>
      </w:pPr>
      <w:r w:rsidRPr="00CD3284">
        <w:t>A list of Working G</w:t>
      </w:r>
      <w:r w:rsidR="00CF0B1B" w:rsidRPr="00CD3284">
        <w:t xml:space="preserve">roup participants is at </w:t>
      </w:r>
      <w:r w:rsidR="00CD3284" w:rsidRPr="00CD3284">
        <w:fldChar w:fldCharType="begin"/>
      </w:r>
      <w:r w:rsidR="00CD3284" w:rsidRPr="00CD3284">
        <w:instrText xml:space="preserve"> REF _Ref400822872 \r \h </w:instrText>
      </w:r>
      <w:r w:rsidR="00CD3284">
        <w:instrText xml:space="preserve"> \* MERGEFORMAT </w:instrText>
      </w:r>
      <w:r w:rsidR="00CD3284" w:rsidRPr="00CD3284">
        <w:fldChar w:fldCharType="separate"/>
      </w:r>
      <w:r w:rsidR="00F7259D">
        <w:t>ANNEX C</w:t>
      </w:r>
      <w:r w:rsidR="00CD3284" w:rsidRPr="00CD3284">
        <w:fldChar w:fldCharType="end"/>
      </w:r>
      <w:r w:rsidR="00CF0B1B" w:rsidRPr="00CD3284">
        <w:t>.</w:t>
      </w:r>
    </w:p>
    <w:p w14:paraId="4B859E9E" w14:textId="77777777" w:rsidR="00CF0B1B" w:rsidRPr="00CD3284" w:rsidRDefault="00CF0B1B" w:rsidP="006B7D0F">
      <w:pPr>
        <w:pStyle w:val="List1"/>
        <w:numPr>
          <w:ilvl w:val="0"/>
          <w:numId w:val="18"/>
        </w:numPr>
      </w:pPr>
      <w:bookmarkStart w:id="249" w:name="_Toc224792382"/>
      <w:bookmarkStart w:id="250" w:name="_Toc224792794"/>
      <w:bookmarkStart w:id="251" w:name="_Toc224793492"/>
      <w:r w:rsidRPr="00CD3284">
        <w:t>Input Papers</w:t>
      </w:r>
      <w:bookmarkEnd w:id="249"/>
      <w:bookmarkEnd w:id="250"/>
      <w:bookmarkEnd w:id="251"/>
    </w:p>
    <w:p w14:paraId="6022EA3D" w14:textId="68BAA87B" w:rsidR="00CF0B1B" w:rsidRPr="00CD3284" w:rsidRDefault="00CF0B1B" w:rsidP="00530AC5">
      <w:pPr>
        <w:pStyle w:val="List1text"/>
      </w:pPr>
      <w:r w:rsidRPr="00CD3284">
        <w:t>A list of input papers</w:t>
      </w:r>
      <w:r w:rsidR="003C1749" w:rsidRPr="00CD3284">
        <w:t xml:space="preserve"> is</w:t>
      </w:r>
      <w:r w:rsidR="00A35F6B" w:rsidRPr="00CD3284">
        <w:t xml:space="preserve"> at</w:t>
      </w:r>
      <w:r w:rsidRPr="00CD3284">
        <w:t xml:space="preserve"> </w:t>
      </w:r>
      <w:r w:rsidR="00CD3284" w:rsidRPr="00CD3284">
        <w:fldChar w:fldCharType="begin"/>
      </w:r>
      <w:r w:rsidR="00CD3284" w:rsidRPr="00CD3284">
        <w:instrText xml:space="preserve"> REF _Ref400822900 \r \h </w:instrText>
      </w:r>
      <w:r w:rsidR="00CD3284">
        <w:instrText xml:space="preserve"> \* MERGEFORMAT </w:instrText>
      </w:r>
      <w:r w:rsidR="00CD3284" w:rsidRPr="00CD3284">
        <w:fldChar w:fldCharType="separate"/>
      </w:r>
      <w:r w:rsidR="00F7259D">
        <w:t>ANNEX D</w:t>
      </w:r>
      <w:r w:rsidR="00CD3284" w:rsidRPr="00CD3284">
        <w:fldChar w:fldCharType="end"/>
      </w:r>
      <w:r w:rsidRPr="00CD3284">
        <w:t>.</w:t>
      </w:r>
    </w:p>
    <w:p w14:paraId="36811402" w14:textId="77777777" w:rsidR="00CF0B1B" w:rsidRPr="00CD3284" w:rsidRDefault="00CF0B1B" w:rsidP="006B7D0F">
      <w:pPr>
        <w:pStyle w:val="List1"/>
        <w:numPr>
          <w:ilvl w:val="0"/>
          <w:numId w:val="18"/>
        </w:numPr>
      </w:pPr>
      <w:bookmarkStart w:id="252" w:name="_Toc162367083"/>
      <w:bookmarkStart w:id="253" w:name="_Toc224792383"/>
      <w:bookmarkStart w:id="254" w:name="_Toc224792795"/>
      <w:bookmarkStart w:id="255" w:name="_Toc224793493"/>
      <w:r w:rsidRPr="00CD3284">
        <w:t>Output and Working Papers</w:t>
      </w:r>
      <w:bookmarkEnd w:id="252"/>
      <w:bookmarkEnd w:id="253"/>
      <w:bookmarkEnd w:id="254"/>
      <w:bookmarkEnd w:id="255"/>
    </w:p>
    <w:p w14:paraId="10E94F25" w14:textId="5BDE6E7E" w:rsidR="00CF0B1B" w:rsidRPr="00CD3284" w:rsidRDefault="00CF0B1B" w:rsidP="00530AC5">
      <w:pPr>
        <w:pStyle w:val="List1text"/>
      </w:pPr>
      <w:r w:rsidRPr="00CD3284">
        <w:t xml:space="preserve">A list of output and working papers is at </w:t>
      </w:r>
      <w:r w:rsidR="00CD3284" w:rsidRPr="00CD3284">
        <w:fldChar w:fldCharType="begin"/>
      </w:r>
      <w:r w:rsidR="00CD3284" w:rsidRPr="00CD3284">
        <w:instrText xml:space="preserve"> REF _Ref400822925 \r \h </w:instrText>
      </w:r>
      <w:r w:rsidR="00CD3284">
        <w:instrText xml:space="preserve"> \* MERGEFORMAT </w:instrText>
      </w:r>
      <w:r w:rsidR="00CD3284" w:rsidRPr="00CD3284">
        <w:fldChar w:fldCharType="separate"/>
      </w:r>
      <w:r w:rsidR="00F7259D">
        <w:t>ANNEX E</w:t>
      </w:r>
      <w:r w:rsidR="00CD3284" w:rsidRPr="00CD3284">
        <w:fldChar w:fldCharType="end"/>
      </w:r>
      <w:r w:rsidRPr="00CD3284">
        <w:t>.</w:t>
      </w:r>
    </w:p>
    <w:p w14:paraId="6FB70F4B" w14:textId="75010398" w:rsidR="0079145B" w:rsidRPr="00CD3284" w:rsidRDefault="0079145B" w:rsidP="0079145B">
      <w:pPr>
        <w:pStyle w:val="List1indent1text"/>
        <w:numPr>
          <w:ilvl w:val="0"/>
          <w:numId w:val="18"/>
        </w:numPr>
      </w:pPr>
      <w:r w:rsidRPr="00CD3284">
        <w:t>Work programme</w:t>
      </w:r>
      <w:r w:rsidR="00C029AC">
        <w:t xml:space="preserve"> progress</w:t>
      </w:r>
    </w:p>
    <w:p w14:paraId="5CD2AE46" w14:textId="7F41C29E" w:rsidR="0079145B" w:rsidRPr="00CD3284" w:rsidRDefault="0079145B" w:rsidP="00530AC5">
      <w:pPr>
        <w:pStyle w:val="List1text"/>
      </w:pPr>
      <w:r w:rsidRPr="00CD3284">
        <w:t xml:space="preserve">A summary of progress in completing the work programme and progress with deliverables is at </w:t>
      </w:r>
      <w:r w:rsidR="00CD3284" w:rsidRPr="00CD3284">
        <w:fldChar w:fldCharType="begin"/>
      </w:r>
      <w:r w:rsidR="00CD3284" w:rsidRPr="00CD3284">
        <w:instrText xml:space="preserve"> REF _Ref400822954 \r \h </w:instrText>
      </w:r>
      <w:r w:rsidR="00CD3284">
        <w:instrText xml:space="preserve"> \* MERGEFORMAT </w:instrText>
      </w:r>
      <w:r w:rsidR="00CD3284" w:rsidRPr="00CD3284">
        <w:fldChar w:fldCharType="separate"/>
      </w:r>
      <w:r w:rsidR="00F7259D">
        <w:t>ANNEX F</w:t>
      </w:r>
      <w:r w:rsidR="00CD3284" w:rsidRPr="00CD3284">
        <w:fldChar w:fldCharType="end"/>
      </w:r>
      <w:r w:rsidR="00CD3284" w:rsidRPr="00CD3284">
        <w:t>.</w:t>
      </w:r>
    </w:p>
    <w:p w14:paraId="618DFDAE" w14:textId="77777777" w:rsidR="00CF0B1B" w:rsidRPr="00CD3284" w:rsidRDefault="00CF0B1B" w:rsidP="006B7D0F">
      <w:pPr>
        <w:pStyle w:val="List1"/>
        <w:numPr>
          <w:ilvl w:val="0"/>
          <w:numId w:val="18"/>
        </w:numPr>
      </w:pPr>
      <w:bookmarkStart w:id="256" w:name="_Toc162367084"/>
      <w:bookmarkStart w:id="257" w:name="_Toc224792384"/>
      <w:bookmarkStart w:id="258" w:name="_Toc224792796"/>
      <w:bookmarkStart w:id="259" w:name="_Toc224793494"/>
      <w:r w:rsidRPr="00CD3284">
        <w:t>Action Items</w:t>
      </w:r>
      <w:bookmarkEnd w:id="256"/>
      <w:bookmarkEnd w:id="257"/>
      <w:bookmarkEnd w:id="258"/>
      <w:bookmarkEnd w:id="259"/>
    </w:p>
    <w:p w14:paraId="1F49E1BE" w14:textId="18D4285A" w:rsidR="00CF0B1B" w:rsidRPr="00CD3284" w:rsidRDefault="00CF0B1B" w:rsidP="00530AC5">
      <w:pPr>
        <w:pStyle w:val="List1text"/>
      </w:pPr>
      <w:r w:rsidRPr="00CD3284">
        <w:t>A lis</w:t>
      </w:r>
      <w:r w:rsidR="00A35F6B" w:rsidRPr="00CD3284">
        <w:t>t of action items is at</w:t>
      </w:r>
      <w:r w:rsidRPr="00CD3284">
        <w:t xml:space="preserve"> </w:t>
      </w:r>
      <w:r w:rsidR="00CD3284" w:rsidRPr="00CD3284">
        <w:fldChar w:fldCharType="begin"/>
      </w:r>
      <w:r w:rsidR="00CD3284" w:rsidRPr="00CD3284">
        <w:instrText xml:space="preserve"> REF _Ref400822967 \r \h </w:instrText>
      </w:r>
      <w:r w:rsidR="00CD3284">
        <w:instrText xml:space="preserve"> \* MERGEFORMAT </w:instrText>
      </w:r>
      <w:r w:rsidR="00CD3284" w:rsidRPr="00CD3284">
        <w:fldChar w:fldCharType="separate"/>
      </w:r>
      <w:r w:rsidR="00F7259D">
        <w:t>ANNEX G</w:t>
      </w:r>
      <w:r w:rsidR="00CD3284" w:rsidRPr="00CD3284">
        <w:fldChar w:fldCharType="end"/>
      </w:r>
      <w:r w:rsidRPr="00CD3284">
        <w:t>.</w:t>
      </w:r>
    </w:p>
    <w:p w14:paraId="2D107190" w14:textId="77777777" w:rsidR="001A3588" w:rsidRPr="002352A3" w:rsidRDefault="001A3588" w:rsidP="00583C2B">
      <w:pPr>
        <w:pStyle w:val="BodyText"/>
      </w:pPr>
    </w:p>
    <w:p w14:paraId="6AE167BE" w14:textId="586DA3EE" w:rsidR="00201C9E" w:rsidRPr="002352A3" w:rsidRDefault="00100430" w:rsidP="006B252E">
      <w:pPr>
        <w:pStyle w:val="Annex"/>
      </w:pPr>
      <w:bookmarkStart w:id="260" w:name="_Toc207579613"/>
      <w:bookmarkStart w:id="261" w:name="_Toc209530660"/>
      <w:bookmarkStart w:id="262" w:name="_Toc210084101"/>
      <w:bookmarkStart w:id="263" w:name="_Toc224792386"/>
      <w:bookmarkStart w:id="264" w:name="_Toc224793496"/>
      <w:bookmarkStart w:id="265" w:name="_Ref400822816"/>
      <w:bookmarkStart w:id="266" w:name="_Toc401263904"/>
      <w:r w:rsidRPr="002352A3">
        <w:t>Agenda</w:t>
      </w:r>
      <w:bookmarkEnd w:id="260"/>
      <w:bookmarkEnd w:id="261"/>
      <w:bookmarkEnd w:id="262"/>
      <w:bookmarkEnd w:id="263"/>
      <w:bookmarkEnd w:id="264"/>
      <w:bookmarkEnd w:id="265"/>
      <w:bookmarkEnd w:id="266"/>
    </w:p>
    <w:p w14:paraId="6455DA55" w14:textId="77777777" w:rsidR="001D2001" w:rsidRPr="002352A3" w:rsidRDefault="001D2001" w:rsidP="00BA0AF3"/>
    <w:p w14:paraId="69BFA5D4" w14:textId="77777777" w:rsidR="00F51EA9" w:rsidRPr="00552810" w:rsidRDefault="00F51EA9" w:rsidP="00F51EA9">
      <w:pPr>
        <w:spacing w:before="120" w:after="360"/>
        <w:jc w:val="center"/>
        <w:rPr>
          <w:b/>
          <w:sz w:val="32"/>
          <w:szCs w:val="32"/>
        </w:rPr>
      </w:pPr>
      <w:r>
        <w:rPr>
          <w:b/>
          <w:sz w:val="32"/>
          <w:szCs w:val="32"/>
        </w:rPr>
        <w:t>15</w:t>
      </w:r>
      <w:r w:rsidRPr="00552810">
        <w:rPr>
          <w:b/>
          <w:sz w:val="32"/>
          <w:szCs w:val="32"/>
          <w:vertAlign w:val="superscript"/>
        </w:rPr>
        <w:t>th</w:t>
      </w:r>
      <w:r w:rsidRPr="00552810">
        <w:rPr>
          <w:b/>
          <w:sz w:val="32"/>
          <w:szCs w:val="32"/>
        </w:rPr>
        <w:t xml:space="preserve"> Meeting of the </w:t>
      </w:r>
      <w:r>
        <w:rPr>
          <w:b/>
          <w:sz w:val="32"/>
          <w:szCs w:val="32"/>
        </w:rPr>
        <w:t>IALA ENAV</w:t>
      </w:r>
      <w:r w:rsidRPr="00552810">
        <w:rPr>
          <w:b/>
          <w:sz w:val="32"/>
          <w:szCs w:val="32"/>
        </w:rPr>
        <w:t xml:space="preserve"> Committee</w:t>
      </w:r>
    </w:p>
    <w:p w14:paraId="7849B145" w14:textId="77777777" w:rsidR="00F51EA9" w:rsidRPr="008D01C1" w:rsidRDefault="00F51EA9" w:rsidP="00F51EA9">
      <w:pPr>
        <w:pStyle w:val="BodyText"/>
      </w:pPr>
      <w:r w:rsidRPr="008D01C1">
        <w:t xml:space="preserve">The </w:t>
      </w:r>
      <w:r>
        <w:t>15</w:t>
      </w:r>
      <w:r w:rsidRPr="00945854">
        <w:rPr>
          <w:vertAlign w:val="superscript"/>
        </w:rPr>
        <w:t>th</w:t>
      </w:r>
      <w:r>
        <w:t xml:space="preserve"> </w:t>
      </w:r>
      <w:r w:rsidRPr="008D01C1">
        <w:t>meeting of the</w:t>
      </w:r>
      <w:r w:rsidRPr="00FF669C">
        <w:rPr>
          <w:b/>
        </w:rPr>
        <w:t xml:space="preserve"> </w:t>
      </w:r>
      <w:r>
        <w:rPr>
          <w:b/>
        </w:rPr>
        <w:t>IALA E</w:t>
      </w:r>
      <w:r w:rsidRPr="00FF669C">
        <w:rPr>
          <w:b/>
        </w:rPr>
        <w:t>NAV Committee</w:t>
      </w:r>
      <w:r w:rsidRPr="008D01C1">
        <w:t xml:space="preserve"> will be held from </w:t>
      </w:r>
      <w:r>
        <w:t>13 - 17 October,</w:t>
      </w:r>
      <w:r w:rsidRPr="00EE68CE">
        <w:t xml:space="preserve"> 201</w:t>
      </w:r>
      <w:r>
        <w:t xml:space="preserve">4 at IALA, </w:t>
      </w:r>
      <w:r w:rsidRPr="00524E56">
        <w:t xml:space="preserve">St </w:t>
      </w:r>
      <w:proofErr w:type="spellStart"/>
      <w:r w:rsidRPr="00524E56">
        <w:t>Germain</w:t>
      </w:r>
      <w:proofErr w:type="spellEnd"/>
      <w:r w:rsidRPr="00524E56">
        <w:t xml:space="preserve"> </w:t>
      </w:r>
      <w:proofErr w:type="spellStart"/>
      <w:r w:rsidRPr="00524E56">
        <w:t>en</w:t>
      </w:r>
      <w:proofErr w:type="spellEnd"/>
      <w:r w:rsidRPr="00524E56">
        <w:t xml:space="preserve"> </w:t>
      </w:r>
      <w:proofErr w:type="spellStart"/>
      <w:r w:rsidRPr="00524E56">
        <w:t>Laye</w:t>
      </w:r>
      <w:proofErr w:type="spellEnd"/>
      <w:r w:rsidRPr="00524E56">
        <w:t>, France</w:t>
      </w:r>
      <w:r w:rsidRPr="008D01C1">
        <w:t>.</w:t>
      </w:r>
    </w:p>
    <w:p w14:paraId="3E229C8D" w14:textId="77777777" w:rsidR="00F51EA9" w:rsidRPr="008D01C1" w:rsidRDefault="00F51EA9" w:rsidP="00F51EA9">
      <w:pPr>
        <w:pStyle w:val="BodyText"/>
      </w:pPr>
      <w:r w:rsidRPr="008D01C1">
        <w:t>The opening plenary will commence at 14</w:t>
      </w:r>
      <w:r>
        <w:t>00 hours on Monday</w:t>
      </w:r>
      <w:r w:rsidRPr="008D01C1">
        <w:t xml:space="preserve"> </w:t>
      </w:r>
      <w:r>
        <w:t>13 October</w:t>
      </w:r>
      <w:r w:rsidRPr="008D01C1">
        <w:t xml:space="preserve"> and the closing plenary will end </w:t>
      </w:r>
      <w:r>
        <w:t>at approximately 1300 on Friday</w:t>
      </w:r>
      <w:r w:rsidRPr="008D01C1">
        <w:t xml:space="preserve"> </w:t>
      </w:r>
      <w:r>
        <w:t>17 October</w:t>
      </w:r>
      <w:r w:rsidRPr="008D01C1">
        <w:t>.</w:t>
      </w:r>
    </w:p>
    <w:p w14:paraId="50DCAA0F" w14:textId="77777777" w:rsidR="00F51EA9" w:rsidRDefault="00F51EA9" w:rsidP="00F51EA9">
      <w:pPr>
        <w:pStyle w:val="BodyText"/>
      </w:pPr>
      <w:r w:rsidRPr="008D01C1">
        <w:t xml:space="preserve">Committee Chair, Vice-Chair and Working Group Chairs are requested to meet </w:t>
      </w:r>
      <w:r w:rsidRPr="0007209D">
        <w:t>at 0900 hours</w:t>
      </w:r>
      <w:r w:rsidRPr="008D01C1">
        <w:t xml:space="preserve"> on Monday </w:t>
      </w:r>
      <w:r>
        <w:t>13 October</w:t>
      </w:r>
      <w:r w:rsidRPr="008D01C1">
        <w:t>.</w:t>
      </w:r>
    </w:p>
    <w:p w14:paraId="3C74DD50" w14:textId="77777777" w:rsidR="00F51EA9" w:rsidRDefault="00F51EA9" w:rsidP="00F51EA9">
      <w:pPr>
        <w:pStyle w:val="BodyText"/>
      </w:pPr>
      <w:r>
        <w:t xml:space="preserve">Work items / Tasks being addressed during this meeting are listed in the </w:t>
      </w:r>
      <w:r w:rsidRPr="00FB7D02">
        <w:t xml:space="preserve">ENAV Committee </w:t>
      </w:r>
      <w:proofErr w:type="spellStart"/>
      <w:r w:rsidRPr="00FB7D02">
        <w:t>Workplan</w:t>
      </w:r>
      <w:proofErr w:type="spellEnd"/>
      <w:r w:rsidRPr="00FB7D02">
        <w:t xml:space="preserve"> 2014-2018</w:t>
      </w:r>
      <w:r>
        <w:t xml:space="preserve"> which will be provided on the IALA website.</w:t>
      </w:r>
    </w:p>
    <w:p w14:paraId="6A5B1410" w14:textId="77777777" w:rsidR="00F51EA9" w:rsidRDefault="00F51EA9" w:rsidP="00F51EA9">
      <w:pPr>
        <w:pStyle w:val="BodyText"/>
        <w:jc w:val="center"/>
      </w:pPr>
    </w:p>
    <w:p w14:paraId="431D8706" w14:textId="77777777" w:rsidR="00F51EA9" w:rsidRPr="006B5B37" w:rsidRDefault="00F51EA9" w:rsidP="00F51EA9">
      <w:pPr>
        <w:pStyle w:val="BodyText"/>
        <w:jc w:val="center"/>
        <w:rPr>
          <w:b/>
          <w:sz w:val="36"/>
          <w:szCs w:val="36"/>
        </w:rPr>
      </w:pPr>
      <w:r w:rsidRPr="006B5B37">
        <w:rPr>
          <w:b/>
          <w:sz w:val="36"/>
          <w:szCs w:val="36"/>
        </w:rPr>
        <w:t>AGENDA</w:t>
      </w:r>
    </w:p>
    <w:p w14:paraId="5ED1C985" w14:textId="77777777" w:rsidR="00F51EA9" w:rsidRDefault="00F51EA9" w:rsidP="00F51EA9">
      <w:pPr>
        <w:pStyle w:val="Agenda1"/>
        <w:tabs>
          <w:tab w:val="clear" w:pos="7371"/>
        </w:tabs>
        <w:spacing w:line="240" w:lineRule="auto"/>
      </w:pPr>
      <w:r>
        <w:t>Opening</w:t>
      </w:r>
    </w:p>
    <w:p w14:paraId="312CD313" w14:textId="77777777" w:rsidR="00F51EA9" w:rsidRPr="005F72A3" w:rsidRDefault="00F51EA9" w:rsidP="00F51EA9">
      <w:pPr>
        <w:pStyle w:val="Agenda2"/>
        <w:tabs>
          <w:tab w:val="clear" w:pos="7371"/>
        </w:tabs>
        <w:spacing w:after="60" w:line="240" w:lineRule="auto"/>
      </w:pPr>
      <w:r>
        <w:t>Administration &amp; safety briefing</w:t>
      </w:r>
    </w:p>
    <w:p w14:paraId="1FAA5EFD" w14:textId="77777777" w:rsidR="00F51EA9" w:rsidRDefault="00F51EA9" w:rsidP="00F51EA9">
      <w:pPr>
        <w:pStyle w:val="Agenda2"/>
        <w:tabs>
          <w:tab w:val="clear" w:pos="7371"/>
        </w:tabs>
        <w:spacing w:after="60" w:line="240" w:lineRule="auto"/>
      </w:pPr>
      <w:r w:rsidRPr="009A698E">
        <w:t>Approval of the agenda</w:t>
      </w:r>
    </w:p>
    <w:p w14:paraId="660AD6A4" w14:textId="77777777" w:rsidR="00F51EA9" w:rsidRDefault="00F51EA9" w:rsidP="00F51EA9">
      <w:pPr>
        <w:pStyle w:val="Agenda2"/>
        <w:tabs>
          <w:tab w:val="clear" w:pos="7371"/>
        </w:tabs>
        <w:spacing w:after="60" w:line="240" w:lineRule="auto"/>
      </w:pPr>
      <w:r>
        <w:t>Introductions and apologies</w:t>
      </w:r>
    </w:p>
    <w:p w14:paraId="48D93D66" w14:textId="77777777" w:rsidR="00F51EA9" w:rsidRDefault="00F51EA9" w:rsidP="00F51EA9">
      <w:pPr>
        <w:pStyle w:val="Agenda2"/>
        <w:tabs>
          <w:tab w:val="clear" w:pos="7371"/>
        </w:tabs>
        <w:spacing w:after="60" w:line="240" w:lineRule="auto"/>
      </w:pPr>
      <w:r>
        <w:t>Programme for the week</w:t>
      </w:r>
    </w:p>
    <w:p w14:paraId="51155A81" w14:textId="77777777" w:rsidR="00F51EA9" w:rsidRPr="009F47D2" w:rsidRDefault="00F51EA9" w:rsidP="00F51EA9">
      <w:pPr>
        <w:pStyle w:val="Agenda1"/>
        <w:tabs>
          <w:tab w:val="clear" w:pos="7371"/>
        </w:tabs>
        <w:spacing w:line="240" w:lineRule="auto"/>
        <w:rPr>
          <w:rFonts w:cs="Arial"/>
          <w:szCs w:val="22"/>
        </w:rPr>
      </w:pPr>
      <w:r w:rsidRPr="009F47D2">
        <w:rPr>
          <w:rFonts w:cs="Arial"/>
          <w:szCs w:val="22"/>
        </w:rPr>
        <w:t>Review of action items from last meeting</w:t>
      </w:r>
    </w:p>
    <w:p w14:paraId="3B3DE8A5" w14:textId="77777777" w:rsidR="00F51EA9" w:rsidRDefault="00F51EA9" w:rsidP="00F51EA9">
      <w:pPr>
        <w:pStyle w:val="Agenda1"/>
        <w:tabs>
          <w:tab w:val="clear" w:pos="7371"/>
        </w:tabs>
        <w:spacing w:line="240" w:lineRule="auto"/>
        <w:rPr>
          <w:rFonts w:cs="Arial"/>
          <w:szCs w:val="22"/>
        </w:rPr>
      </w:pPr>
      <w:r w:rsidRPr="009F47D2">
        <w:rPr>
          <w:rFonts w:cs="Arial"/>
          <w:szCs w:val="22"/>
        </w:rPr>
        <w:t>Review of input papers</w:t>
      </w:r>
    </w:p>
    <w:p w14:paraId="5112DD5A" w14:textId="77777777" w:rsidR="00F51EA9" w:rsidRDefault="00F51EA9" w:rsidP="00F51EA9">
      <w:pPr>
        <w:pStyle w:val="Agenda2"/>
        <w:tabs>
          <w:tab w:val="clear" w:pos="7371"/>
        </w:tabs>
        <w:spacing w:after="60" w:line="240" w:lineRule="auto"/>
      </w:pPr>
      <w:r>
        <w:t>Input papers</w:t>
      </w:r>
    </w:p>
    <w:p w14:paraId="5BC2B69C" w14:textId="77777777" w:rsidR="00F51EA9" w:rsidRPr="0007209D" w:rsidRDefault="00F51EA9" w:rsidP="00F51EA9">
      <w:pPr>
        <w:pStyle w:val="Agenda2"/>
        <w:tabs>
          <w:tab w:val="clear" w:pos="7371"/>
        </w:tabs>
        <w:spacing w:after="60" w:line="240" w:lineRule="auto"/>
        <w:rPr>
          <w:color w:val="000000" w:themeColor="text1"/>
        </w:rPr>
      </w:pPr>
      <w:r w:rsidRPr="0007209D">
        <w:rPr>
          <w:color w:val="000000" w:themeColor="text1"/>
        </w:rPr>
        <w:t>Identify input papers suitable for uploading to the IALA Wiki</w:t>
      </w:r>
    </w:p>
    <w:p w14:paraId="57E4749C" w14:textId="77777777" w:rsidR="00F51EA9" w:rsidRPr="0007209D" w:rsidRDefault="00F51EA9" w:rsidP="00F51EA9">
      <w:pPr>
        <w:pStyle w:val="Agenda2"/>
        <w:tabs>
          <w:tab w:val="clear" w:pos="7371"/>
        </w:tabs>
        <w:spacing w:after="60" w:line="240" w:lineRule="auto"/>
        <w:rPr>
          <w:color w:val="000000" w:themeColor="text1"/>
        </w:rPr>
      </w:pPr>
      <w:r w:rsidRPr="0007209D">
        <w:rPr>
          <w:color w:val="000000" w:themeColor="text1"/>
        </w:rPr>
        <w:t>Approval of papers from intersessional meetings</w:t>
      </w:r>
    </w:p>
    <w:p w14:paraId="725A5AC3" w14:textId="77777777" w:rsidR="00F51EA9" w:rsidRPr="009F47D2" w:rsidRDefault="00F51EA9" w:rsidP="00F51EA9">
      <w:pPr>
        <w:pStyle w:val="Agenda1"/>
        <w:tabs>
          <w:tab w:val="clear" w:pos="7371"/>
        </w:tabs>
        <w:spacing w:line="240" w:lineRule="auto"/>
        <w:rPr>
          <w:rFonts w:cs="Arial"/>
          <w:szCs w:val="22"/>
        </w:rPr>
      </w:pPr>
      <w:r w:rsidRPr="009F47D2">
        <w:rPr>
          <w:rFonts w:cs="Arial"/>
          <w:szCs w:val="22"/>
        </w:rPr>
        <w:t>Reports from other bodies:</w:t>
      </w:r>
    </w:p>
    <w:p w14:paraId="0F58DFBB" w14:textId="77777777" w:rsidR="00F51EA9" w:rsidRDefault="00F51EA9" w:rsidP="00F51EA9">
      <w:pPr>
        <w:pStyle w:val="Agenda2"/>
        <w:tabs>
          <w:tab w:val="clear" w:pos="7371"/>
        </w:tabs>
        <w:spacing w:after="60" w:line="240" w:lineRule="auto"/>
      </w:pPr>
      <w:r>
        <w:t xml:space="preserve">Reports from </w:t>
      </w:r>
      <w:r w:rsidRPr="000A6094">
        <w:t xml:space="preserve">IALA Council – </w:t>
      </w:r>
      <w:r>
        <w:t>56</w:t>
      </w:r>
      <w:r w:rsidRPr="00950CAD">
        <w:rPr>
          <w:vertAlign w:val="superscript"/>
        </w:rPr>
        <w:t>th</w:t>
      </w:r>
      <w:r>
        <w:rPr>
          <w:vertAlign w:val="superscript"/>
        </w:rPr>
        <w:t>,</w:t>
      </w:r>
      <w:r>
        <w:t xml:space="preserve"> 57</w:t>
      </w:r>
      <w:r w:rsidRPr="004F4547">
        <w:rPr>
          <w:vertAlign w:val="superscript"/>
        </w:rPr>
        <w:t>th</w:t>
      </w:r>
      <w:r>
        <w:t xml:space="preserve"> and 58</w:t>
      </w:r>
      <w:r w:rsidRPr="000034D5">
        <w:rPr>
          <w:vertAlign w:val="superscript"/>
        </w:rPr>
        <w:t>th</w:t>
      </w:r>
      <w:r>
        <w:t xml:space="preserve"> </w:t>
      </w:r>
      <w:r w:rsidRPr="000A6094">
        <w:t>Session</w:t>
      </w:r>
      <w:r>
        <w:t>s</w:t>
      </w:r>
      <w:r w:rsidRPr="000A6094">
        <w:t xml:space="preserve">, </w:t>
      </w:r>
      <w:r>
        <w:t>December 2013 &amp; May 2014</w:t>
      </w:r>
    </w:p>
    <w:p w14:paraId="5F8BCA32" w14:textId="77777777" w:rsidR="00F51EA9" w:rsidRPr="000A6094" w:rsidRDefault="00F51EA9" w:rsidP="00F51EA9">
      <w:pPr>
        <w:pStyle w:val="Agenda2"/>
        <w:tabs>
          <w:tab w:val="clear" w:pos="7371"/>
        </w:tabs>
        <w:spacing w:after="60" w:line="240" w:lineRule="auto"/>
      </w:pPr>
      <w:r>
        <w:t>Report from IALA General Assembly / Conference, May 2014</w:t>
      </w:r>
    </w:p>
    <w:p w14:paraId="10D8C206" w14:textId="77777777" w:rsidR="00F51EA9" w:rsidRDefault="00F51EA9" w:rsidP="00F51EA9">
      <w:pPr>
        <w:pStyle w:val="Agenda2"/>
        <w:tabs>
          <w:tab w:val="clear" w:pos="7371"/>
        </w:tabs>
        <w:spacing w:after="60" w:line="240" w:lineRule="auto"/>
      </w:pPr>
      <w:r>
        <w:t>Report from PAP26, October 2013</w:t>
      </w:r>
    </w:p>
    <w:p w14:paraId="66981C32" w14:textId="77777777" w:rsidR="00F51EA9" w:rsidRDefault="00F51EA9" w:rsidP="00F51EA9">
      <w:pPr>
        <w:pStyle w:val="Agenda2"/>
        <w:tabs>
          <w:tab w:val="clear" w:pos="7371"/>
        </w:tabs>
        <w:spacing w:after="60" w:line="240" w:lineRule="auto"/>
      </w:pPr>
      <w:r w:rsidRPr="004F4547">
        <w:t>Report from PAP27</w:t>
      </w:r>
      <w:r>
        <w:t>,</w:t>
      </w:r>
      <w:r w:rsidRPr="004F4547">
        <w:t xml:space="preserve"> March 2014</w:t>
      </w:r>
    </w:p>
    <w:p w14:paraId="747E96F5" w14:textId="77777777" w:rsidR="00F51EA9" w:rsidRPr="004F4547" w:rsidRDefault="00F51EA9" w:rsidP="00F51EA9">
      <w:pPr>
        <w:pStyle w:val="Agenda2"/>
        <w:tabs>
          <w:tab w:val="clear" w:pos="7371"/>
        </w:tabs>
        <w:spacing w:after="60" w:line="240" w:lineRule="auto"/>
      </w:pPr>
      <w:r>
        <w:t>Report from PAP28, October 2014</w:t>
      </w:r>
    </w:p>
    <w:p w14:paraId="37722B51" w14:textId="77777777" w:rsidR="00F51EA9" w:rsidRPr="004F4547" w:rsidRDefault="00F51EA9" w:rsidP="00F51EA9">
      <w:pPr>
        <w:pStyle w:val="Agenda2"/>
        <w:tabs>
          <w:tab w:val="clear" w:pos="7371"/>
        </w:tabs>
        <w:spacing w:after="60" w:line="240" w:lineRule="auto"/>
      </w:pPr>
      <w:r w:rsidRPr="004F4547">
        <w:t>Report from MSC93, May 2014</w:t>
      </w:r>
    </w:p>
    <w:p w14:paraId="31F49513" w14:textId="77777777" w:rsidR="00F51EA9" w:rsidRPr="004F4547" w:rsidRDefault="00F51EA9" w:rsidP="00F51EA9">
      <w:pPr>
        <w:pStyle w:val="Agenda2"/>
        <w:tabs>
          <w:tab w:val="clear" w:pos="7371"/>
        </w:tabs>
        <w:spacing w:after="60" w:line="240" w:lineRule="auto"/>
        <w:rPr>
          <w:rFonts w:cs="Arial"/>
        </w:rPr>
      </w:pPr>
      <w:r w:rsidRPr="004F4547">
        <w:t>Reports from NAV59, September 2013 &amp; NCSR1, July 2014</w:t>
      </w:r>
    </w:p>
    <w:p w14:paraId="0F07BACB" w14:textId="77777777" w:rsidR="00F51EA9" w:rsidRPr="004F4547" w:rsidRDefault="00F51EA9" w:rsidP="00F51EA9">
      <w:pPr>
        <w:pStyle w:val="Agenda2"/>
        <w:tabs>
          <w:tab w:val="clear" w:pos="7371"/>
        </w:tabs>
        <w:spacing w:after="60" w:line="240" w:lineRule="auto"/>
        <w:rPr>
          <w:rFonts w:cs="Arial"/>
        </w:rPr>
      </w:pPr>
      <w:r w:rsidRPr="004F4547">
        <w:t>Report from VTS38</w:t>
      </w:r>
      <w:r>
        <w:t>, October 2014</w:t>
      </w:r>
    </w:p>
    <w:p w14:paraId="3695BCC3" w14:textId="1C2D9232" w:rsidR="00F51EA9" w:rsidRPr="009F47D2" w:rsidRDefault="00F51EA9" w:rsidP="00F51EA9">
      <w:pPr>
        <w:pStyle w:val="Agenda2"/>
        <w:tabs>
          <w:tab w:val="clear" w:pos="7371"/>
        </w:tabs>
        <w:spacing w:after="60" w:line="240" w:lineRule="auto"/>
        <w:rPr>
          <w:rFonts w:cs="Arial"/>
        </w:rPr>
      </w:pPr>
      <w:r w:rsidRPr="004F4547">
        <w:t xml:space="preserve">Reports from </w:t>
      </w:r>
      <w:r w:rsidR="0054323E">
        <w:t>e-Navigation</w:t>
      </w:r>
      <w:r w:rsidRPr="004F4547">
        <w:t xml:space="preserve"> Underway</w:t>
      </w:r>
      <w:r>
        <w:t xml:space="preserve"> 2014 &amp; </w:t>
      </w:r>
      <w:r w:rsidR="0054323E">
        <w:t>e-Navigation</w:t>
      </w:r>
      <w:r>
        <w:t xml:space="preserve"> Underway N America 2014</w:t>
      </w:r>
    </w:p>
    <w:p w14:paraId="29775577" w14:textId="77777777" w:rsidR="00F51EA9" w:rsidRPr="009A698E" w:rsidRDefault="00F51EA9" w:rsidP="00F51EA9">
      <w:pPr>
        <w:pStyle w:val="Agenda1"/>
        <w:tabs>
          <w:tab w:val="clear" w:pos="7371"/>
        </w:tabs>
        <w:spacing w:line="240" w:lineRule="auto"/>
      </w:pPr>
      <w:r w:rsidRPr="009A698E">
        <w:t>Reports from Rapporteurs:</w:t>
      </w:r>
    </w:p>
    <w:p w14:paraId="62167ACA" w14:textId="77777777" w:rsidR="00F51EA9" w:rsidRDefault="00F51EA9" w:rsidP="00F51EA9">
      <w:pPr>
        <w:pStyle w:val="Agenda2"/>
        <w:tabs>
          <w:tab w:val="clear" w:pos="7371"/>
        </w:tabs>
        <w:spacing w:after="60" w:line="240" w:lineRule="auto"/>
      </w:pPr>
      <w:r w:rsidRPr="008F55D3">
        <w:t>Monitor and report progress on related systems</w:t>
      </w:r>
    </w:p>
    <w:p w14:paraId="137178F1" w14:textId="77777777" w:rsidR="00F51EA9" w:rsidRPr="009F47D2" w:rsidRDefault="00F51EA9" w:rsidP="00F51EA9">
      <w:pPr>
        <w:pStyle w:val="Agenda2"/>
        <w:tabs>
          <w:tab w:val="clear" w:pos="7371"/>
        </w:tabs>
        <w:spacing w:after="60" w:line="240" w:lineRule="auto"/>
      </w:pPr>
      <w:r w:rsidRPr="00CF061B">
        <w:t>IALA Bulletin</w:t>
      </w:r>
      <w:r>
        <w:tab/>
      </w:r>
      <w:r>
        <w:tab/>
      </w:r>
      <w:r>
        <w:tab/>
      </w:r>
      <w:r>
        <w:tab/>
      </w:r>
      <w:r>
        <w:tab/>
      </w:r>
      <w:r>
        <w:tab/>
      </w:r>
      <w:r>
        <w:tab/>
        <w:t>Hideki Noguchi</w:t>
      </w:r>
    </w:p>
    <w:p w14:paraId="03397C10" w14:textId="77777777" w:rsidR="00F51EA9" w:rsidRPr="00542A02" w:rsidRDefault="00F51EA9" w:rsidP="00F51EA9">
      <w:pPr>
        <w:pStyle w:val="Agenda1"/>
        <w:tabs>
          <w:tab w:val="clear" w:pos="7371"/>
        </w:tabs>
        <w:spacing w:line="240" w:lineRule="auto"/>
        <w:rPr>
          <w:rFonts w:cs="Arial"/>
          <w:szCs w:val="22"/>
        </w:rPr>
      </w:pPr>
      <w:r w:rsidRPr="00542A02">
        <w:rPr>
          <w:rFonts w:cs="Arial"/>
          <w:szCs w:val="22"/>
        </w:rPr>
        <w:t>Presentations (15 minutes duration)</w:t>
      </w:r>
    </w:p>
    <w:p w14:paraId="4F59225E" w14:textId="77777777" w:rsidR="00F51EA9" w:rsidRPr="00542A02" w:rsidRDefault="00F51EA9" w:rsidP="00F51EA9">
      <w:pPr>
        <w:pStyle w:val="Agenda2"/>
        <w:tabs>
          <w:tab w:val="clear" w:pos="7371"/>
          <w:tab w:val="left" w:pos="6521"/>
        </w:tabs>
        <w:spacing w:after="60" w:line="240" w:lineRule="auto"/>
        <w:ind w:left="7371" w:hanging="6804"/>
        <w:rPr>
          <w:rFonts w:cs="Arial"/>
        </w:rPr>
      </w:pPr>
      <w:r w:rsidRPr="00542A02">
        <w:rPr>
          <w:rFonts w:cs="Arial"/>
        </w:rPr>
        <w:lastRenderedPageBreak/>
        <w:t>IALA Strategy</w:t>
      </w:r>
      <w:r w:rsidRPr="00542A02">
        <w:rPr>
          <w:rFonts w:cs="Arial"/>
        </w:rPr>
        <w:tab/>
      </w:r>
      <w:r>
        <w:rPr>
          <w:rFonts w:cs="Arial"/>
        </w:rPr>
        <w:tab/>
      </w:r>
      <w:r w:rsidRPr="00542A02">
        <w:rPr>
          <w:rFonts w:cs="Arial"/>
        </w:rPr>
        <w:t>Michael Card</w:t>
      </w:r>
    </w:p>
    <w:p w14:paraId="29883E9A" w14:textId="77777777" w:rsidR="00F51EA9" w:rsidRPr="0007209D" w:rsidRDefault="00F51EA9" w:rsidP="00F51EA9">
      <w:pPr>
        <w:pStyle w:val="Agenda2"/>
        <w:tabs>
          <w:tab w:val="clear" w:pos="7371"/>
          <w:tab w:val="left" w:pos="6521"/>
        </w:tabs>
        <w:spacing w:after="60" w:line="240" w:lineRule="auto"/>
        <w:ind w:left="7371" w:hanging="6804"/>
        <w:rPr>
          <w:rFonts w:cs="Arial"/>
          <w:color w:val="000000" w:themeColor="text1"/>
        </w:rPr>
      </w:pPr>
      <w:r w:rsidRPr="0007209D">
        <w:rPr>
          <w:rFonts w:cs="Arial"/>
          <w:color w:val="000000" w:themeColor="text1"/>
        </w:rPr>
        <w:t>WWA update</w:t>
      </w:r>
      <w:r w:rsidRPr="0007209D">
        <w:rPr>
          <w:rFonts w:cs="Arial"/>
          <w:color w:val="000000" w:themeColor="text1"/>
        </w:rPr>
        <w:tab/>
      </w:r>
      <w:r>
        <w:rPr>
          <w:rFonts w:cs="Arial"/>
          <w:color w:val="000000" w:themeColor="text1"/>
        </w:rPr>
        <w:tab/>
      </w:r>
      <w:r w:rsidRPr="0007209D">
        <w:rPr>
          <w:rFonts w:cs="Arial"/>
          <w:color w:val="000000" w:themeColor="text1"/>
        </w:rPr>
        <w:t>Stephen Bennett</w:t>
      </w:r>
    </w:p>
    <w:p w14:paraId="6AD66B3D" w14:textId="77777777" w:rsidR="00F51EA9" w:rsidRDefault="00F51EA9" w:rsidP="00F51EA9">
      <w:pPr>
        <w:pStyle w:val="Agenda2"/>
        <w:tabs>
          <w:tab w:val="clear" w:pos="7371"/>
        </w:tabs>
        <w:spacing w:after="60" w:line="240" w:lineRule="auto"/>
        <w:rPr>
          <w:rFonts w:cs="Arial"/>
          <w:color w:val="000000" w:themeColor="text1"/>
        </w:rPr>
      </w:pPr>
      <w:r w:rsidRPr="0007209D">
        <w:rPr>
          <w:rFonts w:cs="Arial"/>
          <w:color w:val="000000" w:themeColor="text1"/>
        </w:rPr>
        <w:t>ENAV2014 Conference, Seattle, November 2014</w:t>
      </w:r>
      <w:r w:rsidRPr="0007209D">
        <w:rPr>
          <w:rFonts w:cs="Arial"/>
          <w:color w:val="000000" w:themeColor="text1"/>
        </w:rPr>
        <w:tab/>
      </w:r>
      <w:r w:rsidRPr="0007209D">
        <w:rPr>
          <w:rFonts w:cs="Arial"/>
          <w:color w:val="000000" w:themeColor="text1"/>
        </w:rPr>
        <w:tab/>
      </w:r>
      <w:r>
        <w:rPr>
          <w:rFonts w:cs="Arial"/>
          <w:color w:val="000000" w:themeColor="text1"/>
        </w:rPr>
        <w:t xml:space="preserve">   </w:t>
      </w:r>
      <w:r w:rsidRPr="0007209D">
        <w:rPr>
          <w:rFonts w:cs="Arial"/>
          <w:color w:val="000000" w:themeColor="text1"/>
        </w:rPr>
        <w:t>Bill Cairns</w:t>
      </w:r>
    </w:p>
    <w:p w14:paraId="3EDD066F" w14:textId="09675FB8" w:rsidR="00F51EA9" w:rsidRDefault="00F51EA9" w:rsidP="00F51EA9">
      <w:pPr>
        <w:pStyle w:val="Agenda2"/>
        <w:tabs>
          <w:tab w:val="clear" w:pos="7371"/>
        </w:tabs>
        <w:spacing w:after="60" w:line="240" w:lineRule="auto"/>
        <w:rPr>
          <w:rFonts w:cs="Arial"/>
          <w:color w:val="000000" w:themeColor="text1"/>
        </w:rPr>
      </w:pPr>
      <w:r>
        <w:rPr>
          <w:rFonts w:cs="Arial"/>
          <w:color w:val="000000" w:themeColor="text1"/>
        </w:rPr>
        <w:t>O</w:t>
      </w:r>
      <w:r w:rsidRPr="00947786">
        <w:rPr>
          <w:rFonts w:cs="Arial"/>
          <w:color w:val="000000" w:themeColor="text1"/>
        </w:rPr>
        <w:t xml:space="preserve">utcome of the Korean </w:t>
      </w:r>
      <w:proofErr w:type="spellStart"/>
      <w:r w:rsidRPr="00947786">
        <w:rPr>
          <w:rFonts w:cs="Arial"/>
          <w:color w:val="000000" w:themeColor="text1"/>
        </w:rPr>
        <w:t>testbed</w:t>
      </w:r>
      <w:proofErr w:type="spellEnd"/>
      <w:r w:rsidRPr="00947786">
        <w:rPr>
          <w:rFonts w:cs="Arial"/>
          <w:color w:val="000000" w:themeColor="text1"/>
        </w:rPr>
        <w:t xml:space="preserve"> for the MONALISA/ACCSEAS route exchange</w:t>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r>
      <w:r>
        <w:rPr>
          <w:rFonts w:cs="Arial"/>
          <w:color w:val="000000" w:themeColor="text1"/>
        </w:rPr>
        <w:tab/>
        <w:t xml:space="preserve">Thomas </w:t>
      </w:r>
      <w:proofErr w:type="spellStart"/>
      <w:r w:rsidR="00452A1A">
        <w:rPr>
          <w:rFonts w:cs="Arial"/>
          <w:color w:val="000000" w:themeColor="text1"/>
        </w:rPr>
        <w:t>Porathe</w:t>
      </w:r>
      <w:proofErr w:type="spellEnd"/>
    </w:p>
    <w:p w14:paraId="404CB328" w14:textId="77777777" w:rsidR="00F51EA9" w:rsidRPr="00C16908" w:rsidRDefault="00F51EA9" w:rsidP="00F51EA9">
      <w:pPr>
        <w:pStyle w:val="Agenda2"/>
        <w:tabs>
          <w:tab w:val="clear" w:pos="7371"/>
        </w:tabs>
        <w:spacing w:after="60" w:line="240" w:lineRule="auto"/>
      </w:pPr>
      <w:r>
        <w:t>Update on IALA DGNSS data gathering and filing</w:t>
      </w:r>
      <w:r>
        <w:tab/>
      </w:r>
      <w:r>
        <w:tab/>
      </w:r>
      <w:r w:rsidRPr="001F7D02">
        <w:rPr>
          <w:rFonts w:cs="Arial"/>
          <w:color w:val="000000" w:themeColor="text1"/>
        </w:rPr>
        <w:t>Cho Yong Hun</w:t>
      </w:r>
    </w:p>
    <w:p w14:paraId="5981CF69" w14:textId="77777777" w:rsidR="00F51EA9" w:rsidRPr="0007209D" w:rsidRDefault="00F51EA9" w:rsidP="00F51EA9">
      <w:pPr>
        <w:pStyle w:val="Agenda2"/>
        <w:tabs>
          <w:tab w:val="clear" w:pos="7371"/>
        </w:tabs>
        <w:spacing w:after="60" w:line="240" w:lineRule="auto"/>
      </w:pPr>
      <w:r>
        <w:t>R-Mode for resilient PNT</w:t>
      </w:r>
      <w:r>
        <w:tab/>
      </w:r>
      <w:r>
        <w:tab/>
      </w:r>
      <w:r>
        <w:tab/>
      </w:r>
      <w:r>
        <w:tab/>
      </w:r>
      <w:r>
        <w:tab/>
        <w:t>Michael Hoppe</w:t>
      </w:r>
    </w:p>
    <w:p w14:paraId="63FECCBA" w14:textId="77777777" w:rsidR="00F51EA9" w:rsidRDefault="00F51EA9" w:rsidP="00F51EA9">
      <w:pPr>
        <w:pStyle w:val="Agenda1"/>
        <w:tabs>
          <w:tab w:val="clear" w:pos="7371"/>
        </w:tabs>
        <w:spacing w:line="240" w:lineRule="auto"/>
        <w:rPr>
          <w:rFonts w:cs="Arial"/>
          <w:szCs w:val="22"/>
        </w:rPr>
      </w:pPr>
      <w:r w:rsidRPr="00542A02">
        <w:rPr>
          <w:rFonts w:cs="Arial"/>
          <w:szCs w:val="22"/>
        </w:rPr>
        <w:t>Establish Working Groups</w:t>
      </w:r>
    </w:p>
    <w:p w14:paraId="4100F6C1" w14:textId="77777777" w:rsidR="00F51EA9" w:rsidRPr="0007209D" w:rsidRDefault="00F51EA9" w:rsidP="00F51EA9">
      <w:pPr>
        <w:pStyle w:val="Agenda1"/>
        <w:tabs>
          <w:tab w:val="clear" w:pos="7371"/>
        </w:tabs>
        <w:spacing w:line="240" w:lineRule="auto"/>
        <w:rPr>
          <w:rFonts w:cs="Arial"/>
          <w:szCs w:val="22"/>
        </w:rPr>
      </w:pPr>
      <w:r w:rsidRPr="0007209D">
        <w:rPr>
          <w:rFonts w:cs="Arial"/>
          <w:szCs w:val="22"/>
        </w:rPr>
        <w:t xml:space="preserve">WG 1 </w:t>
      </w:r>
      <w:r>
        <w:rPr>
          <w:rFonts w:cs="Arial"/>
          <w:szCs w:val="22"/>
        </w:rPr>
        <w:t xml:space="preserve">- </w:t>
      </w:r>
      <w:r w:rsidRPr="0007209D">
        <w:rPr>
          <w:rFonts w:cs="Arial"/>
          <w:szCs w:val="22"/>
        </w:rPr>
        <w:t>Harmonization</w:t>
      </w:r>
    </w:p>
    <w:p w14:paraId="5D071544" w14:textId="77777777" w:rsidR="00F51EA9" w:rsidRPr="0007209D" w:rsidRDefault="00F51EA9" w:rsidP="00F51EA9">
      <w:pPr>
        <w:pStyle w:val="Agenda1"/>
        <w:tabs>
          <w:tab w:val="clear" w:pos="7371"/>
        </w:tabs>
        <w:spacing w:line="240" w:lineRule="auto"/>
        <w:rPr>
          <w:rFonts w:cs="Arial"/>
          <w:szCs w:val="22"/>
        </w:rPr>
      </w:pPr>
      <w:r w:rsidRPr="0007209D">
        <w:rPr>
          <w:rFonts w:cs="Arial"/>
          <w:szCs w:val="22"/>
        </w:rPr>
        <w:t xml:space="preserve">WG 2 </w:t>
      </w:r>
      <w:r>
        <w:rPr>
          <w:rFonts w:cs="Arial"/>
          <w:szCs w:val="22"/>
        </w:rPr>
        <w:t xml:space="preserve">- </w:t>
      </w:r>
      <w:r w:rsidRPr="0007209D">
        <w:rPr>
          <w:rFonts w:cs="Arial"/>
          <w:szCs w:val="22"/>
        </w:rPr>
        <w:t>Implementation</w:t>
      </w:r>
    </w:p>
    <w:p w14:paraId="73C7B2A8" w14:textId="77777777" w:rsidR="00F51EA9" w:rsidRPr="0007209D" w:rsidRDefault="00F51EA9" w:rsidP="00F51EA9">
      <w:pPr>
        <w:pStyle w:val="Agenda1"/>
        <w:tabs>
          <w:tab w:val="clear" w:pos="7371"/>
        </w:tabs>
        <w:spacing w:line="240" w:lineRule="auto"/>
        <w:rPr>
          <w:rFonts w:cs="Arial"/>
          <w:szCs w:val="22"/>
        </w:rPr>
      </w:pPr>
      <w:r w:rsidRPr="0007209D">
        <w:rPr>
          <w:rFonts w:cs="Arial"/>
          <w:szCs w:val="22"/>
        </w:rPr>
        <w:t xml:space="preserve">WG 3 </w:t>
      </w:r>
      <w:r>
        <w:rPr>
          <w:rFonts w:cs="Arial"/>
          <w:szCs w:val="22"/>
        </w:rPr>
        <w:t xml:space="preserve">- </w:t>
      </w:r>
      <w:r w:rsidRPr="0007209D">
        <w:rPr>
          <w:rFonts w:cs="Arial"/>
          <w:szCs w:val="22"/>
        </w:rPr>
        <w:t>Telecommunication</w:t>
      </w:r>
    </w:p>
    <w:p w14:paraId="4F1DD8E2" w14:textId="77777777" w:rsidR="00F51EA9" w:rsidRPr="0007209D" w:rsidRDefault="00F51EA9" w:rsidP="00F51EA9">
      <w:pPr>
        <w:pStyle w:val="Agenda1"/>
        <w:tabs>
          <w:tab w:val="clear" w:pos="7371"/>
        </w:tabs>
        <w:spacing w:line="240" w:lineRule="auto"/>
        <w:rPr>
          <w:rFonts w:cs="Arial"/>
          <w:szCs w:val="22"/>
        </w:rPr>
      </w:pPr>
      <w:r w:rsidRPr="0007209D">
        <w:rPr>
          <w:rFonts w:cs="Arial"/>
          <w:szCs w:val="22"/>
        </w:rPr>
        <w:t>WG 4 - ENAV Services</w:t>
      </w:r>
    </w:p>
    <w:p w14:paraId="471627B3" w14:textId="77777777" w:rsidR="00F51EA9" w:rsidRPr="0007209D" w:rsidRDefault="00F51EA9" w:rsidP="00F51EA9">
      <w:pPr>
        <w:pStyle w:val="Agenda1"/>
        <w:tabs>
          <w:tab w:val="clear" w:pos="7371"/>
        </w:tabs>
        <w:spacing w:line="240" w:lineRule="auto"/>
      </w:pPr>
      <w:r w:rsidRPr="0007209D">
        <w:rPr>
          <w:rFonts w:cs="Arial"/>
          <w:szCs w:val="22"/>
        </w:rPr>
        <w:t>WG 5 - PNT</w:t>
      </w:r>
    </w:p>
    <w:p w14:paraId="37FDD073" w14:textId="77777777" w:rsidR="00F51EA9" w:rsidRPr="00542A02" w:rsidRDefault="00F51EA9" w:rsidP="00F51EA9">
      <w:pPr>
        <w:pStyle w:val="Agenda1"/>
        <w:tabs>
          <w:tab w:val="clear" w:pos="7371"/>
        </w:tabs>
        <w:spacing w:line="240" w:lineRule="auto"/>
      </w:pPr>
      <w:r w:rsidRPr="0007209D">
        <w:t>Review</w:t>
      </w:r>
      <w:r w:rsidRPr="00542A02">
        <w:t xml:space="preserve"> of Work Programme</w:t>
      </w:r>
    </w:p>
    <w:p w14:paraId="1F329E20" w14:textId="77777777" w:rsidR="00F51EA9" w:rsidRPr="00054E69" w:rsidRDefault="00F51EA9" w:rsidP="00F51EA9">
      <w:pPr>
        <w:pStyle w:val="Agenda1"/>
        <w:tabs>
          <w:tab w:val="clear" w:pos="7371"/>
        </w:tabs>
        <w:spacing w:line="240" w:lineRule="auto"/>
      </w:pPr>
      <w:r w:rsidRPr="00054E69">
        <w:t>Review of output and working papers</w:t>
      </w:r>
    </w:p>
    <w:p w14:paraId="73E8FD00" w14:textId="77777777" w:rsidR="00F51EA9" w:rsidRPr="00BF6D1C" w:rsidRDefault="00F51EA9" w:rsidP="00F51EA9">
      <w:pPr>
        <w:pStyle w:val="Agenda1"/>
        <w:tabs>
          <w:tab w:val="clear" w:pos="7371"/>
        </w:tabs>
        <w:spacing w:line="240" w:lineRule="auto"/>
      </w:pPr>
      <w:r w:rsidRPr="00054E69">
        <w:t xml:space="preserve">Any Other </w:t>
      </w:r>
      <w:r w:rsidRPr="00BF6D1C">
        <w:t>Business</w:t>
      </w:r>
    </w:p>
    <w:p w14:paraId="4C3EDEDD" w14:textId="77777777" w:rsidR="00F51EA9" w:rsidRPr="00BF6D1C" w:rsidRDefault="00F51EA9" w:rsidP="00F51EA9">
      <w:pPr>
        <w:pStyle w:val="Agenda1"/>
        <w:tabs>
          <w:tab w:val="clear" w:pos="7371"/>
        </w:tabs>
        <w:spacing w:line="240" w:lineRule="auto"/>
      </w:pPr>
      <w:r w:rsidRPr="00BF6D1C">
        <w:t>Review of session report</w:t>
      </w:r>
    </w:p>
    <w:p w14:paraId="22F8937D" w14:textId="77777777" w:rsidR="00F51EA9" w:rsidRPr="00BF6D1C" w:rsidRDefault="00F51EA9" w:rsidP="00F51EA9">
      <w:pPr>
        <w:pStyle w:val="Agenda1"/>
        <w:tabs>
          <w:tab w:val="clear" w:pos="7371"/>
        </w:tabs>
        <w:spacing w:line="240" w:lineRule="auto"/>
      </w:pPr>
      <w:r w:rsidRPr="00BF6D1C">
        <w:t>Date and venue of next meeting</w:t>
      </w:r>
    </w:p>
    <w:p w14:paraId="355287B3" w14:textId="13C8DABF" w:rsidR="00F8294F" w:rsidRPr="00BF6D1C" w:rsidRDefault="00F51EA9" w:rsidP="00F8294F">
      <w:pPr>
        <w:pStyle w:val="Agenda1"/>
        <w:tabs>
          <w:tab w:val="clear" w:pos="7371"/>
        </w:tabs>
        <w:spacing w:line="240" w:lineRule="auto"/>
      </w:pPr>
      <w:r w:rsidRPr="00BF6D1C">
        <w:t>Close of meeting.</w:t>
      </w:r>
    </w:p>
    <w:p w14:paraId="62975FBA" w14:textId="77777777" w:rsidR="000B5475" w:rsidRPr="00BF6D1C" w:rsidRDefault="000B5475" w:rsidP="000B5475">
      <w:pPr>
        <w:pStyle w:val="BodyText"/>
      </w:pPr>
    </w:p>
    <w:p w14:paraId="6E4C2E15" w14:textId="2A16B103" w:rsidR="005D4FB4" w:rsidRPr="00BF6D1C" w:rsidRDefault="00B32193" w:rsidP="006B252E">
      <w:pPr>
        <w:pStyle w:val="Annex"/>
      </w:pPr>
      <w:r w:rsidRPr="00BF6D1C">
        <w:br w:type="page"/>
      </w:r>
      <w:bookmarkStart w:id="267" w:name="_Ref400822845"/>
      <w:bookmarkStart w:id="268" w:name="_Toc401263905"/>
      <w:r w:rsidR="0053499F" w:rsidRPr="00BF6D1C">
        <w:lastRenderedPageBreak/>
        <w:t>L</w:t>
      </w:r>
      <w:r w:rsidR="00AF72D0" w:rsidRPr="00BF6D1C">
        <w:t>ist</w:t>
      </w:r>
      <w:r w:rsidR="0053499F" w:rsidRPr="00BF6D1C">
        <w:t xml:space="preserve"> </w:t>
      </w:r>
      <w:r w:rsidR="00AF72D0" w:rsidRPr="00BF6D1C">
        <w:t>of</w:t>
      </w:r>
      <w:r w:rsidR="0053499F" w:rsidRPr="00BF6D1C">
        <w:t xml:space="preserve"> </w:t>
      </w:r>
      <w:r w:rsidR="00932E8F" w:rsidRPr="00BF6D1C">
        <w:t>P</w:t>
      </w:r>
      <w:r w:rsidR="00AF72D0" w:rsidRPr="00BF6D1C">
        <w:t>articipants</w:t>
      </w:r>
      <w:bookmarkEnd w:id="267"/>
      <w:bookmarkEnd w:id="268"/>
    </w:p>
    <w:p w14:paraId="34BEE939" w14:textId="3F8791BF" w:rsidR="00BF6D1C" w:rsidRPr="00BF6D1C" w:rsidRDefault="00BF6D1C" w:rsidP="00BF6D1C">
      <w:pPr>
        <w:widowControl w:val="0"/>
        <w:tabs>
          <w:tab w:val="left" w:pos="285"/>
        </w:tabs>
        <w:autoSpaceDE w:val="0"/>
        <w:autoSpaceDN w:val="0"/>
        <w:adjustRightInd w:val="0"/>
        <w:spacing w:before="225" w:after="0" w:line="240" w:lineRule="auto"/>
        <w:rPr>
          <w:rFonts w:ascii="Arial" w:hAnsi="Arial" w:cs="Arial"/>
          <w:b/>
          <w:bCs/>
          <w:color w:val="000000"/>
        </w:rPr>
      </w:pPr>
      <w:r w:rsidRPr="00BF6D1C">
        <w:rPr>
          <w:rFonts w:ascii="Arial" w:hAnsi="Arial" w:cs="Arial"/>
        </w:rPr>
        <w:tab/>
      </w:r>
      <w:r w:rsidRPr="00BF6D1C">
        <w:rPr>
          <w:rFonts w:ascii="Arial" w:hAnsi="Arial" w:cs="Arial"/>
          <w:b/>
          <w:bCs/>
          <w:color w:val="000000"/>
        </w:rPr>
        <w:t>Australia</w:t>
      </w:r>
      <w:r w:rsidRPr="00BF6D1C">
        <w:rPr>
          <w:rFonts w:ascii="Arial" w:hAnsi="Arial" w:cs="Arial"/>
        </w:rPr>
        <w:tab/>
      </w:r>
      <w:r w:rsidRPr="00BF6D1C">
        <w:rPr>
          <w:rFonts w:ascii="Arial" w:hAnsi="Arial" w:cs="Arial"/>
          <w:b/>
          <w:bCs/>
          <w:color w:val="000000"/>
        </w:rPr>
        <w:t>Australian Maritime Safety Authority</w:t>
      </w:r>
    </w:p>
    <w:p w14:paraId="1B05F5FE"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BF6D1C">
        <w:rPr>
          <w:rFonts w:ascii="Arial" w:hAnsi="Arial" w:cs="Arial"/>
        </w:rPr>
        <w:tab/>
      </w:r>
      <w:r w:rsidRPr="00BF6D1C">
        <w:rPr>
          <w:rFonts w:ascii="Arial" w:hAnsi="Arial" w:cs="Arial"/>
          <w:color w:val="000000"/>
        </w:rPr>
        <w:t>Mr Mahesh ALIMCHANDANI</w:t>
      </w:r>
    </w:p>
    <w:p w14:paraId="4EBAD34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GPO Box 2181</w:t>
      </w:r>
    </w:p>
    <w:p w14:paraId="7048725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Canberra ACT 2601</w:t>
      </w:r>
    </w:p>
    <w:p w14:paraId="2657066A"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Australia</w:t>
      </w:r>
    </w:p>
    <w:p w14:paraId="739DDAC2"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+61 2 6279 5927</w:t>
      </w:r>
    </w:p>
    <w:p w14:paraId="09DE44E8"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+61 2 6279 5966</w:t>
      </w:r>
    </w:p>
    <w:p w14:paraId="2F0638A5"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+61 419 668 264</w:t>
      </w:r>
    </w:p>
    <w:p w14:paraId="1CB7ECE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5" w:history="1">
        <w:r w:rsidRPr="00AA07A5">
          <w:rPr>
            <w:rStyle w:val="Hyperlink"/>
            <w:rFonts w:ascii="Arial" w:hAnsi="Arial" w:cs="Arial"/>
          </w:rPr>
          <w:t>mahesh.alimchandani@amsa.gov.au</w:t>
        </w:r>
      </w:hyperlink>
    </w:p>
    <w:p w14:paraId="57084763" w14:textId="77777777" w:rsidR="00BF6D1C" w:rsidRPr="006342F7"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6342F7">
        <w:rPr>
          <w:rFonts w:ascii="Arial" w:hAnsi="Arial" w:cs="Arial"/>
          <w:color w:val="000000"/>
        </w:rPr>
        <w:t>e-mail</w:t>
      </w:r>
      <w:proofErr w:type="gramEnd"/>
      <w:r w:rsidRPr="006342F7">
        <w:rPr>
          <w:rFonts w:ascii="Arial" w:hAnsi="Arial" w:cs="Arial"/>
          <w:color w:val="000000"/>
        </w:rPr>
        <w:t xml:space="preserve"> (alternative)</w:t>
      </w:r>
      <w:r w:rsidRPr="006342F7">
        <w:rPr>
          <w:rFonts w:ascii="Arial" w:hAnsi="Arial" w:cs="Arial"/>
        </w:rPr>
        <w:tab/>
      </w:r>
      <w:hyperlink r:id="rId16" w:history="1">
        <w:r w:rsidRPr="006342F7">
          <w:rPr>
            <w:rStyle w:val="Hyperlink"/>
            <w:rFonts w:ascii="Arial" w:hAnsi="Arial" w:cs="Arial"/>
          </w:rPr>
          <w:t>mail2maheshu@gmail.com</w:t>
        </w:r>
      </w:hyperlink>
    </w:p>
    <w:p w14:paraId="73A78943"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Australian Maritime Systems</w:t>
      </w:r>
    </w:p>
    <w:p w14:paraId="7D49C98B"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 Robert TREMLETT</w:t>
      </w:r>
    </w:p>
    <w:p w14:paraId="12C5E39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Paddocks; Mill Street</w:t>
      </w:r>
    </w:p>
    <w:p w14:paraId="4CB8E8B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Redhill</w:t>
      </w:r>
      <w:proofErr w:type="spellEnd"/>
    </w:p>
    <w:p w14:paraId="6CC41ADA"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Surrey RH1 6PA</w:t>
      </w:r>
    </w:p>
    <w:p w14:paraId="3A4718C1"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548D6BD2"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+44 1737 764 327</w:t>
      </w:r>
    </w:p>
    <w:p w14:paraId="506E2A9C"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+44 7809 496 447</w:t>
      </w:r>
    </w:p>
    <w:p w14:paraId="2D657BEA"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7" w:history="1">
        <w:r w:rsidRPr="00AA07A5">
          <w:rPr>
            <w:rStyle w:val="Hyperlink"/>
            <w:rFonts w:ascii="Arial" w:hAnsi="Arial" w:cs="Arial"/>
          </w:rPr>
          <w:t>robert.tremlett@me.com</w:t>
        </w:r>
      </w:hyperlink>
    </w:p>
    <w:p w14:paraId="294F804C"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Canada</w:t>
      </w:r>
      <w:r w:rsidRPr="0089199C">
        <w:rPr>
          <w:rFonts w:ascii="Arial" w:hAnsi="Arial" w:cs="Arial"/>
        </w:rPr>
        <w:tab/>
      </w:r>
      <w:r w:rsidRPr="0089199C">
        <w:rPr>
          <w:rFonts w:ascii="Arial" w:hAnsi="Arial" w:cs="Arial"/>
          <w:b/>
          <w:bCs/>
          <w:color w:val="000000"/>
        </w:rPr>
        <w:t>Canadian Coast Guard</w:t>
      </w:r>
    </w:p>
    <w:p w14:paraId="69F9B79A"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Pierre D'ARCY</w:t>
      </w:r>
    </w:p>
    <w:p w14:paraId="2C05808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200 Kent Street</w:t>
      </w:r>
    </w:p>
    <w:p w14:paraId="6A20EFB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Ottawa, ON</w:t>
      </w:r>
    </w:p>
    <w:p w14:paraId="0C985709"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Canada</w:t>
      </w:r>
    </w:p>
    <w:p w14:paraId="4B4F9FCD"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+1 613 990 9061</w:t>
      </w:r>
    </w:p>
    <w:p w14:paraId="48B269C4"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+1 613 990 5541</w:t>
      </w:r>
    </w:p>
    <w:p w14:paraId="7F906C6D"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+1 613 220 8069</w:t>
      </w:r>
    </w:p>
    <w:p w14:paraId="629C84D6"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8" w:history="1">
        <w:r w:rsidRPr="00AA07A5">
          <w:rPr>
            <w:rStyle w:val="Hyperlink"/>
            <w:rFonts w:ascii="Arial" w:hAnsi="Arial" w:cs="Arial"/>
          </w:rPr>
          <w:t>pierre.darcy@dfo-mpo.gc.ca</w:t>
        </w:r>
      </w:hyperlink>
    </w:p>
    <w:p w14:paraId="29A0EDAB" w14:textId="77777777" w:rsidR="00BF6D1C" w:rsidRPr="006342F7"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6342F7">
        <w:rPr>
          <w:rFonts w:ascii="Arial" w:hAnsi="Arial" w:cs="Arial"/>
          <w:color w:val="000000"/>
        </w:rPr>
        <w:t>e-mail</w:t>
      </w:r>
      <w:proofErr w:type="gramEnd"/>
      <w:r w:rsidRPr="006342F7">
        <w:rPr>
          <w:rFonts w:ascii="Arial" w:hAnsi="Arial" w:cs="Arial"/>
          <w:color w:val="000000"/>
        </w:rPr>
        <w:t xml:space="preserve"> (alternative)</w:t>
      </w:r>
      <w:r w:rsidRPr="006342F7">
        <w:rPr>
          <w:rFonts w:ascii="Arial" w:hAnsi="Arial" w:cs="Arial"/>
        </w:rPr>
        <w:tab/>
      </w:r>
      <w:hyperlink r:id="rId19" w:history="1">
        <w:r w:rsidRPr="006342F7">
          <w:rPr>
            <w:rStyle w:val="Hyperlink"/>
            <w:rFonts w:ascii="Arial" w:hAnsi="Arial" w:cs="Arial"/>
          </w:rPr>
          <w:t>Andre.Chateauvert@dfo-mpo.gc.ca</w:t>
        </w:r>
      </w:hyperlink>
    </w:p>
    <w:p w14:paraId="1DCA907D" w14:textId="77777777" w:rsidR="00BF6D1C" w:rsidRPr="0089199C" w:rsidRDefault="00BF6D1C" w:rsidP="00BF6D1C">
      <w:pPr>
        <w:widowControl w:val="0"/>
        <w:tabs>
          <w:tab w:val="left" w:pos="226"/>
          <w:tab w:val="left" w:pos="1700"/>
        </w:tabs>
        <w:autoSpaceDE w:val="0"/>
        <w:autoSpaceDN w:val="0"/>
        <w:adjustRightInd w:val="0"/>
        <w:spacing w:before="108" w:after="30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Canadian Coast Guard</w:t>
      </w:r>
    </w:p>
    <w:p w14:paraId="7F15DD4E"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Stéphane</w:t>
      </w:r>
      <w:proofErr w:type="spellEnd"/>
      <w:r w:rsidRPr="0089199C">
        <w:rPr>
          <w:rFonts w:ascii="Arial" w:hAnsi="Arial" w:cs="Arial"/>
          <w:color w:val="000000"/>
        </w:rPr>
        <w:t xml:space="preserve"> LESSARD</w:t>
      </w:r>
    </w:p>
    <w:p w14:paraId="04D7E7A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101 Champlain Blvd</w:t>
      </w:r>
    </w:p>
    <w:p w14:paraId="69DDF3B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Quebec City, G1K 7Y7</w:t>
      </w:r>
    </w:p>
    <w:p w14:paraId="02DB805C"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Canada</w:t>
      </w:r>
    </w:p>
    <w:p w14:paraId="39D80AD6"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+1 418 649 6351</w:t>
      </w:r>
    </w:p>
    <w:p w14:paraId="30247D2D"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+1 418 649 6691</w:t>
      </w:r>
    </w:p>
    <w:p w14:paraId="02E2F22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20" w:history="1">
        <w:r w:rsidRPr="00AA07A5">
          <w:rPr>
            <w:rStyle w:val="Hyperlink"/>
            <w:rFonts w:ascii="Arial" w:hAnsi="Arial" w:cs="Arial"/>
          </w:rPr>
          <w:t>stephane.lessard@dfo-mpo.gc.ca</w:t>
        </w:r>
      </w:hyperlink>
    </w:p>
    <w:p w14:paraId="576F9A1A"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proofErr w:type="spellStart"/>
      <w:r w:rsidRPr="0089199C">
        <w:rPr>
          <w:rFonts w:ascii="Arial" w:hAnsi="Arial" w:cs="Arial"/>
          <w:b/>
          <w:bCs/>
          <w:color w:val="000000"/>
        </w:rPr>
        <w:t>ExactEarth</w:t>
      </w:r>
      <w:proofErr w:type="spellEnd"/>
    </w:p>
    <w:p w14:paraId="6F77C78A"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Mrs Peggy BROWNING</w:t>
      </w:r>
    </w:p>
    <w:p w14:paraId="612EDFC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60 Struck Court</w:t>
      </w:r>
    </w:p>
    <w:p w14:paraId="5E4BF62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Cambridge, Ontario, N1R 8L2</w:t>
      </w:r>
    </w:p>
    <w:p w14:paraId="232F826D" w14:textId="77777777" w:rsidR="00BF6D1C" w:rsidRPr="00DB0A32"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Canada</w:t>
      </w:r>
    </w:p>
    <w:p w14:paraId="70AB48EA"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+1 941 741 8030</w:t>
      </w:r>
    </w:p>
    <w:p w14:paraId="7619377C"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+1 941 405 9797</w:t>
      </w:r>
    </w:p>
    <w:p w14:paraId="4072814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21" w:history="1">
        <w:r w:rsidRPr="00AA07A5">
          <w:rPr>
            <w:rStyle w:val="Hyperlink"/>
            <w:rFonts w:ascii="Arial" w:hAnsi="Arial" w:cs="Arial"/>
          </w:rPr>
          <w:t>peggy.browning@exactearth.com</w:t>
        </w:r>
      </w:hyperlink>
    </w:p>
    <w:p w14:paraId="03D5D2DE"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lastRenderedPageBreak/>
        <w:tab/>
      </w:r>
      <w:r w:rsidRPr="0089199C">
        <w:rPr>
          <w:rFonts w:ascii="Arial" w:hAnsi="Arial" w:cs="Arial"/>
          <w:b/>
          <w:bCs/>
          <w:color w:val="000000"/>
        </w:rPr>
        <w:t>International Maritime Pilots' Association (IMPA)</w:t>
      </w:r>
    </w:p>
    <w:p w14:paraId="3D0734DD"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Captain Simon PELLETIER</w:t>
      </w:r>
    </w:p>
    <w:p w14:paraId="5883CE3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HQS Wellington, Temple Stairs</w:t>
      </w:r>
    </w:p>
    <w:p w14:paraId="5389E15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Victoria Embankment</w:t>
      </w:r>
    </w:p>
    <w:p w14:paraId="6B971255"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London, WC2R 2PN</w:t>
      </w:r>
    </w:p>
    <w:p w14:paraId="1DA74283"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34AF6A57"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+1 613 238 6837</w:t>
      </w:r>
    </w:p>
    <w:p w14:paraId="488F61C6"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+1 613 232 7667</w:t>
      </w:r>
    </w:p>
    <w:p w14:paraId="3FA6BE6C"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+1 418 265 8311</w:t>
      </w:r>
    </w:p>
    <w:p w14:paraId="7AE418B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22" w:history="1">
        <w:r w:rsidRPr="00AA07A5">
          <w:rPr>
            <w:rStyle w:val="Hyperlink"/>
            <w:rFonts w:ascii="Arial" w:hAnsi="Arial" w:cs="Arial"/>
          </w:rPr>
          <w:t>office@impahq.org</w:t>
        </w:r>
      </w:hyperlink>
    </w:p>
    <w:p w14:paraId="1B95ECE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23" w:history="1">
        <w:r w:rsidRPr="00AA07A5">
          <w:rPr>
            <w:rStyle w:val="Hyperlink"/>
            <w:rFonts w:ascii="Arial" w:hAnsi="Arial" w:cs="Arial"/>
          </w:rPr>
          <w:t>simon.pelletier@videotron.ca</w:t>
        </w:r>
      </w:hyperlink>
    </w:p>
    <w:p w14:paraId="61ADC5C3" w14:textId="77777777" w:rsidR="00BF6D1C" w:rsidRPr="00DB0A32"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DB0A32">
        <w:rPr>
          <w:rFonts w:ascii="Arial" w:hAnsi="Arial" w:cs="Arial"/>
          <w:b/>
          <w:bCs/>
          <w:color w:val="000000"/>
        </w:rPr>
        <w:t>Chile</w:t>
      </w:r>
      <w:r w:rsidRPr="00DB0A32">
        <w:rPr>
          <w:rFonts w:ascii="Arial" w:hAnsi="Arial" w:cs="Arial"/>
        </w:rPr>
        <w:tab/>
      </w:r>
      <w:proofErr w:type="spellStart"/>
      <w:r w:rsidRPr="00DB0A32">
        <w:rPr>
          <w:rFonts w:ascii="Arial" w:hAnsi="Arial" w:cs="Arial"/>
          <w:b/>
          <w:bCs/>
          <w:color w:val="000000"/>
        </w:rPr>
        <w:t>Directemar</w:t>
      </w:r>
      <w:proofErr w:type="spellEnd"/>
    </w:p>
    <w:p w14:paraId="6288A8FF"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Mr. Luis PINA</w:t>
      </w:r>
    </w:p>
    <w:p w14:paraId="2FC832B4"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Chile</w:t>
      </w:r>
    </w:p>
    <w:p w14:paraId="2E4DE4BB" w14:textId="77777777" w:rsidR="00BF6D1C" w:rsidRDefault="00BF6D1C" w:rsidP="00BF6D1C">
      <w:pPr>
        <w:widowControl w:val="0"/>
        <w:tabs>
          <w:tab w:val="left" w:pos="1695"/>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24" w:history="1">
        <w:r w:rsidRPr="00AA07A5">
          <w:rPr>
            <w:rStyle w:val="Hyperlink"/>
            <w:rFonts w:ascii="Arial" w:hAnsi="Arial" w:cs="Arial"/>
          </w:rPr>
          <w:t>lpina@dgtm.cl</w:t>
        </w:r>
      </w:hyperlink>
    </w:p>
    <w:p w14:paraId="7D4C9C64"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China</w:t>
      </w:r>
      <w:r w:rsidRPr="0089199C">
        <w:rPr>
          <w:rFonts w:ascii="Arial" w:hAnsi="Arial" w:cs="Arial"/>
        </w:rPr>
        <w:tab/>
      </w:r>
      <w:proofErr w:type="spellStart"/>
      <w:r w:rsidRPr="0089199C">
        <w:rPr>
          <w:rFonts w:ascii="Arial" w:hAnsi="Arial" w:cs="Arial"/>
          <w:b/>
          <w:bCs/>
          <w:color w:val="000000"/>
        </w:rPr>
        <w:t>China</w:t>
      </w:r>
      <w:proofErr w:type="spellEnd"/>
      <w:r w:rsidRPr="0089199C">
        <w:rPr>
          <w:rFonts w:ascii="Arial" w:hAnsi="Arial" w:cs="Arial"/>
          <w:b/>
          <w:bCs/>
          <w:color w:val="000000"/>
        </w:rPr>
        <w:t xml:space="preserve"> Maritime Safety Administration</w:t>
      </w:r>
    </w:p>
    <w:p w14:paraId="7F18ACF3"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Qiang</w:t>
      </w:r>
      <w:proofErr w:type="spellEnd"/>
      <w:r w:rsidRPr="0089199C">
        <w:rPr>
          <w:rFonts w:ascii="Arial" w:hAnsi="Arial" w:cs="Arial"/>
          <w:color w:val="000000"/>
        </w:rPr>
        <w:t xml:space="preserve"> SUN</w:t>
      </w:r>
    </w:p>
    <w:p w14:paraId="70AFD39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47 building, N° 555</w:t>
      </w:r>
    </w:p>
    <w:p w14:paraId="24556F0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GuiPing</w:t>
      </w:r>
      <w:proofErr w:type="spellEnd"/>
      <w:r w:rsidRPr="0089199C">
        <w:rPr>
          <w:rFonts w:ascii="Arial" w:hAnsi="Arial" w:cs="Arial"/>
          <w:color w:val="000000"/>
        </w:rPr>
        <w:t xml:space="preserve"> Road</w:t>
      </w:r>
    </w:p>
    <w:p w14:paraId="7C90F5F1"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Shanghai 200233</w:t>
      </w:r>
    </w:p>
    <w:p w14:paraId="60382AAA"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People's Republic of China</w:t>
      </w:r>
    </w:p>
    <w:p w14:paraId="65C9AF5F"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+86 21 6495 7925</w:t>
      </w:r>
    </w:p>
    <w:p w14:paraId="0559B3C5"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+86 21 6485 3483</w:t>
      </w:r>
    </w:p>
    <w:p w14:paraId="5D524164" w14:textId="77777777" w:rsidR="00BF6D1C" w:rsidRPr="00DB0A32"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+86 180 1731 8378</w:t>
      </w:r>
    </w:p>
    <w:p w14:paraId="37A37557" w14:textId="77777777" w:rsidR="00BF6D1C" w:rsidRPr="00DB0A32"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DB0A32">
        <w:rPr>
          <w:rFonts w:ascii="Arial" w:hAnsi="Arial" w:cs="Arial"/>
          <w:color w:val="000000"/>
        </w:rPr>
        <w:t>e-mail</w:t>
      </w:r>
      <w:proofErr w:type="gramEnd"/>
      <w:r w:rsidRPr="00DB0A32">
        <w:rPr>
          <w:rFonts w:ascii="Arial" w:hAnsi="Arial" w:cs="Arial"/>
        </w:rPr>
        <w:tab/>
      </w:r>
      <w:hyperlink r:id="rId25" w:history="1">
        <w:r w:rsidRPr="00DB0A32">
          <w:rPr>
            <w:rStyle w:val="Hyperlink"/>
            <w:rFonts w:ascii="Arial" w:hAnsi="Arial" w:cs="Arial"/>
          </w:rPr>
          <w:t>scan_77@shav.cn</w:t>
        </w:r>
      </w:hyperlink>
    </w:p>
    <w:p w14:paraId="14D9668C"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China Maritime Safety Administration</w:t>
      </w:r>
    </w:p>
    <w:p w14:paraId="733FB776"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Shijie</w:t>
      </w:r>
      <w:proofErr w:type="spellEnd"/>
      <w:r w:rsidRPr="0089199C">
        <w:rPr>
          <w:rFonts w:ascii="Arial" w:hAnsi="Arial" w:cs="Arial"/>
          <w:color w:val="000000"/>
        </w:rPr>
        <w:t xml:space="preserve"> YANG</w:t>
      </w:r>
    </w:p>
    <w:p w14:paraId="6E6E295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47 building, N° 555</w:t>
      </w:r>
    </w:p>
    <w:p w14:paraId="1334079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GuiPing</w:t>
      </w:r>
      <w:proofErr w:type="spellEnd"/>
      <w:r w:rsidRPr="0089199C">
        <w:rPr>
          <w:rFonts w:ascii="Arial" w:hAnsi="Arial" w:cs="Arial"/>
          <w:color w:val="000000"/>
        </w:rPr>
        <w:t xml:space="preserve"> Road</w:t>
      </w:r>
    </w:p>
    <w:p w14:paraId="4E139C0C"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Shanghai 200233</w:t>
      </w:r>
    </w:p>
    <w:p w14:paraId="615645AF"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People's Republic of China</w:t>
      </w:r>
    </w:p>
    <w:p w14:paraId="45BC35CC"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+86 21 6495 6119</w:t>
      </w:r>
    </w:p>
    <w:p w14:paraId="6068AA2D"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+86 21 6485 3483</w:t>
      </w:r>
    </w:p>
    <w:p w14:paraId="2A555CBC" w14:textId="77777777" w:rsidR="00BF6D1C" w:rsidRPr="00DB0A32"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+86 1350 169 5216</w:t>
      </w:r>
    </w:p>
    <w:p w14:paraId="27D370B7" w14:textId="77777777" w:rsidR="00BF6D1C" w:rsidRPr="00DB0A32"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DB0A32">
        <w:rPr>
          <w:rFonts w:ascii="Arial" w:hAnsi="Arial" w:cs="Arial"/>
          <w:color w:val="000000"/>
        </w:rPr>
        <w:t>e-mail</w:t>
      </w:r>
      <w:proofErr w:type="gramEnd"/>
      <w:r w:rsidRPr="00DB0A32">
        <w:rPr>
          <w:rFonts w:ascii="Arial" w:hAnsi="Arial" w:cs="Arial"/>
        </w:rPr>
        <w:tab/>
      </w:r>
      <w:hyperlink r:id="rId26" w:history="1">
        <w:r w:rsidRPr="00DB0A32">
          <w:rPr>
            <w:rStyle w:val="Hyperlink"/>
            <w:rFonts w:ascii="Arial" w:hAnsi="Arial" w:cs="Arial"/>
          </w:rPr>
          <w:t>yangshijie1971@sina.com</w:t>
        </w:r>
      </w:hyperlink>
    </w:p>
    <w:p w14:paraId="7597DCD7"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spellStart"/>
      <w:r w:rsidRPr="0089199C">
        <w:rPr>
          <w:rFonts w:ascii="Arial" w:hAnsi="Arial" w:cs="Arial"/>
          <w:b/>
          <w:bCs/>
          <w:color w:val="000000"/>
        </w:rPr>
        <w:t>Jimei</w:t>
      </w:r>
      <w:proofErr w:type="spellEnd"/>
      <w:r w:rsidRPr="0089199C">
        <w:rPr>
          <w:rFonts w:ascii="Arial" w:hAnsi="Arial" w:cs="Arial"/>
          <w:b/>
          <w:bCs/>
          <w:color w:val="000000"/>
        </w:rPr>
        <w:t xml:space="preserve"> University Research </w:t>
      </w:r>
      <w:proofErr w:type="spellStart"/>
      <w:r w:rsidRPr="0089199C">
        <w:rPr>
          <w:rFonts w:ascii="Arial" w:hAnsi="Arial" w:cs="Arial"/>
          <w:b/>
          <w:bCs/>
          <w:color w:val="000000"/>
        </w:rPr>
        <w:t>Center</w:t>
      </w:r>
      <w:proofErr w:type="spellEnd"/>
    </w:p>
    <w:p w14:paraId="5E00256E"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Jue</w:t>
      </w:r>
      <w:proofErr w:type="spellEnd"/>
      <w:r w:rsidRPr="0089199C">
        <w:rPr>
          <w:rFonts w:ascii="Arial" w:hAnsi="Arial" w:cs="Arial"/>
          <w:color w:val="000000"/>
        </w:rPr>
        <w:t xml:space="preserve"> XIANG</w:t>
      </w:r>
    </w:p>
    <w:p w14:paraId="46A8DA9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Navigation Aids Technology</w:t>
      </w:r>
    </w:p>
    <w:p w14:paraId="56D6560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 </w:t>
      </w:r>
      <w:proofErr w:type="spellStart"/>
      <w:r w:rsidRPr="0089199C">
        <w:rPr>
          <w:rFonts w:ascii="Arial" w:hAnsi="Arial" w:cs="Arial"/>
          <w:color w:val="000000"/>
        </w:rPr>
        <w:t>Jiageng</w:t>
      </w:r>
      <w:proofErr w:type="spellEnd"/>
      <w:r w:rsidRPr="0089199C">
        <w:rPr>
          <w:rFonts w:ascii="Arial" w:hAnsi="Arial" w:cs="Arial"/>
          <w:color w:val="000000"/>
        </w:rPr>
        <w:t xml:space="preserve"> Road</w:t>
      </w:r>
    </w:p>
    <w:p w14:paraId="77AE2FF6"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Jimei</w:t>
      </w:r>
      <w:proofErr w:type="spellEnd"/>
      <w:r w:rsidRPr="0089199C">
        <w:rPr>
          <w:rFonts w:ascii="Arial" w:hAnsi="Arial" w:cs="Arial"/>
          <w:color w:val="000000"/>
        </w:rPr>
        <w:t>, Xiamen 361021</w:t>
      </w:r>
    </w:p>
    <w:p w14:paraId="7072FB22"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People's Republic of China</w:t>
      </w:r>
    </w:p>
    <w:p w14:paraId="0619307B"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+86 59 261 83 845</w:t>
      </w:r>
    </w:p>
    <w:p w14:paraId="0F658C2B"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+86 592 618 0226</w:t>
      </w:r>
    </w:p>
    <w:p w14:paraId="45BF0AEA" w14:textId="77777777" w:rsidR="00BF6D1C" w:rsidRPr="00DB0A32"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+86 597 845 281</w:t>
      </w:r>
    </w:p>
    <w:p w14:paraId="4D127CD0" w14:textId="77777777" w:rsidR="00BF6D1C" w:rsidRPr="00DB0A32"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DB0A32">
        <w:rPr>
          <w:rFonts w:ascii="Arial" w:hAnsi="Arial" w:cs="Arial"/>
          <w:color w:val="000000"/>
        </w:rPr>
        <w:t>e-mail</w:t>
      </w:r>
      <w:proofErr w:type="gramEnd"/>
      <w:r w:rsidRPr="00DB0A32">
        <w:rPr>
          <w:rFonts w:ascii="Arial" w:hAnsi="Arial" w:cs="Arial"/>
        </w:rPr>
        <w:tab/>
      </w:r>
      <w:hyperlink r:id="rId27" w:history="1">
        <w:r w:rsidRPr="00DB0A32">
          <w:rPr>
            <w:rStyle w:val="Hyperlink"/>
            <w:rFonts w:ascii="Arial" w:hAnsi="Arial" w:cs="Arial"/>
          </w:rPr>
          <w:t>13696952606@126.com</w:t>
        </w:r>
      </w:hyperlink>
    </w:p>
    <w:p w14:paraId="75F38419" w14:textId="77777777" w:rsidR="003A236F" w:rsidRDefault="00BF6D1C" w:rsidP="00BF6D1C">
      <w:pPr>
        <w:widowControl w:val="0"/>
        <w:tabs>
          <w:tab w:val="left" w:pos="1700"/>
        </w:tabs>
        <w:autoSpaceDE w:val="0"/>
        <w:autoSpaceDN w:val="0"/>
        <w:adjustRightInd w:val="0"/>
        <w:spacing w:before="300" w:after="0" w:line="240" w:lineRule="auto"/>
        <w:rPr>
          <w:rFonts w:ascii="Arial" w:hAnsi="Arial" w:cs="Arial"/>
        </w:rPr>
      </w:pPr>
      <w:r w:rsidRPr="0089199C">
        <w:rPr>
          <w:rFonts w:ascii="Arial" w:hAnsi="Arial" w:cs="Arial"/>
        </w:rPr>
        <w:tab/>
      </w:r>
    </w:p>
    <w:p w14:paraId="4BA3FB0F" w14:textId="77777777" w:rsidR="003A236F" w:rsidRDefault="003A236F">
      <w:pPr>
        <w:spacing w:after="0" w:line="240" w:lineRule="auto"/>
        <w:rPr>
          <w:rFonts w:ascii="Arial" w:hAnsi="Arial" w:cs="Arial"/>
        </w:rPr>
      </w:pPr>
      <w:r>
        <w:rPr>
          <w:rFonts w:ascii="Arial" w:hAnsi="Arial" w:cs="Arial"/>
        </w:rPr>
        <w:br w:type="page"/>
      </w:r>
    </w:p>
    <w:p w14:paraId="594B0E2E" w14:textId="1A1FA906" w:rsidR="00BF6D1C" w:rsidRPr="0089199C" w:rsidRDefault="00BF6D1C" w:rsidP="003A236F">
      <w:pPr>
        <w:widowControl w:val="0"/>
        <w:tabs>
          <w:tab w:val="left" w:pos="1700"/>
        </w:tabs>
        <w:autoSpaceDE w:val="0"/>
        <w:autoSpaceDN w:val="0"/>
        <w:adjustRightInd w:val="0"/>
        <w:spacing w:before="300" w:after="0" w:line="240" w:lineRule="auto"/>
        <w:ind w:left="1700"/>
        <w:rPr>
          <w:rFonts w:ascii="Arial" w:hAnsi="Arial" w:cs="Arial"/>
          <w:b/>
          <w:bCs/>
          <w:color w:val="000000"/>
        </w:rPr>
      </w:pPr>
      <w:proofErr w:type="spellStart"/>
      <w:r w:rsidRPr="0089199C">
        <w:rPr>
          <w:rFonts w:ascii="Arial" w:hAnsi="Arial" w:cs="Arial"/>
          <w:b/>
          <w:bCs/>
          <w:color w:val="000000"/>
        </w:rPr>
        <w:lastRenderedPageBreak/>
        <w:t>Jimei</w:t>
      </w:r>
      <w:proofErr w:type="spellEnd"/>
      <w:r w:rsidRPr="0089199C">
        <w:rPr>
          <w:rFonts w:ascii="Arial" w:hAnsi="Arial" w:cs="Arial"/>
          <w:b/>
          <w:bCs/>
          <w:color w:val="000000"/>
        </w:rPr>
        <w:t xml:space="preserve"> University Research Centre</w:t>
      </w:r>
    </w:p>
    <w:p w14:paraId="2F6BD3A7"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Dr.</w:t>
      </w:r>
      <w:proofErr w:type="spellEnd"/>
      <w:r w:rsidRPr="0089199C">
        <w:rPr>
          <w:rFonts w:ascii="Arial" w:hAnsi="Arial" w:cs="Arial"/>
          <w:color w:val="000000"/>
        </w:rPr>
        <w:t xml:space="preserve"> </w:t>
      </w:r>
      <w:proofErr w:type="spellStart"/>
      <w:r w:rsidRPr="0089199C">
        <w:rPr>
          <w:rFonts w:ascii="Arial" w:hAnsi="Arial" w:cs="Arial"/>
          <w:color w:val="000000"/>
        </w:rPr>
        <w:t>Zhixiu</w:t>
      </w:r>
      <w:proofErr w:type="spellEnd"/>
      <w:r w:rsidRPr="0089199C">
        <w:rPr>
          <w:rFonts w:ascii="Arial" w:hAnsi="Arial" w:cs="Arial"/>
          <w:color w:val="000000"/>
        </w:rPr>
        <w:t xml:space="preserve"> DU</w:t>
      </w:r>
    </w:p>
    <w:p w14:paraId="56A3787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Navigation Aids Technology</w:t>
      </w:r>
    </w:p>
    <w:p w14:paraId="585091E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N°1 </w:t>
      </w:r>
      <w:proofErr w:type="spellStart"/>
      <w:r w:rsidRPr="0089199C">
        <w:rPr>
          <w:rFonts w:ascii="Arial" w:hAnsi="Arial" w:cs="Arial"/>
          <w:color w:val="000000"/>
        </w:rPr>
        <w:t>Jiageng</w:t>
      </w:r>
      <w:proofErr w:type="spellEnd"/>
      <w:r w:rsidRPr="0089199C">
        <w:rPr>
          <w:rFonts w:ascii="Arial" w:hAnsi="Arial" w:cs="Arial"/>
          <w:color w:val="000000"/>
        </w:rPr>
        <w:t xml:space="preserve"> Road</w:t>
      </w:r>
    </w:p>
    <w:p w14:paraId="25F9C7EC"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Jimei</w:t>
      </w:r>
      <w:proofErr w:type="spellEnd"/>
      <w:r w:rsidRPr="0089199C">
        <w:rPr>
          <w:rFonts w:ascii="Arial" w:hAnsi="Arial" w:cs="Arial"/>
          <w:color w:val="000000"/>
        </w:rPr>
        <w:t>, Xiamen 361021</w:t>
      </w:r>
    </w:p>
    <w:p w14:paraId="7A777861"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People's Republic of China</w:t>
      </w:r>
    </w:p>
    <w:p w14:paraId="545224A9"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+86 1369 6952 606</w:t>
      </w:r>
    </w:p>
    <w:p w14:paraId="6E55584F"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+86 592 6180226</w:t>
      </w:r>
    </w:p>
    <w:p w14:paraId="5B29C4A3" w14:textId="77777777" w:rsidR="00BF6D1C" w:rsidRPr="00DB0A32"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+86 180 300 402 91</w:t>
      </w:r>
    </w:p>
    <w:p w14:paraId="6C697774" w14:textId="77777777" w:rsidR="00BF6D1C" w:rsidRPr="00DB0A32"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DB0A32">
        <w:rPr>
          <w:rFonts w:ascii="Arial" w:hAnsi="Arial" w:cs="Arial"/>
          <w:color w:val="000000"/>
        </w:rPr>
        <w:t>e-mail</w:t>
      </w:r>
      <w:proofErr w:type="gramEnd"/>
      <w:r w:rsidRPr="00DB0A32">
        <w:rPr>
          <w:rFonts w:ascii="Arial" w:hAnsi="Arial" w:cs="Arial"/>
        </w:rPr>
        <w:tab/>
      </w:r>
      <w:hyperlink r:id="rId28" w:history="1">
        <w:r w:rsidRPr="00DB0A32">
          <w:rPr>
            <w:rStyle w:val="Hyperlink"/>
            <w:rFonts w:ascii="Arial" w:hAnsi="Arial" w:cs="Arial"/>
          </w:rPr>
          <w:t>duzhixiu_0219@126.com</w:t>
        </w:r>
      </w:hyperlink>
    </w:p>
    <w:p w14:paraId="25189FF8"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rPr>
        <w:tab/>
      </w:r>
      <w:r w:rsidRPr="0089199C">
        <w:rPr>
          <w:rFonts w:ascii="Arial" w:hAnsi="Arial" w:cs="Arial"/>
          <w:b/>
          <w:bCs/>
          <w:color w:val="000000"/>
        </w:rPr>
        <w:t>Marine Department, HKSAR</w:t>
      </w:r>
    </w:p>
    <w:p w14:paraId="3CBDA644"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Ms Carrie </w:t>
      </w:r>
      <w:proofErr w:type="spellStart"/>
      <w:r w:rsidRPr="0089199C">
        <w:rPr>
          <w:rFonts w:ascii="Arial" w:hAnsi="Arial" w:cs="Arial"/>
          <w:color w:val="000000"/>
        </w:rPr>
        <w:t>Kar</w:t>
      </w:r>
      <w:proofErr w:type="spellEnd"/>
      <w:r w:rsidRPr="0089199C">
        <w:rPr>
          <w:rFonts w:ascii="Arial" w:hAnsi="Arial" w:cs="Arial"/>
          <w:color w:val="000000"/>
        </w:rPr>
        <w:t xml:space="preserve"> Lai CHIK</w:t>
      </w:r>
    </w:p>
    <w:p w14:paraId="52A048E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Electrical &amp; Mechanical Services Department (EMSD)</w:t>
      </w:r>
    </w:p>
    <w:p w14:paraId="6A18D93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3 Kai </w:t>
      </w:r>
      <w:proofErr w:type="spellStart"/>
      <w:r w:rsidRPr="0089199C">
        <w:rPr>
          <w:rFonts w:ascii="Arial" w:hAnsi="Arial" w:cs="Arial"/>
          <w:color w:val="000000"/>
        </w:rPr>
        <w:t>Shing</w:t>
      </w:r>
      <w:proofErr w:type="spellEnd"/>
      <w:r w:rsidRPr="0089199C">
        <w:rPr>
          <w:rFonts w:ascii="Arial" w:hAnsi="Arial" w:cs="Arial"/>
          <w:color w:val="000000"/>
        </w:rPr>
        <w:t xml:space="preserve"> Street</w:t>
      </w:r>
    </w:p>
    <w:p w14:paraId="56513DDC"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Kowloon</w:t>
      </w:r>
    </w:p>
    <w:p w14:paraId="05BF13F1"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Hong Kong China</w:t>
      </w:r>
    </w:p>
    <w:p w14:paraId="0E6CB110"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+852 3757 6053</w:t>
      </w:r>
    </w:p>
    <w:p w14:paraId="7AD1623D"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+852 2895 1424</w:t>
      </w:r>
    </w:p>
    <w:p w14:paraId="4DB2BD8A"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+852 615 31 834</w:t>
      </w:r>
    </w:p>
    <w:p w14:paraId="5D1E28E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29" w:history="1">
        <w:r w:rsidRPr="00AA07A5">
          <w:rPr>
            <w:rStyle w:val="Hyperlink"/>
            <w:rFonts w:ascii="Arial" w:hAnsi="Arial" w:cs="Arial"/>
          </w:rPr>
          <w:t>klchik@emsd.gov.hk</w:t>
        </w:r>
      </w:hyperlink>
    </w:p>
    <w:p w14:paraId="6913201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30" w:history="1">
        <w:r w:rsidRPr="00AA07A5">
          <w:rPr>
            <w:rStyle w:val="Hyperlink"/>
            <w:rFonts w:ascii="Arial" w:hAnsi="Arial" w:cs="Arial"/>
          </w:rPr>
          <w:t>carrie.chik@gmail.com</w:t>
        </w:r>
      </w:hyperlink>
    </w:p>
    <w:p w14:paraId="1DC32930"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Marine Department, HKSAR Government</w:t>
      </w:r>
    </w:p>
    <w:p w14:paraId="630FE290"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Chi-</w:t>
      </w:r>
      <w:proofErr w:type="spellStart"/>
      <w:r w:rsidRPr="0089199C">
        <w:rPr>
          <w:rFonts w:ascii="Arial" w:hAnsi="Arial" w:cs="Arial"/>
          <w:color w:val="000000"/>
        </w:rPr>
        <w:t>Tak</w:t>
      </w:r>
      <w:proofErr w:type="spellEnd"/>
      <w:r w:rsidRPr="0089199C">
        <w:rPr>
          <w:rFonts w:ascii="Arial" w:hAnsi="Arial" w:cs="Arial"/>
          <w:color w:val="000000"/>
        </w:rPr>
        <w:t xml:space="preserve"> MA</w:t>
      </w:r>
    </w:p>
    <w:p w14:paraId="73739D2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Deck 4, Outer Pier Deck, Macau Ferry Terminal</w:t>
      </w:r>
    </w:p>
    <w:p w14:paraId="355FEDA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200 Connaught Road</w:t>
      </w:r>
    </w:p>
    <w:p w14:paraId="3C2C1008"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Central, Hong Kong</w:t>
      </w:r>
    </w:p>
    <w:p w14:paraId="016FD4E2"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Hong Kong, People's Republic of China</w:t>
      </w:r>
    </w:p>
    <w:p w14:paraId="3A468AA3"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+852 22 3378 02</w:t>
      </w:r>
    </w:p>
    <w:p w14:paraId="3F417352"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+852 285 866 46</w:t>
      </w:r>
    </w:p>
    <w:p w14:paraId="4CF1E981"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+852 90 59 31 49</w:t>
      </w:r>
    </w:p>
    <w:p w14:paraId="7797D61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31" w:history="1">
        <w:r w:rsidRPr="00AA07A5">
          <w:rPr>
            <w:rStyle w:val="Hyperlink"/>
            <w:rFonts w:ascii="Arial" w:hAnsi="Arial" w:cs="Arial"/>
          </w:rPr>
          <w:t>martinmct@gmail.com</w:t>
        </w:r>
      </w:hyperlink>
    </w:p>
    <w:p w14:paraId="16FD6DE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32" w:history="1">
        <w:r w:rsidRPr="00AA07A5">
          <w:rPr>
            <w:rStyle w:val="Hyperlink"/>
            <w:rFonts w:ascii="Arial" w:hAnsi="Arial" w:cs="Arial"/>
          </w:rPr>
          <w:t>ctma@mardep.gov.hk</w:t>
        </w:r>
      </w:hyperlink>
    </w:p>
    <w:p w14:paraId="136EE5DB"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Marine Department, Hong Kong SAR</w:t>
      </w:r>
    </w:p>
    <w:p w14:paraId="2074C459"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Shek</w:t>
      </w:r>
      <w:proofErr w:type="spellEnd"/>
      <w:r w:rsidRPr="0089199C">
        <w:rPr>
          <w:rFonts w:ascii="Arial" w:hAnsi="Arial" w:cs="Arial"/>
          <w:color w:val="000000"/>
        </w:rPr>
        <w:t>, Derek LEE</w:t>
      </w:r>
    </w:p>
    <w:p w14:paraId="3A9D503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Electrical &amp; mechanical Services Department (EMSD)</w:t>
      </w:r>
    </w:p>
    <w:p w14:paraId="401C200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3 Kai </w:t>
      </w:r>
      <w:proofErr w:type="spellStart"/>
      <w:r w:rsidRPr="0089199C">
        <w:rPr>
          <w:rFonts w:ascii="Arial" w:hAnsi="Arial" w:cs="Arial"/>
          <w:color w:val="000000"/>
        </w:rPr>
        <w:t>Shing</w:t>
      </w:r>
      <w:proofErr w:type="spellEnd"/>
      <w:r w:rsidRPr="0089199C">
        <w:rPr>
          <w:rFonts w:ascii="Arial" w:hAnsi="Arial" w:cs="Arial"/>
          <w:color w:val="000000"/>
        </w:rPr>
        <w:t xml:space="preserve"> Street</w:t>
      </w:r>
    </w:p>
    <w:p w14:paraId="1206A882"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Kowloon</w:t>
      </w:r>
    </w:p>
    <w:p w14:paraId="247B3A87"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Hong Kong, China</w:t>
      </w:r>
    </w:p>
    <w:p w14:paraId="2681027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+852 3757 6027</w:t>
      </w:r>
    </w:p>
    <w:p w14:paraId="3E487CA0"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+852 2895 1424</w:t>
      </w:r>
    </w:p>
    <w:p w14:paraId="7DE1E774"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+852 9627 9657</w:t>
      </w:r>
    </w:p>
    <w:p w14:paraId="5E794B78" w14:textId="157D6B3A" w:rsidR="003A23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33" w:history="1">
        <w:r w:rsidRPr="00AA07A5">
          <w:rPr>
            <w:rStyle w:val="Hyperlink"/>
            <w:rFonts w:ascii="Arial" w:hAnsi="Arial" w:cs="Arial"/>
          </w:rPr>
          <w:t>slee@emsd.gov.hk</w:t>
        </w:r>
      </w:hyperlink>
    </w:p>
    <w:p w14:paraId="07874C04" w14:textId="77777777" w:rsidR="003A236F" w:rsidRDefault="003A236F">
      <w:pPr>
        <w:spacing w:after="0" w:line="240" w:lineRule="auto"/>
        <w:rPr>
          <w:rStyle w:val="Hyperlink"/>
          <w:rFonts w:ascii="Arial" w:hAnsi="Arial" w:cs="Arial"/>
        </w:rPr>
      </w:pPr>
      <w:r>
        <w:rPr>
          <w:rStyle w:val="Hyperlink"/>
          <w:rFonts w:ascii="Arial" w:hAnsi="Arial" w:cs="Arial"/>
        </w:rPr>
        <w:br w:type="page"/>
      </w:r>
    </w:p>
    <w:p w14:paraId="66BDAC07"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6E511E05"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Congo</w:t>
      </w:r>
      <w:r w:rsidRPr="0089199C">
        <w:rPr>
          <w:rFonts w:ascii="Arial" w:hAnsi="Arial" w:cs="Arial"/>
        </w:rPr>
        <w:tab/>
      </w:r>
      <w:r w:rsidRPr="0089199C">
        <w:rPr>
          <w:rFonts w:ascii="Arial" w:hAnsi="Arial" w:cs="Arial"/>
          <w:b/>
          <w:bCs/>
          <w:color w:val="000000"/>
        </w:rPr>
        <w:t xml:space="preserve">Centre National </w:t>
      </w:r>
      <w:proofErr w:type="spellStart"/>
      <w:r w:rsidRPr="0089199C">
        <w:rPr>
          <w:rFonts w:ascii="Arial" w:hAnsi="Arial" w:cs="Arial"/>
          <w:b/>
          <w:bCs/>
          <w:color w:val="000000"/>
        </w:rPr>
        <w:t>d’Information</w:t>
      </w:r>
      <w:proofErr w:type="spellEnd"/>
      <w:r w:rsidRPr="0089199C">
        <w:rPr>
          <w:rFonts w:ascii="Arial" w:hAnsi="Arial" w:cs="Arial"/>
          <w:b/>
          <w:bCs/>
          <w:color w:val="000000"/>
        </w:rPr>
        <w:t xml:space="preserve"> </w:t>
      </w:r>
      <w:proofErr w:type="gramStart"/>
      <w:r w:rsidRPr="0089199C">
        <w:rPr>
          <w:rFonts w:ascii="Arial" w:hAnsi="Arial" w:cs="Arial"/>
          <w:b/>
          <w:bCs/>
          <w:color w:val="000000"/>
        </w:rPr>
        <w:t>et</w:t>
      </w:r>
      <w:proofErr w:type="gramEnd"/>
      <w:r w:rsidRPr="0089199C">
        <w:rPr>
          <w:rFonts w:ascii="Arial" w:hAnsi="Arial" w:cs="Arial"/>
          <w:b/>
          <w:bCs/>
          <w:color w:val="000000"/>
        </w:rPr>
        <w:t xml:space="preserve"> de Documentation Maritime</w:t>
      </w:r>
    </w:p>
    <w:p w14:paraId="38F9A77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Fabrice</w:t>
      </w:r>
      <w:proofErr w:type="spellEnd"/>
      <w:r w:rsidRPr="0089199C">
        <w:rPr>
          <w:rFonts w:ascii="Arial" w:hAnsi="Arial" w:cs="Arial"/>
          <w:color w:val="000000"/>
        </w:rPr>
        <w:t xml:space="preserve"> GOMA</w:t>
      </w:r>
    </w:p>
    <w:p w14:paraId="5C997D2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Pointe Noire</w:t>
      </w:r>
    </w:p>
    <w:p w14:paraId="0764337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S/C AMPCD</w:t>
      </w:r>
    </w:p>
    <w:p w14:paraId="2A172955"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Congo</w:t>
      </w:r>
    </w:p>
    <w:p w14:paraId="55997832" w14:textId="77777777" w:rsidR="00BF6D1C" w:rsidRPr="0089199C" w:rsidRDefault="00BF6D1C" w:rsidP="00BF6D1C">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+33 6 23 285 51 90</w:t>
      </w:r>
    </w:p>
    <w:p w14:paraId="7BA4F997"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34" w:history="1">
        <w:r w:rsidRPr="00AA07A5">
          <w:rPr>
            <w:rStyle w:val="Hyperlink"/>
            <w:rFonts w:ascii="Arial" w:hAnsi="Arial" w:cs="Arial"/>
          </w:rPr>
          <w:t>fabrice_goma2002@yahoo.fr</w:t>
        </w:r>
      </w:hyperlink>
    </w:p>
    <w:p w14:paraId="0308177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35" w:history="1">
        <w:r w:rsidRPr="00AA07A5">
          <w:rPr>
            <w:rStyle w:val="Hyperlink"/>
            <w:rFonts w:ascii="Arial" w:hAnsi="Arial" w:cs="Arial"/>
          </w:rPr>
          <w:t>associationampcd@yahoo.fr</w:t>
        </w:r>
      </w:hyperlink>
    </w:p>
    <w:p w14:paraId="6879ACD0"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 xml:space="preserve">Czech </w:t>
      </w:r>
      <w:r w:rsidRPr="0089199C">
        <w:rPr>
          <w:rFonts w:ascii="Arial" w:hAnsi="Arial" w:cs="Arial"/>
        </w:rPr>
        <w:tab/>
      </w:r>
      <w:r w:rsidRPr="0089199C">
        <w:rPr>
          <w:rFonts w:ascii="Arial" w:hAnsi="Arial" w:cs="Arial"/>
          <w:b/>
          <w:bCs/>
          <w:color w:val="000000"/>
        </w:rPr>
        <w:t>European Global Navigation Satellite Systems Agency (GSA)</w:t>
      </w:r>
    </w:p>
    <w:p w14:paraId="1EE78D52" w14:textId="77777777" w:rsidR="00BF6D1C" w:rsidRPr="0089199C" w:rsidRDefault="00BF6D1C" w:rsidP="00BF6D1C">
      <w:pPr>
        <w:widowControl w:val="0"/>
        <w:tabs>
          <w:tab w:val="left" w:pos="226"/>
        </w:tabs>
        <w:autoSpaceDE w:val="0"/>
        <w:autoSpaceDN w:val="0"/>
        <w:adjustRightInd w:val="0"/>
        <w:spacing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Republic</w:t>
      </w:r>
    </w:p>
    <w:p w14:paraId="3425408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Manuel LOPEZ</w:t>
      </w:r>
    </w:p>
    <w:p w14:paraId="14296EA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Janovskèho</w:t>
      </w:r>
      <w:proofErr w:type="spellEnd"/>
      <w:r w:rsidRPr="0089199C">
        <w:rPr>
          <w:rFonts w:ascii="Arial" w:hAnsi="Arial" w:cs="Arial"/>
          <w:color w:val="000000"/>
        </w:rPr>
        <w:t xml:space="preserve"> 438/2</w:t>
      </w:r>
    </w:p>
    <w:p w14:paraId="1487074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170 00 Prague</w:t>
      </w:r>
    </w:p>
    <w:p w14:paraId="1B2F56B6"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Czech Republic</w:t>
      </w:r>
    </w:p>
    <w:p w14:paraId="021E39C5"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+420 234 766 659</w:t>
      </w:r>
    </w:p>
    <w:p w14:paraId="5C9AF024"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+420 602 619 994</w:t>
      </w:r>
    </w:p>
    <w:p w14:paraId="3EFB6A0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36" w:history="1">
        <w:r w:rsidRPr="00AA07A5">
          <w:rPr>
            <w:rStyle w:val="Hyperlink"/>
            <w:rFonts w:ascii="Arial" w:hAnsi="Arial" w:cs="Arial"/>
          </w:rPr>
          <w:t>manuel.lopezmartinez@gsa.europa.eu</w:t>
        </w:r>
      </w:hyperlink>
    </w:p>
    <w:p w14:paraId="4E203E74"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Denmark</w:t>
      </w:r>
      <w:r w:rsidRPr="0089199C">
        <w:rPr>
          <w:rFonts w:ascii="Arial" w:hAnsi="Arial" w:cs="Arial"/>
        </w:rPr>
        <w:tab/>
      </w:r>
      <w:r w:rsidRPr="0089199C">
        <w:rPr>
          <w:rFonts w:ascii="Arial" w:hAnsi="Arial" w:cs="Arial"/>
          <w:b/>
          <w:bCs/>
          <w:color w:val="000000"/>
        </w:rPr>
        <w:t>Danish Maritime Authority</w:t>
      </w:r>
    </w:p>
    <w:p w14:paraId="4608B7CA"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Ole </w:t>
      </w:r>
      <w:proofErr w:type="spellStart"/>
      <w:r w:rsidRPr="0089199C">
        <w:rPr>
          <w:rFonts w:ascii="Arial" w:hAnsi="Arial" w:cs="Arial"/>
          <w:color w:val="000000"/>
        </w:rPr>
        <w:t>Bakman</w:t>
      </w:r>
      <w:proofErr w:type="spellEnd"/>
      <w:r w:rsidRPr="0089199C">
        <w:rPr>
          <w:rFonts w:ascii="Arial" w:hAnsi="Arial" w:cs="Arial"/>
          <w:color w:val="000000"/>
        </w:rPr>
        <w:t xml:space="preserve"> BORUP</w:t>
      </w:r>
    </w:p>
    <w:p w14:paraId="577F9D7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Carl Jacobsen </w:t>
      </w:r>
      <w:proofErr w:type="spellStart"/>
      <w:r w:rsidRPr="0089199C">
        <w:rPr>
          <w:rFonts w:ascii="Arial" w:hAnsi="Arial" w:cs="Arial"/>
          <w:color w:val="000000"/>
        </w:rPr>
        <w:t>Vej</w:t>
      </w:r>
      <w:proofErr w:type="spellEnd"/>
      <w:r w:rsidRPr="0089199C">
        <w:rPr>
          <w:rFonts w:ascii="Arial" w:hAnsi="Arial" w:cs="Arial"/>
          <w:color w:val="000000"/>
        </w:rPr>
        <w:t xml:space="preserve"> 31</w:t>
      </w:r>
    </w:p>
    <w:p w14:paraId="55C7E8D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2500 </w:t>
      </w:r>
      <w:proofErr w:type="spellStart"/>
      <w:r w:rsidRPr="0089199C">
        <w:rPr>
          <w:rFonts w:ascii="Arial" w:hAnsi="Arial" w:cs="Arial"/>
          <w:color w:val="000000"/>
        </w:rPr>
        <w:t>Valby</w:t>
      </w:r>
      <w:proofErr w:type="spellEnd"/>
    </w:p>
    <w:p w14:paraId="713B81EC"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Denmark</w:t>
      </w:r>
    </w:p>
    <w:p w14:paraId="12F43F6F" w14:textId="77777777" w:rsidR="00BF6D1C" w:rsidRPr="0089199C" w:rsidRDefault="00BF6D1C" w:rsidP="00BF6D1C">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+45 91 37 63 28</w:t>
      </w:r>
    </w:p>
    <w:p w14:paraId="3F32532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37" w:history="1">
        <w:r w:rsidRPr="00AA07A5">
          <w:rPr>
            <w:rStyle w:val="Hyperlink"/>
            <w:rFonts w:ascii="Arial" w:hAnsi="Arial" w:cs="Arial"/>
          </w:rPr>
          <w:t>obo@dma.dk</w:t>
        </w:r>
      </w:hyperlink>
    </w:p>
    <w:p w14:paraId="08ADB4A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38" w:history="1">
        <w:r w:rsidRPr="00AA07A5">
          <w:rPr>
            <w:rStyle w:val="Hyperlink"/>
            <w:rFonts w:ascii="Arial" w:hAnsi="Arial" w:cs="Arial"/>
          </w:rPr>
          <w:t>oleborup@gmail.com</w:t>
        </w:r>
      </w:hyperlink>
    </w:p>
    <w:p w14:paraId="0AF71859"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Danish Maritime Authority</w:t>
      </w:r>
    </w:p>
    <w:p w14:paraId="446DC6FA"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Ivan CARLSSON</w:t>
      </w:r>
    </w:p>
    <w:p w14:paraId="42774AF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Carl </w:t>
      </w:r>
      <w:proofErr w:type="spellStart"/>
      <w:r w:rsidRPr="0089199C">
        <w:rPr>
          <w:rFonts w:ascii="Arial" w:hAnsi="Arial" w:cs="Arial"/>
          <w:color w:val="000000"/>
        </w:rPr>
        <w:t>Jacobsenvej</w:t>
      </w:r>
      <w:proofErr w:type="spellEnd"/>
      <w:r w:rsidRPr="0089199C">
        <w:rPr>
          <w:rFonts w:ascii="Arial" w:hAnsi="Arial" w:cs="Arial"/>
          <w:color w:val="000000"/>
        </w:rPr>
        <w:t xml:space="preserve"> 31</w:t>
      </w:r>
    </w:p>
    <w:p w14:paraId="758315D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DK-2500 </w:t>
      </w:r>
      <w:proofErr w:type="spellStart"/>
      <w:r w:rsidRPr="0089199C">
        <w:rPr>
          <w:rFonts w:ascii="Arial" w:hAnsi="Arial" w:cs="Arial"/>
          <w:color w:val="000000"/>
        </w:rPr>
        <w:t>Valby</w:t>
      </w:r>
      <w:proofErr w:type="spellEnd"/>
    </w:p>
    <w:p w14:paraId="40EA5AA2"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Denmark</w:t>
      </w:r>
    </w:p>
    <w:p w14:paraId="79A3DE3A"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+45 72 19 63 79</w:t>
      </w:r>
    </w:p>
    <w:p w14:paraId="1E914E0F"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+45 91 37 60 01</w:t>
      </w:r>
    </w:p>
    <w:p w14:paraId="476C5A02" w14:textId="77777777" w:rsidR="00BF6D1C" w:rsidRPr="00DB0A32"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+45 24 28 82 98</w:t>
      </w:r>
    </w:p>
    <w:p w14:paraId="22C5E049" w14:textId="77777777" w:rsidR="00BF6D1C"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DB0A32">
        <w:rPr>
          <w:rFonts w:ascii="Arial" w:hAnsi="Arial" w:cs="Arial"/>
        </w:rPr>
        <w:tab/>
      </w:r>
      <w:proofErr w:type="gramStart"/>
      <w:r w:rsidRPr="00DB0A32">
        <w:rPr>
          <w:rFonts w:ascii="Arial" w:hAnsi="Arial" w:cs="Arial"/>
          <w:color w:val="000000"/>
        </w:rPr>
        <w:t>e-mail</w:t>
      </w:r>
      <w:proofErr w:type="gramEnd"/>
      <w:r w:rsidRPr="00DB0A32">
        <w:rPr>
          <w:rFonts w:ascii="Arial" w:hAnsi="Arial" w:cs="Arial"/>
        </w:rPr>
        <w:tab/>
      </w:r>
      <w:hyperlink r:id="rId39" w:history="1">
        <w:r w:rsidRPr="00DB0A32">
          <w:rPr>
            <w:rStyle w:val="Hyperlink"/>
            <w:rFonts w:ascii="Arial" w:hAnsi="Arial" w:cs="Arial"/>
          </w:rPr>
          <w:t>imc@dma.dk</w:t>
        </w:r>
      </w:hyperlink>
    </w:p>
    <w:p w14:paraId="1C3A1708" w14:textId="77777777" w:rsidR="00BF6D1C"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p>
    <w:p w14:paraId="7B923E75"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Pr>
          <w:rFonts w:ascii="Arial" w:hAnsi="Arial" w:cs="Arial"/>
          <w:b/>
          <w:bCs/>
          <w:color w:val="000000"/>
        </w:rPr>
        <w:tab/>
      </w:r>
      <w:r w:rsidRPr="0089199C">
        <w:rPr>
          <w:rFonts w:ascii="Arial" w:hAnsi="Arial" w:cs="Arial"/>
          <w:b/>
          <w:bCs/>
          <w:color w:val="000000"/>
        </w:rPr>
        <w:t>Danish Maritime Authority</w:t>
      </w:r>
    </w:p>
    <w:p w14:paraId="3473035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r>
        <w:rPr>
          <w:rFonts w:ascii="Arial" w:hAnsi="Arial" w:cs="Arial"/>
          <w:color w:val="000000"/>
        </w:rPr>
        <w:t>Thomas CRHISTENSEN</w:t>
      </w:r>
    </w:p>
    <w:p w14:paraId="3B531B2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Carl </w:t>
      </w:r>
      <w:proofErr w:type="spellStart"/>
      <w:r w:rsidRPr="0089199C">
        <w:rPr>
          <w:rFonts w:ascii="Arial" w:hAnsi="Arial" w:cs="Arial"/>
          <w:color w:val="000000"/>
        </w:rPr>
        <w:t>Jacobsenvej</w:t>
      </w:r>
      <w:proofErr w:type="spellEnd"/>
      <w:r w:rsidRPr="0089199C">
        <w:rPr>
          <w:rFonts w:ascii="Arial" w:hAnsi="Arial" w:cs="Arial"/>
          <w:color w:val="000000"/>
        </w:rPr>
        <w:t xml:space="preserve"> 31</w:t>
      </w:r>
    </w:p>
    <w:p w14:paraId="7E45BA7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DK-2500 </w:t>
      </w:r>
      <w:proofErr w:type="spellStart"/>
      <w:r w:rsidRPr="0089199C">
        <w:rPr>
          <w:rFonts w:ascii="Arial" w:hAnsi="Arial" w:cs="Arial"/>
          <w:color w:val="000000"/>
        </w:rPr>
        <w:t>Valby</w:t>
      </w:r>
      <w:proofErr w:type="spellEnd"/>
    </w:p>
    <w:p w14:paraId="540FB834"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Denmark</w:t>
      </w:r>
    </w:p>
    <w:p w14:paraId="7A1A93A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+45</w:t>
      </w:r>
      <w:r>
        <w:rPr>
          <w:rFonts w:ascii="Arial" w:hAnsi="Arial" w:cs="Arial"/>
          <w:color w:val="000000"/>
        </w:rPr>
        <w:t xml:space="preserve"> 91 37 60 00</w:t>
      </w:r>
    </w:p>
    <w:p w14:paraId="689F7C08" w14:textId="77777777" w:rsidR="00BF6D1C" w:rsidRPr="00085E87"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085E87">
        <w:rPr>
          <w:rFonts w:ascii="Arial" w:hAnsi="Arial" w:cs="Arial"/>
          <w:color w:val="000000"/>
        </w:rPr>
        <w:t>Fax</w:t>
      </w:r>
      <w:r w:rsidRPr="00085E87">
        <w:rPr>
          <w:rFonts w:ascii="Arial" w:hAnsi="Arial" w:cs="Arial"/>
        </w:rPr>
        <w:tab/>
      </w:r>
      <w:r w:rsidRPr="00085E87">
        <w:rPr>
          <w:rFonts w:ascii="Arial" w:hAnsi="Arial" w:cs="Arial"/>
          <w:color w:val="000000"/>
        </w:rPr>
        <w:t xml:space="preserve">+45 </w:t>
      </w:r>
      <w:r>
        <w:rPr>
          <w:rFonts w:ascii="Arial" w:hAnsi="Arial" w:cs="Arial"/>
          <w:color w:val="000000"/>
        </w:rPr>
        <w:t>32 57 43 41</w:t>
      </w:r>
    </w:p>
    <w:p w14:paraId="49661D3E" w14:textId="77777777" w:rsidR="00BF6D1C" w:rsidRPr="00085E87"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085E87">
        <w:rPr>
          <w:rFonts w:ascii="Arial" w:hAnsi="Arial" w:cs="Arial"/>
        </w:rPr>
        <w:tab/>
      </w:r>
      <w:r w:rsidRPr="00085E87">
        <w:rPr>
          <w:rFonts w:ascii="Arial" w:hAnsi="Arial" w:cs="Arial"/>
          <w:color w:val="000000"/>
        </w:rPr>
        <w:t>Mobile phone:</w:t>
      </w:r>
      <w:r w:rsidRPr="00085E87">
        <w:rPr>
          <w:rFonts w:ascii="Arial" w:hAnsi="Arial" w:cs="Arial"/>
        </w:rPr>
        <w:tab/>
      </w:r>
      <w:r w:rsidRPr="00085E87">
        <w:rPr>
          <w:rFonts w:ascii="Arial" w:hAnsi="Arial" w:cs="Arial"/>
          <w:color w:val="000000"/>
        </w:rPr>
        <w:t>+45 2</w:t>
      </w:r>
      <w:r>
        <w:rPr>
          <w:rFonts w:ascii="Arial" w:hAnsi="Arial" w:cs="Arial"/>
          <w:color w:val="000000"/>
        </w:rPr>
        <w:t>5 11 18 54</w:t>
      </w:r>
    </w:p>
    <w:p w14:paraId="6D7CA14C" w14:textId="59AA5465" w:rsidR="003A23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085E87">
        <w:rPr>
          <w:rFonts w:ascii="Arial" w:hAnsi="Arial" w:cs="Arial"/>
        </w:rPr>
        <w:tab/>
      </w:r>
      <w:proofErr w:type="gramStart"/>
      <w:r w:rsidRPr="00085E87">
        <w:rPr>
          <w:rFonts w:ascii="Arial" w:hAnsi="Arial" w:cs="Arial"/>
          <w:color w:val="000000"/>
        </w:rPr>
        <w:t>e-mail</w:t>
      </w:r>
      <w:proofErr w:type="gramEnd"/>
      <w:r w:rsidRPr="00085E87">
        <w:rPr>
          <w:rFonts w:ascii="Arial" w:hAnsi="Arial" w:cs="Arial"/>
        </w:rPr>
        <w:tab/>
      </w:r>
      <w:hyperlink r:id="rId40" w:history="1">
        <w:r w:rsidRPr="00085E87">
          <w:rPr>
            <w:rStyle w:val="Hyperlink"/>
            <w:rFonts w:ascii="Arial" w:hAnsi="Arial" w:cs="Arial"/>
          </w:rPr>
          <w:t>thc@dma.dk</w:t>
        </w:r>
      </w:hyperlink>
    </w:p>
    <w:p w14:paraId="7674986E" w14:textId="77777777" w:rsidR="003A236F" w:rsidRDefault="003A236F">
      <w:pPr>
        <w:spacing w:after="0" w:line="240" w:lineRule="auto"/>
        <w:rPr>
          <w:rStyle w:val="Hyperlink"/>
          <w:rFonts w:ascii="Arial" w:hAnsi="Arial" w:cs="Arial"/>
        </w:rPr>
      </w:pPr>
      <w:r>
        <w:rPr>
          <w:rStyle w:val="Hyperlink"/>
          <w:rFonts w:ascii="Arial" w:hAnsi="Arial" w:cs="Arial"/>
        </w:rPr>
        <w:br w:type="page"/>
      </w:r>
    </w:p>
    <w:p w14:paraId="6A6FAF70" w14:textId="77777777" w:rsidR="00BF6D1C" w:rsidRPr="00085E87"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6144CF47"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085E87">
        <w:rPr>
          <w:rFonts w:ascii="Arial" w:hAnsi="Arial" w:cs="Arial"/>
        </w:rPr>
        <w:tab/>
      </w:r>
      <w:r w:rsidRPr="0089199C">
        <w:rPr>
          <w:rFonts w:ascii="Arial" w:hAnsi="Arial" w:cs="Arial"/>
          <w:b/>
          <w:bCs/>
          <w:color w:val="000000"/>
        </w:rPr>
        <w:t>Danish Maritime Authority</w:t>
      </w:r>
    </w:p>
    <w:p w14:paraId="27D0BB93"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Omar Frits ERIKSSON</w:t>
      </w:r>
    </w:p>
    <w:p w14:paraId="0DB8B5A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Carl Jacobsen </w:t>
      </w:r>
      <w:proofErr w:type="spellStart"/>
      <w:r w:rsidRPr="0089199C">
        <w:rPr>
          <w:rFonts w:ascii="Arial" w:hAnsi="Arial" w:cs="Arial"/>
          <w:color w:val="000000"/>
        </w:rPr>
        <w:t>Vej</w:t>
      </w:r>
      <w:proofErr w:type="spellEnd"/>
      <w:r w:rsidRPr="0089199C">
        <w:rPr>
          <w:rFonts w:ascii="Arial" w:hAnsi="Arial" w:cs="Arial"/>
          <w:color w:val="000000"/>
        </w:rPr>
        <w:t xml:space="preserve"> 31</w:t>
      </w:r>
    </w:p>
    <w:p w14:paraId="021D3A1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DK-2500 </w:t>
      </w:r>
      <w:proofErr w:type="spellStart"/>
      <w:r w:rsidRPr="0089199C">
        <w:rPr>
          <w:rFonts w:ascii="Arial" w:hAnsi="Arial" w:cs="Arial"/>
          <w:color w:val="000000"/>
        </w:rPr>
        <w:t>Valby</w:t>
      </w:r>
      <w:proofErr w:type="spellEnd"/>
    </w:p>
    <w:p w14:paraId="364AFC5E"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Denmark</w:t>
      </w:r>
    </w:p>
    <w:p w14:paraId="75C084D4"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+ 45 91 37 60 00</w:t>
      </w:r>
    </w:p>
    <w:p w14:paraId="75B4B252"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+ 45 91 37 6001</w:t>
      </w:r>
    </w:p>
    <w:p w14:paraId="3029F6FD" w14:textId="77777777" w:rsidR="00BF6D1C" w:rsidRPr="00DB0A32"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+ 45 21 676 644</w:t>
      </w:r>
    </w:p>
    <w:p w14:paraId="54F523D9" w14:textId="77777777" w:rsidR="00BF6D1C" w:rsidRPr="00DB0A32"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DB0A32">
        <w:rPr>
          <w:rFonts w:ascii="Arial" w:hAnsi="Arial" w:cs="Arial"/>
          <w:color w:val="000000"/>
        </w:rPr>
        <w:t>e-mail</w:t>
      </w:r>
      <w:proofErr w:type="gramEnd"/>
      <w:r w:rsidRPr="00DB0A32">
        <w:rPr>
          <w:rFonts w:ascii="Arial" w:hAnsi="Arial" w:cs="Arial"/>
        </w:rPr>
        <w:tab/>
      </w:r>
      <w:hyperlink r:id="rId41" w:history="1">
        <w:r w:rsidRPr="00DB0A32">
          <w:rPr>
            <w:rStyle w:val="Hyperlink"/>
            <w:rFonts w:ascii="Arial" w:hAnsi="Arial" w:cs="Arial"/>
          </w:rPr>
          <w:t>ofe@dma.dk</w:t>
        </w:r>
      </w:hyperlink>
    </w:p>
    <w:p w14:paraId="5B6D10CD"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rPr>
        <w:tab/>
      </w:r>
      <w:r w:rsidRPr="0089199C">
        <w:rPr>
          <w:rFonts w:ascii="Arial" w:hAnsi="Arial" w:cs="Arial"/>
          <w:b/>
          <w:bCs/>
          <w:color w:val="000000"/>
        </w:rPr>
        <w:t>Danish Maritime Authority</w:t>
      </w:r>
    </w:p>
    <w:p w14:paraId="022A619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Jens Kristian JENSEN</w:t>
      </w:r>
    </w:p>
    <w:p w14:paraId="2EEDAA0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Carl </w:t>
      </w:r>
      <w:proofErr w:type="spellStart"/>
      <w:r w:rsidRPr="0089199C">
        <w:rPr>
          <w:rFonts w:ascii="Arial" w:hAnsi="Arial" w:cs="Arial"/>
          <w:color w:val="000000"/>
        </w:rPr>
        <w:t>Jacobsenvej</w:t>
      </w:r>
      <w:proofErr w:type="spellEnd"/>
      <w:r w:rsidRPr="0089199C">
        <w:rPr>
          <w:rFonts w:ascii="Arial" w:hAnsi="Arial" w:cs="Arial"/>
          <w:color w:val="000000"/>
        </w:rPr>
        <w:t xml:space="preserve"> 31</w:t>
      </w:r>
    </w:p>
    <w:p w14:paraId="6EA0AAC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DK2500 </w:t>
      </w:r>
      <w:proofErr w:type="spellStart"/>
      <w:r w:rsidRPr="0089199C">
        <w:rPr>
          <w:rFonts w:ascii="Arial" w:hAnsi="Arial" w:cs="Arial"/>
          <w:color w:val="000000"/>
        </w:rPr>
        <w:t>Valby</w:t>
      </w:r>
      <w:proofErr w:type="spellEnd"/>
    </w:p>
    <w:p w14:paraId="24C49C24"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Denmark</w:t>
      </w:r>
    </w:p>
    <w:p w14:paraId="25A6D0B2"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+45 72 19 63 18</w:t>
      </w:r>
    </w:p>
    <w:p w14:paraId="0BA0F84F"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+45 91 97 60 01</w:t>
      </w:r>
    </w:p>
    <w:p w14:paraId="3962B8A7" w14:textId="77777777" w:rsidR="00BF6D1C" w:rsidRPr="00DB0A32"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DB0A32">
        <w:rPr>
          <w:rFonts w:ascii="Arial" w:hAnsi="Arial" w:cs="Arial"/>
          <w:color w:val="000000"/>
        </w:rPr>
        <w:t>e-mail</w:t>
      </w:r>
      <w:proofErr w:type="gramEnd"/>
      <w:r w:rsidRPr="00DB0A32">
        <w:rPr>
          <w:rFonts w:ascii="Arial" w:hAnsi="Arial" w:cs="Arial"/>
        </w:rPr>
        <w:tab/>
      </w:r>
      <w:hyperlink r:id="rId42" w:history="1">
        <w:r w:rsidRPr="00DB0A32">
          <w:rPr>
            <w:rStyle w:val="Hyperlink"/>
            <w:rFonts w:ascii="Arial" w:hAnsi="Arial" w:cs="Arial"/>
          </w:rPr>
          <w:t>jkj@dma.dk</w:t>
        </w:r>
      </w:hyperlink>
    </w:p>
    <w:p w14:paraId="1B52C339"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DB0A32">
        <w:rPr>
          <w:rFonts w:ascii="Arial" w:hAnsi="Arial" w:cs="Arial"/>
        </w:rPr>
        <w:tab/>
      </w:r>
      <w:r w:rsidRPr="00D02AD5">
        <w:rPr>
          <w:rFonts w:ascii="Arial" w:hAnsi="Arial" w:cs="Arial"/>
          <w:b/>
        </w:rPr>
        <w:t>ESA</w:t>
      </w:r>
      <w:r w:rsidRPr="0089199C">
        <w:rPr>
          <w:rFonts w:ascii="Arial" w:hAnsi="Arial" w:cs="Arial"/>
        </w:rPr>
        <w:tab/>
      </w:r>
      <w:r w:rsidRPr="0089199C">
        <w:rPr>
          <w:rFonts w:ascii="Arial" w:hAnsi="Arial" w:cs="Arial"/>
          <w:b/>
          <w:bCs/>
          <w:color w:val="000000"/>
        </w:rPr>
        <w:t>European Space Agency</w:t>
      </w:r>
    </w:p>
    <w:p w14:paraId="51183267"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Ms Alessandra FIUMARA</w:t>
      </w:r>
    </w:p>
    <w:p w14:paraId="28528B5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Italian Space Agency Representative</w:t>
      </w:r>
    </w:p>
    <w:p w14:paraId="01B7332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8 rue Mario </w:t>
      </w:r>
      <w:proofErr w:type="spellStart"/>
      <w:r w:rsidRPr="0089199C">
        <w:rPr>
          <w:rFonts w:ascii="Arial" w:hAnsi="Arial" w:cs="Arial"/>
          <w:color w:val="000000"/>
        </w:rPr>
        <w:t>Nikis</w:t>
      </w:r>
      <w:proofErr w:type="spellEnd"/>
    </w:p>
    <w:p w14:paraId="6C318C98"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75015 Paris</w:t>
      </w:r>
    </w:p>
    <w:p w14:paraId="43EB9CFB"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40F21A0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+33 1 5369 73 66</w:t>
      </w:r>
    </w:p>
    <w:p w14:paraId="22DD7E5F"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+33 6 77 13 20 90</w:t>
      </w:r>
    </w:p>
    <w:p w14:paraId="2645D7B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43" w:history="1">
        <w:r w:rsidRPr="00AA07A5">
          <w:rPr>
            <w:rStyle w:val="Hyperlink"/>
            <w:rFonts w:ascii="Arial" w:hAnsi="Arial" w:cs="Arial"/>
          </w:rPr>
          <w:t>alessandra.fiumara@esa.int</w:t>
        </w:r>
      </w:hyperlink>
    </w:p>
    <w:p w14:paraId="60710262"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Finland</w:t>
      </w:r>
      <w:r w:rsidRPr="0089199C">
        <w:rPr>
          <w:rFonts w:ascii="Arial" w:hAnsi="Arial" w:cs="Arial"/>
        </w:rPr>
        <w:tab/>
      </w:r>
      <w:r w:rsidRPr="0089199C">
        <w:rPr>
          <w:rFonts w:ascii="Arial" w:hAnsi="Arial" w:cs="Arial"/>
          <w:b/>
          <w:bCs/>
          <w:color w:val="000000"/>
        </w:rPr>
        <w:t>Finnish Transport Agency</w:t>
      </w:r>
    </w:p>
    <w:p w14:paraId="6A755C5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Ms. </w:t>
      </w:r>
      <w:proofErr w:type="spellStart"/>
      <w:r w:rsidRPr="0089199C">
        <w:rPr>
          <w:rFonts w:ascii="Arial" w:hAnsi="Arial" w:cs="Arial"/>
          <w:color w:val="000000"/>
        </w:rPr>
        <w:t>Kaisu</w:t>
      </w:r>
      <w:proofErr w:type="spellEnd"/>
      <w:r w:rsidRPr="0089199C">
        <w:rPr>
          <w:rFonts w:ascii="Arial" w:hAnsi="Arial" w:cs="Arial"/>
          <w:color w:val="000000"/>
        </w:rPr>
        <w:t xml:space="preserve"> HEIKONEN</w:t>
      </w:r>
    </w:p>
    <w:p w14:paraId="33636CCA"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P. O. Box 33</w:t>
      </w:r>
    </w:p>
    <w:p w14:paraId="0851414D"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FIN-00521 Helsinki</w:t>
      </w:r>
    </w:p>
    <w:p w14:paraId="3042D820"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Finlande</w:t>
      </w:r>
      <w:proofErr w:type="spellEnd"/>
    </w:p>
    <w:p w14:paraId="0F6A2376"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+358 29 534 3302</w:t>
      </w:r>
    </w:p>
    <w:p w14:paraId="75DF258E"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+358 40 573 4949</w:t>
      </w:r>
    </w:p>
    <w:p w14:paraId="0CB0A19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44" w:history="1">
        <w:r w:rsidRPr="00AA07A5">
          <w:rPr>
            <w:rStyle w:val="Hyperlink"/>
            <w:rFonts w:ascii="Arial" w:hAnsi="Arial" w:cs="Arial"/>
          </w:rPr>
          <w:t>kaisu.heikonen@fta.fi</w:t>
        </w:r>
      </w:hyperlink>
    </w:p>
    <w:p w14:paraId="6F32D738"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proofErr w:type="spellStart"/>
      <w:r w:rsidRPr="0089199C">
        <w:rPr>
          <w:rFonts w:ascii="Arial" w:hAnsi="Arial" w:cs="Arial"/>
          <w:b/>
          <w:bCs/>
          <w:color w:val="000000"/>
        </w:rPr>
        <w:t>Furuno</w:t>
      </w:r>
      <w:proofErr w:type="spellEnd"/>
      <w:r w:rsidRPr="0089199C">
        <w:rPr>
          <w:rFonts w:ascii="Arial" w:hAnsi="Arial" w:cs="Arial"/>
          <w:b/>
          <w:bCs/>
          <w:color w:val="000000"/>
        </w:rPr>
        <w:t xml:space="preserve"> Finland </w:t>
      </w:r>
      <w:proofErr w:type="spellStart"/>
      <w:r w:rsidRPr="0089199C">
        <w:rPr>
          <w:rFonts w:ascii="Arial" w:hAnsi="Arial" w:cs="Arial"/>
          <w:b/>
          <w:bCs/>
          <w:color w:val="000000"/>
        </w:rPr>
        <w:t>Oy</w:t>
      </w:r>
      <w:proofErr w:type="spellEnd"/>
    </w:p>
    <w:p w14:paraId="0C776B3E"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Antti</w:t>
      </w:r>
      <w:proofErr w:type="spellEnd"/>
      <w:r w:rsidRPr="0089199C">
        <w:rPr>
          <w:rFonts w:ascii="Arial" w:hAnsi="Arial" w:cs="Arial"/>
          <w:color w:val="000000"/>
        </w:rPr>
        <w:t xml:space="preserve"> KUKKONEN</w:t>
      </w:r>
    </w:p>
    <w:p w14:paraId="5C59F29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Niittyrinne</w:t>
      </w:r>
      <w:proofErr w:type="spellEnd"/>
      <w:r w:rsidRPr="0089199C">
        <w:rPr>
          <w:rFonts w:ascii="Arial" w:hAnsi="Arial" w:cs="Arial"/>
          <w:color w:val="000000"/>
        </w:rPr>
        <w:t xml:space="preserve"> 7</w:t>
      </w:r>
    </w:p>
    <w:p w14:paraId="01BBF56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 O Box 74</w:t>
      </w:r>
    </w:p>
    <w:p w14:paraId="22C33263"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FI-02271 Espoo</w:t>
      </w:r>
    </w:p>
    <w:p w14:paraId="3570C70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Finland</w:t>
      </w:r>
    </w:p>
    <w:p w14:paraId="428F1CF9"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+358 40 570 4767</w:t>
      </w:r>
    </w:p>
    <w:p w14:paraId="07574B5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45" w:history="1">
        <w:r w:rsidRPr="00AA07A5">
          <w:rPr>
            <w:rStyle w:val="Hyperlink"/>
            <w:rFonts w:ascii="Arial" w:hAnsi="Arial" w:cs="Arial"/>
          </w:rPr>
          <w:t>antti.kukkonen@furuno.fi</w:t>
        </w:r>
      </w:hyperlink>
    </w:p>
    <w:p w14:paraId="3AF2C62A" w14:textId="1710CEE3" w:rsidR="003A23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46" w:history="1">
        <w:r w:rsidRPr="00AA07A5">
          <w:rPr>
            <w:rStyle w:val="Hyperlink"/>
            <w:rFonts w:ascii="Arial" w:hAnsi="Arial" w:cs="Arial"/>
          </w:rPr>
          <w:t>antti.kukkonen@saunalahti.fi</w:t>
        </w:r>
      </w:hyperlink>
    </w:p>
    <w:p w14:paraId="7ADD9E32" w14:textId="77777777" w:rsidR="003A236F" w:rsidRDefault="003A236F">
      <w:pPr>
        <w:spacing w:after="0" w:line="240" w:lineRule="auto"/>
        <w:rPr>
          <w:rStyle w:val="Hyperlink"/>
          <w:rFonts w:ascii="Arial" w:hAnsi="Arial" w:cs="Arial"/>
        </w:rPr>
      </w:pPr>
      <w:r>
        <w:rPr>
          <w:rStyle w:val="Hyperlink"/>
          <w:rFonts w:ascii="Arial" w:hAnsi="Arial" w:cs="Arial"/>
        </w:rPr>
        <w:br w:type="page"/>
      </w:r>
    </w:p>
    <w:p w14:paraId="5167D2DA"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0EA90683"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France</w:t>
      </w:r>
      <w:r w:rsidRPr="0089199C">
        <w:rPr>
          <w:rFonts w:ascii="Arial" w:hAnsi="Arial" w:cs="Arial"/>
        </w:rPr>
        <w:tab/>
      </w:r>
      <w:proofErr w:type="spellStart"/>
      <w:r w:rsidRPr="0089199C">
        <w:rPr>
          <w:rFonts w:ascii="Arial" w:hAnsi="Arial" w:cs="Arial"/>
          <w:b/>
          <w:bCs/>
          <w:color w:val="000000"/>
        </w:rPr>
        <w:t>Cerema</w:t>
      </w:r>
      <w:proofErr w:type="spellEnd"/>
      <w:r w:rsidRPr="0089199C">
        <w:rPr>
          <w:rFonts w:ascii="Arial" w:hAnsi="Arial" w:cs="Arial"/>
          <w:b/>
          <w:bCs/>
          <w:color w:val="000000"/>
        </w:rPr>
        <w:t xml:space="preserve"> / </w:t>
      </w:r>
      <w:proofErr w:type="spellStart"/>
      <w:r w:rsidRPr="0089199C">
        <w:rPr>
          <w:rFonts w:ascii="Arial" w:hAnsi="Arial" w:cs="Arial"/>
          <w:b/>
          <w:bCs/>
          <w:color w:val="000000"/>
        </w:rPr>
        <w:t>DtechEMF</w:t>
      </w:r>
      <w:proofErr w:type="spellEnd"/>
      <w:r w:rsidRPr="0089199C">
        <w:rPr>
          <w:rFonts w:ascii="Arial" w:hAnsi="Arial" w:cs="Arial"/>
          <w:b/>
          <w:bCs/>
          <w:color w:val="000000"/>
        </w:rPr>
        <w:t xml:space="preserve"> / DT</w:t>
      </w:r>
    </w:p>
    <w:p w14:paraId="056B8D7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Yann GUICHOUX</w:t>
      </w:r>
    </w:p>
    <w:p w14:paraId="0A1F82E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155 rue Pierre </w:t>
      </w:r>
      <w:proofErr w:type="spellStart"/>
      <w:r w:rsidRPr="0089199C">
        <w:rPr>
          <w:rFonts w:ascii="Arial" w:hAnsi="Arial" w:cs="Arial"/>
          <w:color w:val="000000"/>
        </w:rPr>
        <w:t>Bouguer</w:t>
      </w:r>
      <w:proofErr w:type="spellEnd"/>
    </w:p>
    <w:p w14:paraId="75EC810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BP5</w:t>
      </w:r>
    </w:p>
    <w:p w14:paraId="0D1E9F1F"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29280 </w:t>
      </w:r>
      <w:proofErr w:type="spellStart"/>
      <w:r w:rsidRPr="0089199C">
        <w:rPr>
          <w:rFonts w:ascii="Arial" w:hAnsi="Arial" w:cs="Arial"/>
          <w:color w:val="000000"/>
        </w:rPr>
        <w:t>Plouzané</w:t>
      </w:r>
      <w:proofErr w:type="spellEnd"/>
    </w:p>
    <w:p w14:paraId="6ACB16F1"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0C3BFB9D"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+33 2 98 05 88 03</w:t>
      </w:r>
    </w:p>
    <w:p w14:paraId="7430646A"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+33 2 98 05 67 67</w:t>
      </w:r>
    </w:p>
    <w:p w14:paraId="7F89210D"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+33 6 69 42 80 98</w:t>
      </w:r>
    </w:p>
    <w:p w14:paraId="4AC5FB5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47" w:history="1">
        <w:r w:rsidRPr="00AA07A5">
          <w:rPr>
            <w:rStyle w:val="Hyperlink"/>
            <w:rFonts w:ascii="Arial" w:hAnsi="Arial" w:cs="Arial"/>
          </w:rPr>
          <w:t>yann.guichoux@cerema.fr</w:t>
        </w:r>
      </w:hyperlink>
    </w:p>
    <w:p w14:paraId="28471530" w14:textId="77777777" w:rsidR="00BF6D1C" w:rsidRPr="00DB0A32"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proofErr w:type="spellStart"/>
      <w:r w:rsidRPr="00DB0A32">
        <w:rPr>
          <w:rFonts w:ascii="Arial" w:hAnsi="Arial" w:cs="Arial"/>
          <w:b/>
          <w:bCs/>
          <w:color w:val="000000"/>
        </w:rPr>
        <w:t>Cerema</w:t>
      </w:r>
      <w:proofErr w:type="spellEnd"/>
      <w:r w:rsidRPr="00DB0A32">
        <w:rPr>
          <w:rFonts w:ascii="Arial" w:hAnsi="Arial" w:cs="Arial"/>
          <w:b/>
          <w:bCs/>
          <w:color w:val="000000"/>
        </w:rPr>
        <w:t xml:space="preserve"> / </w:t>
      </w:r>
      <w:proofErr w:type="spellStart"/>
      <w:r w:rsidRPr="00DB0A32">
        <w:rPr>
          <w:rFonts w:ascii="Arial" w:hAnsi="Arial" w:cs="Arial"/>
          <w:b/>
          <w:bCs/>
          <w:color w:val="000000"/>
        </w:rPr>
        <w:t>DtechEMF</w:t>
      </w:r>
      <w:proofErr w:type="spellEnd"/>
      <w:r w:rsidRPr="00DB0A32">
        <w:rPr>
          <w:rFonts w:ascii="Arial" w:hAnsi="Arial" w:cs="Arial"/>
          <w:b/>
          <w:bCs/>
          <w:color w:val="000000"/>
        </w:rPr>
        <w:t xml:space="preserve"> / DT</w:t>
      </w:r>
    </w:p>
    <w:p w14:paraId="4A04A63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89199C">
        <w:rPr>
          <w:rFonts w:ascii="Arial" w:hAnsi="Arial" w:cs="Arial"/>
          <w:color w:val="000000"/>
        </w:rPr>
        <w:t>Mr Michel IMART</w:t>
      </w:r>
    </w:p>
    <w:p w14:paraId="2F691BF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151 Quai du </w:t>
      </w:r>
      <w:proofErr w:type="spellStart"/>
      <w:r w:rsidRPr="0089199C">
        <w:rPr>
          <w:rFonts w:ascii="Arial" w:hAnsi="Arial" w:cs="Arial"/>
          <w:color w:val="000000"/>
        </w:rPr>
        <w:t>Rancy</w:t>
      </w:r>
      <w:proofErr w:type="spellEnd"/>
    </w:p>
    <w:p w14:paraId="6E61BA7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94381 </w:t>
      </w:r>
      <w:proofErr w:type="spellStart"/>
      <w:r w:rsidRPr="0089199C">
        <w:rPr>
          <w:rFonts w:ascii="Arial" w:hAnsi="Arial" w:cs="Arial"/>
          <w:color w:val="000000"/>
        </w:rPr>
        <w:t>Bonneuil</w:t>
      </w:r>
      <w:proofErr w:type="spellEnd"/>
      <w:r w:rsidRPr="0089199C">
        <w:rPr>
          <w:rFonts w:ascii="Arial" w:hAnsi="Arial" w:cs="Arial"/>
          <w:color w:val="000000"/>
        </w:rPr>
        <w:t>-</w:t>
      </w:r>
      <w:proofErr w:type="spellStart"/>
      <w:r w:rsidRPr="0089199C">
        <w:rPr>
          <w:rFonts w:ascii="Arial" w:hAnsi="Arial" w:cs="Arial"/>
          <w:color w:val="000000"/>
        </w:rPr>
        <w:t>sur</w:t>
      </w:r>
      <w:proofErr w:type="spellEnd"/>
      <w:r w:rsidRPr="0089199C">
        <w:rPr>
          <w:rFonts w:ascii="Arial" w:hAnsi="Arial" w:cs="Arial"/>
          <w:color w:val="000000"/>
        </w:rPr>
        <w:t>-Marne</w:t>
      </w:r>
    </w:p>
    <w:p w14:paraId="363BB090"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2AF160DA"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+33 1 45 13 52 93</w:t>
      </w:r>
    </w:p>
    <w:p w14:paraId="091D4B30"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+33 1 45 13 53 59</w:t>
      </w:r>
    </w:p>
    <w:p w14:paraId="43DA288F"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+33 6 29 45 61 72</w:t>
      </w:r>
    </w:p>
    <w:p w14:paraId="2352D1AA"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48" w:history="1">
        <w:r w:rsidRPr="00AA07A5">
          <w:rPr>
            <w:rStyle w:val="Hyperlink"/>
            <w:rFonts w:ascii="Arial" w:hAnsi="Arial" w:cs="Arial"/>
          </w:rPr>
          <w:t>michel.imart@cerema.fr</w:t>
        </w:r>
      </w:hyperlink>
    </w:p>
    <w:p w14:paraId="3B4226D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49" w:history="1">
        <w:r w:rsidRPr="00AA07A5">
          <w:rPr>
            <w:rStyle w:val="Hyperlink"/>
            <w:rFonts w:ascii="Arial" w:hAnsi="Arial" w:cs="Arial"/>
          </w:rPr>
          <w:t>michel.imart@developpement-durable.gouv.fr</w:t>
        </w:r>
      </w:hyperlink>
    </w:p>
    <w:p w14:paraId="73D82BBD"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spellStart"/>
      <w:r w:rsidRPr="0089199C">
        <w:rPr>
          <w:rFonts w:ascii="Arial" w:hAnsi="Arial" w:cs="Arial"/>
          <w:b/>
          <w:bCs/>
          <w:color w:val="000000"/>
        </w:rPr>
        <w:t>Cerema</w:t>
      </w:r>
      <w:proofErr w:type="spellEnd"/>
      <w:r w:rsidRPr="0089199C">
        <w:rPr>
          <w:rFonts w:ascii="Arial" w:hAnsi="Arial" w:cs="Arial"/>
          <w:b/>
          <w:bCs/>
          <w:color w:val="000000"/>
        </w:rPr>
        <w:t>/</w:t>
      </w:r>
      <w:proofErr w:type="spellStart"/>
      <w:r w:rsidRPr="0089199C">
        <w:rPr>
          <w:rFonts w:ascii="Arial" w:hAnsi="Arial" w:cs="Arial"/>
          <w:b/>
          <w:bCs/>
          <w:color w:val="000000"/>
        </w:rPr>
        <w:t>DtechEMF</w:t>
      </w:r>
      <w:proofErr w:type="spellEnd"/>
      <w:r w:rsidRPr="0089199C">
        <w:rPr>
          <w:rFonts w:ascii="Arial" w:hAnsi="Arial" w:cs="Arial"/>
          <w:b/>
          <w:bCs/>
          <w:color w:val="000000"/>
        </w:rPr>
        <w:t>/DT</w:t>
      </w:r>
    </w:p>
    <w:p w14:paraId="4712EF9D"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Jean-Charles CORNILLOU</w:t>
      </w:r>
    </w:p>
    <w:p w14:paraId="3C7F40E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155, rue Pierre </w:t>
      </w:r>
      <w:proofErr w:type="spellStart"/>
      <w:r w:rsidRPr="0089199C">
        <w:rPr>
          <w:rFonts w:ascii="Arial" w:hAnsi="Arial" w:cs="Arial"/>
          <w:color w:val="000000"/>
        </w:rPr>
        <w:t>Bouguer</w:t>
      </w:r>
      <w:proofErr w:type="spellEnd"/>
    </w:p>
    <w:p w14:paraId="78EA138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BP5</w:t>
      </w:r>
    </w:p>
    <w:p w14:paraId="46FCA0B9"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29280 </w:t>
      </w:r>
      <w:proofErr w:type="spellStart"/>
      <w:r w:rsidRPr="0089199C">
        <w:rPr>
          <w:rFonts w:ascii="Arial" w:hAnsi="Arial" w:cs="Arial"/>
          <w:color w:val="000000"/>
        </w:rPr>
        <w:t>Plouzané</w:t>
      </w:r>
      <w:proofErr w:type="spellEnd"/>
    </w:p>
    <w:p w14:paraId="64AEC254"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1F620AA7"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+33 2 98 05 67 41</w:t>
      </w:r>
    </w:p>
    <w:p w14:paraId="0F3F5EFF"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+33 2 98 05 67 67</w:t>
      </w:r>
    </w:p>
    <w:p w14:paraId="0D2C0434"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+33 6 61 94 26 70</w:t>
      </w:r>
    </w:p>
    <w:p w14:paraId="6CA9EEC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0" w:history="1">
        <w:r w:rsidRPr="00AA07A5">
          <w:rPr>
            <w:rStyle w:val="Hyperlink"/>
            <w:rFonts w:ascii="Arial" w:hAnsi="Arial" w:cs="Arial"/>
          </w:rPr>
          <w:t>jean-charles.cornillou@cerema.fr</w:t>
        </w:r>
      </w:hyperlink>
    </w:p>
    <w:p w14:paraId="4E39D807" w14:textId="77777777" w:rsidR="00BF6D1C" w:rsidRPr="00DB0A32"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spellStart"/>
      <w:r w:rsidRPr="00DB0A32">
        <w:rPr>
          <w:rFonts w:ascii="Arial" w:hAnsi="Arial" w:cs="Arial"/>
          <w:b/>
          <w:bCs/>
          <w:color w:val="000000"/>
        </w:rPr>
        <w:t>Cerema</w:t>
      </w:r>
      <w:proofErr w:type="spellEnd"/>
      <w:r w:rsidRPr="00DB0A32">
        <w:rPr>
          <w:rFonts w:ascii="Arial" w:hAnsi="Arial" w:cs="Arial"/>
          <w:b/>
          <w:bCs/>
          <w:color w:val="000000"/>
        </w:rPr>
        <w:t>/</w:t>
      </w:r>
      <w:proofErr w:type="spellStart"/>
      <w:r w:rsidRPr="00DB0A32">
        <w:rPr>
          <w:rFonts w:ascii="Arial" w:hAnsi="Arial" w:cs="Arial"/>
          <w:b/>
          <w:bCs/>
          <w:color w:val="000000"/>
        </w:rPr>
        <w:t>DtechEMF</w:t>
      </w:r>
      <w:proofErr w:type="spellEnd"/>
      <w:r w:rsidRPr="00DB0A32">
        <w:rPr>
          <w:rFonts w:ascii="Arial" w:hAnsi="Arial" w:cs="Arial"/>
          <w:b/>
          <w:bCs/>
          <w:color w:val="000000"/>
        </w:rPr>
        <w:t>/DT</w:t>
      </w:r>
    </w:p>
    <w:p w14:paraId="1C216414"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 xml:space="preserve">Mr </w:t>
      </w:r>
      <w:proofErr w:type="spellStart"/>
      <w:r w:rsidRPr="00DB0A32">
        <w:rPr>
          <w:rFonts w:ascii="Arial" w:hAnsi="Arial" w:cs="Arial"/>
          <w:color w:val="000000"/>
        </w:rPr>
        <w:t>Loïc</w:t>
      </w:r>
      <w:proofErr w:type="spellEnd"/>
      <w:r w:rsidRPr="00DB0A32">
        <w:rPr>
          <w:rFonts w:ascii="Arial" w:hAnsi="Arial" w:cs="Arial"/>
          <w:color w:val="000000"/>
        </w:rPr>
        <w:t xml:space="preserve"> GOURMELEN</w:t>
      </w:r>
    </w:p>
    <w:p w14:paraId="48091D7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 xml:space="preserve">155, rue Pierre </w:t>
      </w:r>
      <w:proofErr w:type="spellStart"/>
      <w:r w:rsidRPr="0089199C">
        <w:rPr>
          <w:rFonts w:ascii="Arial" w:hAnsi="Arial" w:cs="Arial"/>
          <w:color w:val="000000"/>
        </w:rPr>
        <w:t>Bouguer</w:t>
      </w:r>
      <w:proofErr w:type="spellEnd"/>
    </w:p>
    <w:p w14:paraId="20BB718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BP 5</w:t>
      </w:r>
    </w:p>
    <w:p w14:paraId="51FE72EC"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29280 </w:t>
      </w:r>
      <w:proofErr w:type="spellStart"/>
      <w:r w:rsidRPr="0089199C">
        <w:rPr>
          <w:rFonts w:ascii="Arial" w:hAnsi="Arial" w:cs="Arial"/>
          <w:color w:val="000000"/>
        </w:rPr>
        <w:t>Plouzané</w:t>
      </w:r>
      <w:proofErr w:type="spellEnd"/>
    </w:p>
    <w:p w14:paraId="298BBAC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70882A9E"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+33 2 98 05 67 40</w:t>
      </w:r>
    </w:p>
    <w:p w14:paraId="32D7EB8E"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+33 2 98 05 67 67</w:t>
      </w:r>
    </w:p>
    <w:p w14:paraId="20747FAE"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+33 6 31 63 05 27</w:t>
      </w:r>
    </w:p>
    <w:p w14:paraId="3052E890" w14:textId="68BB252D" w:rsidR="003A23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1" w:history="1">
        <w:r w:rsidRPr="00AA07A5">
          <w:rPr>
            <w:rStyle w:val="Hyperlink"/>
            <w:rFonts w:ascii="Arial" w:hAnsi="Arial" w:cs="Arial"/>
          </w:rPr>
          <w:t>loic.gourmelen@cerema.fr</w:t>
        </w:r>
      </w:hyperlink>
    </w:p>
    <w:p w14:paraId="6E8E2090" w14:textId="77777777" w:rsidR="003A236F" w:rsidRDefault="003A236F">
      <w:pPr>
        <w:spacing w:after="0" w:line="240" w:lineRule="auto"/>
        <w:rPr>
          <w:rStyle w:val="Hyperlink"/>
          <w:rFonts w:ascii="Arial" w:hAnsi="Arial" w:cs="Arial"/>
        </w:rPr>
      </w:pPr>
      <w:r>
        <w:rPr>
          <w:rStyle w:val="Hyperlink"/>
          <w:rFonts w:ascii="Arial" w:hAnsi="Arial" w:cs="Arial"/>
        </w:rPr>
        <w:br w:type="page"/>
      </w:r>
    </w:p>
    <w:p w14:paraId="7512AE7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77B0B88C" w14:textId="77777777" w:rsidR="00BF6D1C" w:rsidRPr="00DB0A32"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DB0A32">
        <w:rPr>
          <w:rFonts w:ascii="Arial" w:hAnsi="Arial" w:cs="Arial"/>
          <w:b/>
          <w:bCs/>
          <w:color w:val="000000"/>
        </w:rPr>
        <w:t>CLS</w:t>
      </w:r>
    </w:p>
    <w:p w14:paraId="51A4C3B3"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Mr Pierre DEBUSSCHERE</w:t>
      </w:r>
    </w:p>
    <w:p w14:paraId="38F49926"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 xml:space="preserve">11, rue </w:t>
      </w:r>
      <w:proofErr w:type="spellStart"/>
      <w:r w:rsidRPr="00DB0A32">
        <w:rPr>
          <w:rFonts w:ascii="Arial" w:hAnsi="Arial" w:cs="Arial"/>
          <w:color w:val="000000"/>
        </w:rPr>
        <w:t>Hermès</w:t>
      </w:r>
      <w:proofErr w:type="spellEnd"/>
    </w:p>
    <w:p w14:paraId="1AA4089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proofErr w:type="spellStart"/>
      <w:r w:rsidRPr="0089199C">
        <w:rPr>
          <w:rFonts w:ascii="Arial" w:hAnsi="Arial" w:cs="Arial"/>
          <w:color w:val="000000"/>
        </w:rPr>
        <w:t>Parc</w:t>
      </w:r>
      <w:proofErr w:type="spellEnd"/>
      <w:r w:rsidRPr="0089199C">
        <w:rPr>
          <w:rFonts w:ascii="Arial" w:hAnsi="Arial" w:cs="Arial"/>
          <w:color w:val="000000"/>
        </w:rPr>
        <w:t xml:space="preserve"> </w:t>
      </w:r>
      <w:proofErr w:type="spellStart"/>
      <w:r w:rsidRPr="0089199C">
        <w:rPr>
          <w:rFonts w:ascii="Arial" w:hAnsi="Arial" w:cs="Arial"/>
          <w:color w:val="000000"/>
        </w:rPr>
        <w:t>Technologique</w:t>
      </w:r>
      <w:proofErr w:type="spellEnd"/>
      <w:r w:rsidRPr="0089199C">
        <w:rPr>
          <w:rFonts w:ascii="Arial" w:hAnsi="Arial" w:cs="Arial"/>
          <w:color w:val="000000"/>
        </w:rPr>
        <w:t xml:space="preserve"> du Canal</w:t>
      </w:r>
    </w:p>
    <w:p w14:paraId="21EA7521"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 xml:space="preserve">31520 </w:t>
      </w:r>
      <w:proofErr w:type="spellStart"/>
      <w:r w:rsidRPr="0089199C">
        <w:rPr>
          <w:rFonts w:ascii="Arial" w:hAnsi="Arial" w:cs="Arial"/>
          <w:color w:val="000000"/>
        </w:rPr>
        <w:t>Ramonville</w:t>
      </w:r>
      <w:proofErr w:type="spellEnd"/>
      <w:r w:rsidRPr="0089199C">
        <w:rPr>
          <w:rFonts w:ascii="Arial" w:hAnsi="Arial" w:cs="Arial"/>
          <w:color w:val="000000"/>
        </w:rPr>
        <w:t>-Saint-</w:t>
      </w:r>
      <w:proofErr w:type="spellStart"/>
      <w:r w:rsidRPr="0089199C">
        <w:rPr>
          <w:rFonts w:ascii="Arial" w:hAnsi="Arial" w:cs="Arial"/>
          <w:color w:val="000000"/>
        </w:rPr>
        <w:t>Agne</w:t>
      </w:r>
      <w:proofErr w:type="spellEnd"/>
      <w:proofErr w:type="gramEnd"/>
    </w:p>
    <w:p w14:paraId="3A9C3886"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163135BD"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+33 5 61 39 49 37</w:t>
      </w:r>
    </w:p>
    <w:p w14:paraId="78E74AF4"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+33 5 61 39 47 97</w:t>
      </w:r>
    </w:p>
    <w:p w14:paraId="5C3374CA"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+33 6 76 83 79 17</w:t>
      </w:r>
    </w:p>
    <w:p w14:paraId="3D1456DB"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2" w:history="1">
        <w:r w:rsidRPr="00AA07A5">
          <w:rPr>
            <w:rStyle w:val="Hyperlink"/>
            <w:rFonts w:ascii="Arial" w:hAnsi="Arial" w:cs="Arial"/>
          </w:rPr>
          <w:t>pdebusschere@cls.com</w:t>
        </w:r>
      </w:hyperlink>
    </w:p>
    <w:p w14:paraId="5054D17F"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53" w:history="1">
        <w:r w:rsidRPr="00AA07A5">
          <w:rPr>
            <w:rStyle w:val="Hyperlink"/>
            <w:rFonts w:ascii="Arial" w:hAnsi="Arial" w:cs="Arial"/>
          </w:rPr>
          <w:t>debusschere.pierre@gmail.com</w:t>
        </w:r>
      </w:hyperlink>
    </w:p>
    <w:p w14:paraId="60F5C8FB"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CNES</w:t>
      </w:r>
    </w:p>
    <w:p w14:paraId="502C28D6"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Damien SERVANT</w:t>
      </w:r>
    </w:p>
    <w:p w14:paraId="492789E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18, Avenue Edouard Belin</w:t>
      </w:r>
    </w:p>
    <w:p w14:paraId="0CE2864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31400 Toulouse</w:t>
      </w:r>
    </w:p>
    <w:p w14:paraId="69459147"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2CE341F0"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+33 5 61 27 45 40</w:t>
      </w:r>
    </w:p>
    <w:p w14:paraId="2565524E"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+33 6 68 00 75 54</w:t>
      </w:r>
    </w:p>
    <w:p w14:paraId="3B13441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4" w:history="1">
        <w:r w:rsidRPr="00AA07A5">
          <w:rPr>
            <w:rStyle w:val="Hyperlink"/>
            <w:rFonts w:ascii="Arial" w:hAnsi="Arial" w:cs="Arial"/>
          </w:rPr>
          <w:t>damien.servant@cnes.fr</w:t>
        </w:r>
      </w:hyperlink>
    </w:p>
    <w:p w14:paraId="6D270FD2"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DAM-DGITM-MEED</w:t>
      </w:r>
    </w:p>
    <w:p w14:paraId="0E96EEB7"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Mr. Vincent BRUGER</w:t>
      </w:r>
    </w:p>
    <w:p w14:paraId="4F50AD0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proofErr w:type="spellStart"/>
      <w:r w:rsidRPr="0089199C">
        <w:rPr>
          <w:rFonts w:ascii="Arial" w:hAnsi="Arial" w:cs="Arial"/>
          <w:color w:val="000000"/>
        </w:rPr>
        <w:t>Arche</w:t>
      </w:r>
      <w:proofErr w:type="spellEnd"/>
      <w:r w:rsidRPr="0089199C">
        <w:rPr>
          <w:rFonts w:ascii="Arial" w:hAnsi="Arial" w:cs="Arial"/>
          <w:color w:val="000000"/>
        </w:rPr>
        <w:t xml:space="preserve"> Nord</w:t>
      </w:r>
    </w:p>
    <w:p w14:paraId="650B01D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92055 La </w:t>
      </w:r>
      <w:proofErr w:type="spellStart"/>
      <w:r w:rsidRPr="0089199C">
        <w:rPr>
          <w:rFonts w:ascii="Arial" w:hAnsi="Arial" w:cs="Arial"/>
          <w:color w:val="000000"/>
        </w:rPr>
        <w:t>Defense</w:t>
      </w:r>
      <w:proofErr w:type="spellEnd"/>
      <w:r w:rsidRPr="0089199C">
        <w:rPr>
          <w:rFonts w:ascii="Arial" w:hAnsi="Arial" w:cs="Arial"/>
          <w:color w:val="000000"/>
        </w:rPr>
        <w:t xml:space="preserve"> </w:t>
      </w:r>
      <w:proofErr w:type="spellStart"/>
      <w:r w:rsidRPr="0089199C">
        <w:rPr>
          <w:rFonts w:ascii="Arial" w:hAnsi="Arial" w:cs="Arial"/>
          <w:color w:val="000000"/>
        </w:rPr>
        <w:t>Cedex</w:t>
      </w:r>
      <w:proofErr w:type="spellEnd"/>
    </w:p>
    <w:p w14:paraId="7252918F"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64A70FD6"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+33 0 40 81 20 46</w:t>
      </w:r>
    </w:p>
    <w:p w14:paraId="78176C5D"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+33 1 40 81 80 72</w:t>
      </w:r>
    </w:p>
    <w:p w14:paraId="35A53401"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+33 6 72 19 11 57</w:t>
      </w:r>
    </w:p>
    <w:p w14:paraId="1DC8ECE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5" w:history="1">
        <w:r w:rsidRPr="00AA07A5">
          <w:rPr>
            <w:rStyle w:val="Hyperlink"/>
            <w:rFonts w:ascii="Arial" w:hAnsi="Arial" w:cs="Arial"/>
          </w:rPr>
          <w:t>Vincent.Bruger@developpement-durable.gouv.fr</w:t>
        </w:r>
      </w:hyperlink>
    </w:p>
    <w:p w14:paraId="4034E190"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 xml:space="preserve">Direction des affaires </w:t>
      </w:r>
      <w:proofErr w:type="spellStart"/>
      <w:r w:rsidRPr="0089199C">
        <w:rPr>
          <w:rFonts w:ascii="Arial" w:hAnsi="Arial" w:cs="Arial"/>
          <w:b/>
          <w:bCs/>
          <w:color w:val="000000"/>
        </w:rPr>
        <w:t>maritimes</w:t>
      </w:r>
      <w:proofErr w:type="spellEnd"/>
    </w:p>
    <w:p w14:paraId="47BE190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Hervé</w:t>
      </w:r>
      <w:proofErr w:type="spellEnd"/>
      <w:r w:rsidRPr="0089199C">
        <w:rPr>
          <w:rFonts w:ascii="Arial" w:hAnsi="Arial" w:cs="Arial"/>
          <w:color w:val="000000"/>
        </w:rPr>
        <w:t xml:space="preserve"> GUICHARD</w:t>
      </w:r>
    </w:p>
    <w:p w14:paraId="62D2A82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Grande </w:t>
      </w:r>
      <w:proofErr w:type="spellStart"/>
      <w:r w:rsidRPr="0089199C">
        <w:rPr>
          <w:rFonts w:ascii="Arial" w:hAnsi="Arial" w:cs="Arial"/>
          <w:color w:val="000000"/>
        </w:rPr>
        <w:t>Arche</w:t>
      </w:r>
      <w:proofErr w:type="spellEnd"/>
      <w:r w:rsidRPr="0089199C">
        <w:rPr>
          <w:rFonts w:ascii="Arial" w:hAnsi="Arial" w:cs="Arial"/>
          <w:color w:val="000000"/>
        </w:rPr>
        <w:t xml:space="preserve"> de la </w:t>
      </w:r>
      <w:proofErr w:type="spellStart"/>
      <w:r w:rsidRPr="0089199C">
        <w:rPr>
          <w:rFonts w:ascii="Arial" w:hAnsi="Arial" w:cs="Arial"/>
          <w:color w:val="000000"/>
        </w:rPr>
        <w:t>Défense</w:t>
      </w:r>
      <w:proofErr w:type="spellEnd"/>
    </w:p>
    <w:p w14:paraId="46891FF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Paroi</w:t>
      </w:r>
      <w:proofErr w:type="spellEnd"/>
      <w:r w:rsidRPr="0089199C">
        <w:rPr>
          <w:rFonts w:ascii="Arial" w:hAnsi="Arial" w:cs="Arial"/>
          <w:color w:val="000000"/>
        </w:rPr>
        <w:t xml:space="preserve"> </w:t>
      </w:r>
      <w:proofErr w:type="spellStart"/>
      <w:r w:rsidRPr="0089199C">
        <w:rPr>
          <w:rFonts w:ascii="Arial" w:hAnsi="Arial" w:cs="Arial"/>
          <w:color w:val="000000"/>
        </w:rPr>
        <w:t>Sud</w:t>
      </w:r>
      <w:proofErr w:type="spellEnd"/>
    </w:p>
    <w:p w14:paraId="159BBA4C"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92055 La </w:t>
      </w:r>
      <w:proofErr w:type="spellStart"/>
      <w:r w:rsidRPr="0089199C">
        <w:rPr>
          <w:rFonts w:ascii="Arial" w:hAnsi="Arial" w:cs="Arial"/>
          <w:color w:val="000000"/>
        </w:rPr>
        <w:t>Défense</w:t>
      </w:r>
      <w:proofErr w:type="spellEnd"/>
      <w:r w:rsidRPr="0089199C">
        <w:rPr>
          <w:rFonts w:ascii="Arial" w:hAnsi="Arial" w:cs="Arial"/>
          <w:color w:val="000000"/>
        </w:rPr>
        <w:t xml:space="preserve"> </w:t>
      </w:r>
      <w:proofErr w:type="spellStart"/>
      <w:r w:rsidRPr="0089199C">
        <w:rPr>
          <w:rFonts w:ascii="Arial" w:hAnsi="Arial" w:cs="Arial"/>
          <w:color w:val="000000"/>
        </w:rPr>
        <w:t>Cedex</w:t>
      </w:r>
      <w:proofErr w:type="spellEnd"/>
    </w:p>
    <w:p w14:paraId="1246A33E"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3AF14CC1"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+33 1 40 81 22 71</w:t>
      </w:r>
    </w:p>
    <w:p w14:paraId="561A49A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6" w:history="1">
        <w:r w:rsidRPr="00AA07A5">
          <w:rPr>
            <w:rStyle w:val="Hyperlink"/>
            <w:rFonts w:ascii="Arial" w:hAnsi="Arial" w:cs="Arial"/>
          </w:rPr>
          <w:t>herve.guichard@developpement-durable.gouv.fr</w:t>
        </w:r>
      </w:hyperlink>
    </w:p>
    <w:p w14:paraId="49894937"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 xml:space="preserve">Direction </w:t>
      </w:r>
      <w:proofErr w:type="spellStart"/>
      <w:r w:rsidRPr="0089199C">
        <w:rPr>
          <w:rFonts w:ascii="Arial" w:hAnsi="Arial" w:cs="Arial"/>
          <w:b/>
          <w:bCs/>
          <w:color w:val="000000"/>
        </w:rPr>
        <w:t>Interregionale</w:t>
      </w:r>
      <w:proofErr w:type="spellEnd"/>
      <w:r w:rsidRPr="0089199C">
        <w:rPr>
          <w:rFonts w:ascii="Arial" w:hAnsi="Arial" w:cs="Arial"/>
          <w:b/>
          <w:bCs/>
          <w:color w:val="000000"/>
        </w:rPr>
        <w:t xml:space="preserve"> de la </w:t>
      </w:r>
      <w:proofErr w:type="spellStart"/>
      <w:r w:rsidRPr="0089199C">
        <w:rPr>
          <w:rFonts w:ascii="Arial" w:hAnsi="Arial" w:cs="Arial"/>
          <w:b/>
          <w:bCs/>
          <w:color w:val="000000"/>
        </w:rPr>
        <w:t>Mer</w:t>
      </w:r>
      <w:proofErr w:type="spellEnd"/>
    </w:p>
    <w:p w14:paraId="32CA94E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Eric VASSOR</w:t>
      </w:r>
    </w:p>
    <w:p w14:paraId="20BE43A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8 </w:t>
      </w:r>
      <w:proofErr w:type="spellStart"/>
      <w:r w:rsidRPr="0089199C">
        <w:rPr>
          <w:rFonts w:ascii="Arial" w:hAnsi="Arial" w:cs="Arial"/>
          <w:color w:val="000000"/>
        </w:rPr>
        <w:t>quai</w:t>
      </w:r>
      <w:proofErr w:type="spellEnd"/>
      <w:r w:rsidRPr="0089199C">
        <w:rPr>
          <w:rFonts w:ascii="Arial" w:hAnsi="Arial" w:cs="Arial"/>
          <w:color w:val="000000"/>
        </w:rPr>
        <w:t xml:space="preserve"> Commandant </w:t>
      </w:r>
      <w:proofErr w:type="spellStart"/>
      <w:r w:rsidRPr="0089199C">
        <w:rPr>
          <w:rFonts w:ascii="Arial" w:hAnsi="Arial" w:cs="Arial"/>
          <w:color w:val="000000"/>
        </w:rPr>
        <w:t>Malbert</w:t>
      </w:r>
      <w:proofErr w:type="spellEnd"/>
    </w:p>
    <w:p w14:paraId="3E36DF5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29200 Brest</w:t>
      </w:r>
    </w:p>
    <w:p w14:paraId="5A232635"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117DA70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+33 2 98 33 40 68</w:t>
      </w:r>
    </w:p>
    <w:p w14:paraId="1C7DA757"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+33 2 98 05 67 67</w:t>
      </w:r>
    </w:p>
    <w:p w14:paraId="1B896862"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+33 6 20 67 22 28</w:t>
      </w:r>
    </w:p>
    <w:p w14:paraId="01763ECA"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7" w:history="1">
        <w:r w:rsidRPr="00AA07A5">
          <w:rPr>
            <w:rStyle w:val="Hyperlink"/>
            <w:rFonts w:ascii="Arial" w:hAnsi="Arial" w:cs="Arial"/>
          </w:rPr>
          <w:t>eric.vassor@developpement-durable.gouv.fr</w:t>
        </w:r>
      </w:hyperlink>
    </w:p>
    <w:p w14:paraId="30536DED"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lastRenderedPageBreak/>
        <w:tab/>
      </w:r>
      <w:r w:rsidRPr="006342F7">
        <w:rPr>
          <w:rFonts w:ascii="Arial" w:hAnsi="Arial" w:cs="Arial"/>
        </w:rPr>
        <w:tab/>
      </w:r>
      <w:r w:rsidRPr="0089199C">
        <w:rPr>
          <w:rFonts w:ascii="Arial" w:hAnsi="Arial" w:cs="Arial"/>
          <w:b/>
          <w:bCs/>
          <w:color w:val="000000"/>
        </w:rPr>
        <w:t>IFN - MEDDE</w:t>
      </w:r>
    </w:p>
    <w:p w14:paraId="0BACECD3"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Mr Yves DESNOËS</w:t>
      </w:r>
    </w:p>
    <w:p w14:paraId="040623D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IFN chez SSBAIF</w:t>
      </w:r>
    </w:p>
    <w:p w14:paraId="7A99043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82 rue des </w:t>
      </w:r>
      <w:proofErr w:type="spellStart"/>
      <w:r w:rsidRPr="0089199C">
        <w:rPr>
          <w:rFonts w:ascii="Arial" w:hAnsi="Arial" w:cs="Arial"/>
          <w:color w:val="000000"/>
        </w:rPr>
        <w:t>Pyrénées</w:t>
      </w:r>
      <w:proofErr w:type="spellEnd"/>
    </w:p>
    <w:p w14:paraId="5B43C121"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75020 Paris</w:t>
      </w:r>
    </w:p>
    <w:p w14:paraId="5154FD0F"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447CFBC5"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+33 1 43 48 53 98</w:t>
      </w:r>
    </w:p>
    <w:p w14:paraId="09D38DCF"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+33 1 43 48 53 98</w:t>
      </w:r>
    </w:p>
    <w:p w14:paraId="13F3FE7E"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+33 6 50 43 65 31</w:t>
      </w:r>
    </w:p>
    <w:p w14:paraId="1276D56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8" w:history="1">
        <w:r w:rsidRPr="00AA07A5">
          <w:rPr>
            <w:rStyle w:val="Hyperlink"/>
            <w:rFonts w:ascii="Arial" w:hAnsi="Arial" w:cs="Arial"/>
          </w:rPr>
          <w:t>desnoesyauj@gmail.com</w:t>
        </w:r>
      </w:hyperlink>
    </w:p>
    <w:p w14:paraId="73E5C202"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spellStart"/>
      <w:r w:rsidRPr="0089199C">
        <w:rPr>
          <w:rFonts w:ascii="Arial" w:hAnsi="Arial" w:cs="Arial"/>
          <w:b/>
          <w:bCs/>
          <w:color w:val="000000"/>
        </w:rPr>
        <w:t>Ministère</w:t>
      </w:r>
      <w:proofErr w:type="spellEnd"/>
      <w:r w:rsidRPr="0089199C">
        <w:rPr>
          <w:rFonts w:ascii="Arial" w:hAnsi="Arial" w:cs="Arial"/>
          <w:b/>
          <w:bCs/>
          <w:color w:val="000000"/>
        </w:rPr>
        <w:t xml:space="preserve"> de </w:t>
      </w:r>
      <w:proofErr w:type="spellStart"/>
      <w:r w:rsidRPr="0089199C">
        <w:rPr>
          <w:rFonts w:ascii="Arial" w:hAnsi="Arial" w:cs="Arial"/>
          <w:b/>
          <w:bCs/>
          <w:color w:val="000000"/>
        </w:rPr>
        <w:t>l'Ecologie</w:t>
      </w:r>
      <w:proofErr w:type="spellEnd"/>
      <w:r w:rsidRPr="0089199C">
        <w:rPr>
          <w:rFonts w:ascii="Arial" w:hAnsi="Arial" w:cs="Arial"/>
          <w:b/>
          <w:bCs/>
          <w:color w:val="000000"/>
        </w:rPr>
        <w:t xml:space="preserve">, de </w:t>
      </w:r>
      <w:proofErr w:type="spellStart"/>
      <w:r w:rsidRPr="0089199C">
        <w:rPr>
          <w:rFonts w:ascii="Arial" w:hAnsi="Arial" w:cs="Arial"/>
          <w:b/>
          <w:bCs/>
          <w:color w:val="000000"/>
        </w:rPr>
        <w:t>l'Energie</w:t>
      </w:r>
      <w:proofErr w:type="spellEnd"/>
      <w:r w:rsidRPr="0089199C">
        <w:rPr>
          <w:rFonts w:ascii="Arial" w:hAnsi="Arial" w:cs="Arial"/>
          <w:b/>
          <w:bCs/>
          <w:color w:val="000000"/>
        </w:rPr>
        <w:t xml:space="preserve">, du </w:t>
      </w:r>
      <w:proofErr w:type="spellStart"/>
      <w:r w:rsidRPr="0089199C">
        <w:rPr>
          <w:rFonts w:ascii="Arial" w:hAnsi="Arial" w:cs="Arial"/>
          <w:b/>
          <w:bCs/>
          <w:color w:val="000000"/>
        </w:rPr>
        <w:t>Développement</w:t>
      </w:r>
      <w:proofErr w:type="spellEnd"/>
      <w:r w:rsidRPr="0089199C">
        <w:rPr>
          <w:rFonts w:ascii="Arial" w:hAnsi="Arial" w:cs="Arial"/>
          <w:b/>
          <w:bCs/>
          <w:color w:val="000000"/>
        </w:rPr>
        <w:t xml:space="preserve"> Durable</w:t>
      </w:r>
    </w:p>
    <w:p w14:paraId="5050AEA7"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Vincent DENAMUR</w:t>
      </w:r>
    </w:p>
    <w:p w14:paraId="4249141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Arche</w:t>
      </w:r>
      <w:proofErr w:type="spellEnd"/>
      <w:r w:rsidRPr="0089199C">
        <w:rPr>
          <w:rFonts w:ascii="Arial" w:hAnsi="Arial" w:cs="Arial"/>
          <w:color w:val="000000"/>
        </w:rPr>
        <w:t xml:space="preserve"> </w:t>
      </w:r>
      <w:proofErr w:type="spellStart"/>
      <w:r w:rsidRPr="0089199C">
        <w:rPr>
          <w:rFonts w:ascii="Arial" w:hAnsi="Arial" w:cs="Arial"/>
          <w:color w:val="000000"/>
        </w:rPr>
        <w:t>Sud</w:t>
      </w:r>
      <w:proofErr w:type="spellEnd"/>
    </w:p>
    <w:p w14:paraId="08954F0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92055 La </w:t>
      </w:r>
      <w:proofErr w:type="spellStart"/>
      <w:r w:rsidRPr="0089199C">
        <w:rPr>
          <w:rFonts w:ascii="Arial" w:hAnsi="Arial" w:cs="Arial"/>
          <w:color w:val="000000"/>
        </w:rPr>
        <w:t>Défense</w:t>
      </w:r>
      <w:proofErr w:type="spellEnd"/>
      <w:r w:rsidRPr="0089199C">
        <w:rPr>
          <w:rFonts w:ascii="Arial" w:hAnsi="Arial" w:cs="Arial"/>
          <w:color w:val="000000"/>
        </w:rPr>
        <w:t xml:space="preserve"> </w:t>
      </w:r>
      <w:proofErr w:type="spellStart"/>
      <w:r w:rsidRPr="0089199C">
        <w:rPr>
          <w:rFonts w:ascii="Arial" w:hAnsi="Arial" w:cs="Arial"/>
          <w:color w:val="000000"/>
        </w:rPr>
        <w:t>cedex</w:t>
      </w:r>
      <w:proofErr w:type="spellEnd"/>
    </w:p>
    <w:p w14:paraId="6305F671"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76CC35A6"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+33 1 40 81 84 59</w:t>
      </w:r>
    </w:p>
    <w:p w14:paraId="13331107"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+33 1 40 81 87 60</w:t>
      </w:r>
    </w:p>
    <w:p w14:paraId="2920E66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59" w:history="1">
        <w:r w:rsidRPr="00AA07A5">
          <w:rPr>
            <w:rStyle w:val="Hyperlink"/>
            <w:rFonts w:ascii="Arial" w:hAnsi="Arial" w:cs="Arial"/>
          </w:rPr>
          <w:t>vincent.denamur@developpement-durable.gouv.fr</w:t>
        </w:r>
      </w:hyperlink>
    </w:p>
    <w:p w14:paraId="6E34B5DE"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Germany</w:t>
      </w:r>
      <w:r w:rsidRPr="0089199C">
        <w:rPr>
          <w:rFonts w:ascii="Arial" w:hAnsi="Arial" w:cs="Arial"/>
        </w:rPr>
        <w:tab/>
      </w:r>
      <w:r w:rsidRPr="0089199C">
        <w:rPr>
          <w:rFonts w:ascii="Arial" w:hAnsi="Arial" w:cs="Arial"/>
          <w:b/>
          <w:bCs/>
          <w:color w:val="000000"/>
        </w:rPr>
        <w:t xml:space="preserve">DLR - German Aerospace </w:t>
      </w:r>
      <w:proofErr w:type="spellStart"/>
      <w:r w:rsidRPr="0089199C">
        <w:rPr>
          <w:rFonts w:ascii="Arial" w:hAnsi="Arial" w:cs="Arial"/>
          <w:b/>
          <w:bCs/>
          <w:color w:val="000000"/>
        </w:rPr>
        <w:t>Center</w:t>
      </w:r>
      <w:proofErr w:type="spellEnd"/>
      <w:r w:rsidRPr="0089199C">
        <w:rPr>
          <w:rFonts w:ascii="Arial" w:hAnsi="Arial" w:cs="Arial"/>
          <w:b/>
          <w:bCs/>
          <w:color w:val="000000"/>
        </w:rPr>
        <w:t xml:space="preserve"> - Department of Navigation</w:t>
      </w:r>
    </w:p>
    <w:p w14:paraId="7731F06B"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Dr Evelin ENGLER</w:t>
      </w:r>
    </w:p>
    <w:p w14:paraId="51E132E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Kalkhorstweg</w:t>
      </w:r>
      <w:proofErr w:type="spellEnd"/>
      <w:r w:rsidRPr="0089199C">
        <w:rPr>
          <w:rFonts w:ascii="Arial" w:hAnsi="Arial" w:cs="Arial"/>
          <w:color w:val="000000"/>
        </w:rPr>
        <w:t xml:space="preserve"> 53</w:t>
      </w:r>
    </w:p>
    <w:p w14:paraId="476BAA4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17235 </w:t>
      </w:r>
      <w:proofErr w:type="spellStart"/>
      <w:r w:rsidRPr="0089199C">
        <w:rPr>
          <w:rFonts w:ascii="Arial" w:hAnsi="Arial" w:cs="Arial"/>
          <w:color w:val="000000"/>
        </w:rPr>
        <w:t>Neustrelitz</w:t>
      </w:r>
      <w:proofErr w:type="spellEnd"/>
    </w:p>
    <w:p w14:paraId="086F58A2"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32A7EA3C"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+49 3981 480-147</w:t>
      </w:r>
    </w:p>
    <w:p w14:paraId="6ED1E027"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+49 3981 480-123</w:t>
      </w:r>
    </w:p>
    <w:p w14:paraId="049128A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0" w:history="1">
        <w:r w:rsidRPr="00AA07A5">
          <w:rPr>
            <w:rStyle w:val="Hyperlink"/>
            <w:rFonts w:ascii="Arial" w:hAnsi="Arial" w:cs="Arial"/>
          </w:rPr>
          <w:t>evelin.engler@dlr.de</w:t>
        </w:r>
      </w:hyperlink>
    </w:p>
    <w:p w14:paraId="4FD0C16B"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Federal Maritime and Hydrographic Agency</w:t>
      </w:r>
    </w:p>
    <w:p w14:paraId="1698F54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Jochen</w:t>
      </w:r>
      <w:proofErr w:type="spellEnd"/>
      <w:r w:rsidRPr="0089199C">
        <w:rPr>
          <w:rFonts w:ascii="Arial" w:hAnsi="Arial" w:cs="Arial"/>
          <w:color w:val="000000"/>
        </w:rPr>
        <w:t xml:space="preserve"> RITTERBUSCH</w:t>
      </w:r>
    </w:p>
    <w:p w14:paraId="05072CC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Bernhard-</w:t>
      </w:r>
      <w:proofErr w:type="spellStart"/>
      <w:r w:rsidRPr="0089199C">
        <w:rPr>
          <w:rFonts w:ascii="Arial" w:hAnsi="Arial" w:cs="Arial"/>
          <w:color w:val="000000"/>
        </w:rPr>
        <w:t>Nocht</w:t>
      </w:r>
      <w:proofErr w:type="spellEnd"/>
      <w:r w:rsidRPr="0089199C">
        <w:rPr>
          <w:rFonts w:ascii="Arial" w:hAnsi="Arial" w:cs="Arial"/>
          <w:color w:val="000000"/>
        </w:rPr>
        <w:t>-Str. 78</w:t>
      </w:r>
    </w:p>
    <w:p w14:paraId="7F4D31F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20359 Hamburg</w:t>
      </w:r>
    </w:p>
    <w:p w14:paraId="4F82DDF8"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6A8A5C11"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+49 40 3190 7330</w:t>
      </w:r>
    </w:p>
    <w:p w14:paraId="58FAE45F"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+49 40 3190 5000</w:t>
      </w:r>
    </w:p>
    <w:p w14:paraId="2C17F57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1" w:history="1">
        <w:r w:rsidRPr="00AA07A5">
          <w:rPr>
            <w:rStyle w:val="Hyperlink"/>
            <w:rFonts w:ascii="Arial" w:hAnsi="Arial" w:cs="Arial"/>
          </w:rPr>
          <w:t>jochen.ritterbusch@bsh.de</w:t>
        </w:r>
      </w:hyperlink>
    </w:p>
    <w:p w14:paraId="2E2FBD3A"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rPr>
        <w:tab/>
      </w:r>
      <w:r w:rsidRPr="0089199C">
        <w:rPr>
          <w:rFonts w:ascii="Arial" w:hAnsi="Arial" w:cs="Arial"/>
          <w:b/>
          <w:bCs/>
          <w:color w:val="000000"/>
        </w:rPr>
        <w:t xml:space="preserve">Federal Waterways &amp; Shipping Administration, FVT-Traffic Technologies </w:t>
      </w:r>
      <w:proofErr w:type="spellStart"/>
      <w:r w:rsidRPr="0089199C">
        <w:rPr>
          <w:rFonts w:ascii="Arial" w:hAnsi="Arial" w:cs="Arial"/>
          <w:b/>
          <w:bCs/>
          <w:color w:val="000000"/>
        </w:rPr>
        <w:t>Center</w:t>
      </w:r>
      <w:proofErr w:type="spellEnd"/>
    </w:p>
    <w:p w14:paraId="787B375A"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Stefan BOBER</w:t>
      </w:r>
    </w:p>
    <w:p w14:paraId="2A077D5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Am</w:t>
      </w:r>
      <w:proofErr w:type="gramEnd"/>
      <w:r w:rsidRPr="0089199C">
        <w:rPr>
          <w:rFonts w:ascii="Arial" w:hAnsi="Arial" w:cs="Arial"/>
          <w:color w:val="000000"/>
        </w:rPr>
        <w:t xml:space="preserve"> Berg 3</w:t>
      </w:r>
    </w:p>
    <w:p w14:paraId="7C615AC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56070 Koblenz</w:t>
      </w:r>
    </w:p>
    <w:p w14:paraId="3DE4B07B"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0953220C"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+49 261 9819 2231</w:t>
      </w:r>
    </w:p>
    <w:p w14:paraId="554DE526"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+49 261 9819 2155</w:t>
      </w:r>
    </w:p>
    <w:p w14:paraId="285CC4E3"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+49 151 264 222 25</w:t>
      </w:r>
    </w:p>
    <w:p w14:paraId="09FA0964" w14:textId="4DB8688B" w:rsidR="003A23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2" w:history="1">
        <w:r w:rsidRPr="00AA07A5">
          <w:rPr>
            <w:rStyle w:val="Hyperlink"/>
            <w:rFonts w:ascii="Arial" w:hAnsi="Arial" w:cs="Arial"/>
          </w:rPr>
          <w:t>stefan.bober@wsv.bund.de</w:t>
        </w:r>
      </w:hyperlink>
    </w:p>
    <w:p w14:paraId="368F6DCB" w14:textId="77777777" w:rsidR="003A236F" w:rsidRDefault="003A236F">
      <w:pPr>
        <w:spacing w:after="0" w:line="240" w:lineRule="auto"/>
        <w:rPr>
          <w:rStyle w:val="Hyperlink"/>
          <w:rFonts w:ascii="Arial" w:hAnsi="Arial" w:cs="Arial"/>
        </w:rPr>
      </w:pPr>
      <w:r>
        <w:rPr>
          <w:rStyle w:val="Hyperlink"/>
          <w:rFonts w:ascii="Arial" w:hAnsi="Arial" w:cs="Arial"/>
        </w:rPr>
        <w:br w:type="page"/>
      </w:r>
    </w:p>
    <w:p w14:paraId="30C3419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5846FB65"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Federal Waterways &amp; Shipping Agency</w:t>
      </w:r>
    </w:p>
    <w:p w14:paraId="3627492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Michael HOPPE</w:t>
      </w:r>
    </w:p>
    <w:p w14:paraId="1C2D3EF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Traffic Technologies Centre</w:t>
      </w:r>
    </w:p>
    <w:p w14:paraId="0ED6857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Am</w:t>
      </w:r>
      <w:proofErr w:type="gramEnd"/>
      <w:r w:rsidRPr="0089199C">
        <w:rPr>
          <w:rFonts w:ascii="Arial" w:hAnsi="Arial" w:cs="Arial"/>
          <w:color w:val="000000"/>
        </w:rPr>
        <w:t xml:space="preserve"> Berg 3</w:t>
      </w:r>
    </w:p>
    <w:p w14:paraId="56CB1559"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56070 Koblenz</w:t>
      </w:r>
    </w:p>
    <w:p w14:paraId="47FEDF7B"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17D05DF5"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+ 49 261 9819 2221</w:t>
      </w:r>
    </w:p>
    <w:p w14:paraId="2FB1458A"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+ 49 261 9819 2155</w:t>
      </w:r>
    </w:p>
    <w:p w14:paraId="3EC58830"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+49 151 264 2222 3</w:t>
      </w:r>
    </w:p>
    <w:p w14:paraId="3B06771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3" w:history="1">
        <w:r w:rsidRPr="00AA07A5">
          <w:rPr>
            <w:rStyle w:val="Hyperlink"/>
            <w:rFonts w:ascii="Arial" w:hAnsi="Arial" w:cs="Arial"/>
          </w:rPr>
          <w:t>michael.hoppe@wsv.bund.de</w:t>
        </w:r>
      </w:hyperlink>
    </w:p>
    <w:p w14:paraId="0213D5E0"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Federal Waterways &amp; Shipping Agency</w:t>
      </w:r>
    </w:p>
    <w:p w14:paraId="4E00930B"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Stefan JENNER</w:t>
      </w:r>
    </w:p>
    <w:p w14:paraId="0715EE5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Kiellinie</w:t>
      </w:r>
      <w:proofErr w:type="spellEnd"/>
      <w:r w:rsidRPr="0089199C">
        <w:rPr>
          <w:rFonts w:ascii="Arial" w:hAnsi="Arial" w:cs="Arial"/>
          <w:color w:val="000000"/>
        </w:rPr>
        <w:t xml:space="preserve"> 247</w:t>
      </w:r>
    </w:p>
    <w:p w14:paraId="6F64FB7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24106 Kiel</w:t>
      </w:r>
    </w:p>
    <w:p w14:paraId="10109E44"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68943E7D"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+49 431 3394 8100</w:t>
      </w:r>
    </w:p>
    <w:p w14:paraId="1A2E2C8F"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+49 431 3394 6399</w:t>
      </w:r>
    </w:p>
    <w:p w14:paraId="78703A0B"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+49 173 640 26 85</w:t>
      </w:r>
    </w:p>
    <w:p w14:paraId="046FBEDF"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4" w:history="1">
        <w:r w:rsidRPr="00AA07A5">
          <w:rPr>
            <w:rStyle w:val="Hyperlink"/>
            <w:rFonts w:ascii="Arial" w:hAnsi="Arial" w:cs="Arial"/>
          </w:rPr>
          <w:t>stefan.jenner@wsv.bund.de</w:t>
        </w:r>
      </w:hyperlink>
    </w:p>
    <w:p w14:paraId="4DFA22B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65" w:history="1">
        <w:r w:rsidRPr="00AA07A5">
          <w:rPr>
            <w:rStyle w:val="Hyperlink"/>
            <w:rFonts w:ascii="Arial" w:hAnsi="Arial" w:cs="Arial"/>
          </w:rPr>
          <w:t>Stefan.jenner@gmx.de</w:t>
        </w:r>
      </w:hyperlink>
    </w:p>
    <w:p w14:paraId="1011A430"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Federal Waterways &amp; Shipping Agency</w:t>
      </w:r>
    </w:p>
    <w:p w14:paraId="0FD48EA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Jan-Hendrik OLTMANN</w:t>
      </w:r>
    </w:p>
    <w:p w14:paraId="6871152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Northern Region Office</w:t>
      </w:r>
    </w:p>
    <w:p w14:paraId="554632E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Kiellinie</w:t>
      </w:r>
      <w:proofErr w:type="spellEnd"/>
      <w:r w:rsidRPr="0089199C">
        <w:rPr>
          <w:rFonts w:ascii="Arial" w:hAnsi="Arial" w:cs="Arial"/>
          <w:color w:val="000000"/>
        </w:rPr>
        <w:t xml:space="preserve"> 247</w:t>
      </w:r>
    </w:p>
    <w:p w14:paraId="011B42FA"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24106 Kiel</w:t>
      </w:r>
    </w:p>
    <w:p w14:paraId="0DE524C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2ABF8882"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+ 49 431 3394 5701</w:t>
      </w:r>
    </w:p>
    <w:p w14:paraId="10E4AF65"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+ 49 431 3394 6399</w:t>
      </w:r>
    </w:p>
    <w:p w14:paraId="30296E73"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+49 172 152 6928</w:t>
      </w:r>
    </w:p>
    <w:p w14:paraId="407F0F2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6" w:history="1">
        <w:r w:rsidRPr="00AA07A5">
          <w:rPr>
            <w:rStyle w:val="Hyperlink"/>
            <w:rFonts w:ascii="Arial" w:hAnsi="Arial" w:cs="Arial"/>
          </w:rPr>
          <w:t>jan-hendrik.oltmann@wsv.bund.de</w:t>
        </w:r>
      </w:hyperlink>
    </w:p>
    <w:p w14:paraId="657607ED"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German Aerospace Centre</w:t>
      </w:r>
    </w:p>
    <w:p w14:paraId="7C1AF7B2"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Dipl.-</w:t>
      </w:r>
      <w:proofErr w:type="spellStart"/>
      <w:r w:rsidRPr="0089199C">
        <w:rPr>
          <w:rFonts w:ascii="Arial" w:hAnsi="Arial" w:cs="Arial"/>
          <w:color w:val="000000"/>
        </w:rPr>
        <w:t>Ing</w:t>
      </w:r>
      <w:proofErr w:type="spellEnd"/>
      <w:r w:rsidRPr="0089199C">
        <w:rPr>
          <w:rFonts w:ascii="Arial" w:hAnsi="Arial" w:cs="Arial"/>
          <w:color w:val="000000"/>
        </w:rPr>
        <w:t xml:space="preserve">. </w:t>
      </w:r>
      <w:proofErr w:type="spellStart"/>
      <w:r w:rsidRPr="0089199C">
        <w:rPr>
          <w:rFonts w:ascii="Arial" w:hAnsi="Arial" w:cs="Arial"/>
          <w:color w:val="000000"/>
        </w:rPr>
        <w:t>Thoralf</w:t>
      </w:r>
      <w:proofErr w:type="spellEnd"/>
      <w:r w:rsidRPr="0089199C">
        <w:rPr>
          <w:rFonts w:ascii="Arial" w:hAnsi="Arial" w:cs="Arial"/>
          <w:color w:val="000000"/>
        </w:rPr>
        <w:t xml:space="preserve"> NOACK</w:t>
      </w:r>
    </w:p>
    <w:p w14:paraId="319D576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Institute of Communications and Navigation</w:t>
      </w:r>
    </w:p>
    <w:p w14:paraId="7C2E1DD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Kalkhorstweg</w:t>
      </w:r>
      <w:proofErr w:type="spellEnd"/>
      <w:r w:rsidRPr="0089199C">
        <w:rPr>
          <w:rFonts w:ascii="Arial" w:hAnsi="Arial" w:cs="Arial"/>
          <w:color w:val="000000"/>
        </w:rPr>
        <w:t xml:space="preserve"> 53</w:t>
      </w:r>
    </w:p>
    <w:p w14:paraId="103BE01B"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D-17235 </w:t>
      </w:r>
      <w:proofErr w:type="spellStart"/>
      <w:r w:rsidRPr="0089199C">
        <w:rPr>
          <w:rFonts w:ascii="Arial" w:hAnsi="Arial" w:cs="Arial"/>
          <w:color w:val="000000"/>
        </w:rPr>
        <w:t>Neustrelitz</w:t>
      </w:r>
      <w:proofErr w:type="spellEnd"/>
    </w:p>
    <w:p w14:paraId="6411305E"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027967B6"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+49 3981 480-136</w:t>
      </w:r>
    </w:p>
    <w:p w14:paraId="068C5144"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+49 3981 480-123</w:t>
      </w:r>
    </w:p>
    <w:p w14:paraId="50164E4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7" w:history="1">
        <w:r w:rsidRPr="00AA07A5">
          <w:rPr>
            <w:rStyle w:val="Hyperlink"/>
            <w:rFonts w:ascii="Arial" w:hAnsi="Arial" w:cs="Arial"/>
          </w:rPr>
          <w:t>thoralf.noack@dlr.de</w:t>
        </w:r>
      </w:hyperlink>
    </w:p>
    <w:p w14:paraId="02C51F6D" w14:textId="77777777" w:rsidR="00BF6D1C" w:rsidRPr="00DB0A32"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DB0A32">
        <w:rPr>
          <w:rFonts w:ascii="Arial" w:hAnsi="Arial" w:cs="Arial"/>
          <w:b/>
          <w:bCs/>
          <w:color w:val="000000"/>
        </w:rPr>
        <w:t>OFFIS</w:t>
      </w:r>
    </w:p>
    <w:p w14:paraId="5F533A8A"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proofErr w:type="spellStart"/>
      <w:r w:rsidRPr="00DB0A32">
        <w:rPr>
          <w:rFonts w:ascii="Arial" w:hAnsi="Arial" w:cs="Arial"/>
          <w:color w:val="000000"/>
        </w:rPr>
        <w:t>Dr.</w:t>
      </w:r>
      <w:proofErr w:type="spellEnd"/>
      <w:r w:rsidRPr="00DB0A32">
        <w:rPr>
          <w:rFonts w:ascii="Arial" w:hAnsi="Arial" w:cs="Arial"/>
          <w:color w:val="000000"/>
        </w:rPr>
        <w:t xml:space="preserve"> Michael SIEGEL</w:t>
      </w:r>
    </w:p>
    <w:p w14:paraId="16F9A4D7" w14:textId="77777777" w:rsidR="00BF6D1C" w:rsidRPr="00DB0A32"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Germany</w:t>
      </w:r>
    </w:p>
    <w:p w14:paraId="02359B62"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+49 441 9722</w:t>
      </w:r>
    </w:p>
    <w:p w14:paraId="5D96B8D2"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+49 441 9722</w:t>
      </w:r>
    </w:p>
    <w:p w14:paraId="7A3D2F4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8" w:history="1">
        <w:r w:rsidRPr="00AA07A5">
          <w:rPr>
            <w:rStyle w:val="Hyperlink"/>
            <w:rFonts w:ascii="Arial" w:hAnsi="Arial" w:cs="Arial"/>
          </w:rPr>
          <w:t>Michael.Siegel@offis.de</w:t>
        </w:r>
      </w:hyperlink>
    </w:p>
    <w:p w14:paraId="184C73BE"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lastRenderedPageBreak/>
        <w:tab/>
      </w:r>
      <w:proofErr w:type="spellStart"/>
      <w:r w:rsidRPr="0089199C">
        <w:rPr>
          <w:rFonts w:ascii="Arial" w:hAnsi="Arial" w:cs="Arial"/>
          <w:b/>
          <w:bCs/>
          <w:color w:val="000000"/>
        </w:rPr>
        <w:t>Signalis</w:t>
      </w:r>
      <w:proofErr w:type="spellEnd"/>
    </w:p>
    <w:p w14:paraId="480100B0"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Mathieu AILLERIE</w:t>
      </w:r>
    </w:p>
    <w:p w14:paraId="6984306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9 rue Louis Rameau</w:t>
      </w:r>
    </w:p>
    <w:p w14:paraId="0F42092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BP 70101</w:t>
      </w:r>
    </w:p>
    <w:p w14:paraId="736520C9"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95873 </w:t>
      </w:r>
      <w:proofErr w:type="spellStart"/>
      <w:r w:rsidRPr="0089199C">
        <w:rPr>
          <w:rFonts w:ascii="Arial" w:hAnsi="Arial" w:cs="Arial"/>
          <w:color w:val="000000"/>
        </w:rPr>
        <w:t>Bezons</w:t>
      </w:r>
      <w:proofErr w:type="spellEnd"/>
      <w:r w:rsidRPr="0089199C">
        <w:rPr>
          <w:rFonts w:ascii="Arial" w:hAnsi="Arial" w:cs="Arial"/>
          <w:color w:val="000000"/>
        </w:rPr>
        <w:t xml:space="preserve"> </w:t>
      </w:r>
      <w:proofErr w:type="spellStart"/>
      <w:r w:rsidRPr="0089199C">
        <w:rPr>
          <w:rFonts w:ascii="Arial" w:hAnsi="Arial" w:cs="Arial"/>
          <w:color w:val="000000"/>
        </w:rPr>
        <w:t>cedex</w:t>
      </w:r>
      <w:proofErr w:type="spellEnd"/>
    </w:p>
    <w:p w14:paraId="09A7AB25"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005D621E"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+33 1 39 96 47 33</w:t>
      </w:r>
    </w:p>
    <w:p w14:paraId="1989CACE"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+33 1 39 96 44 40</w:t>
      </w:r>
    </w:p>
    <w:p w14:paraId="5635F343"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+33 6 74 34 88 60</w:t>
      </w:r>
    </w:p>
    <w:p w14:paraId="6EC242E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69" w:history="1">
        <w:r w:rsidRPr="00AA07A5">
          <w:rPr>
            <w:rStyle w:val="Hyperlink"/>
            <w:rFonts w:ascii="Arial" w:hAnsi="Arial" w:cs="Arial"/>
          </w:rPr>
          <w:t>Mathieu.Aillerie@signalis.com</w:t>
        </w:r>
      </w:hyperlink>
    </w:p>
    <w:p w14:paraId="2D8DD47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70" w:history="1">
        <w:r w:rsidRPr="00AA07A5">
          <w:rPr>
            <w:rStyle w:val="Hyperlink"/>
            <w:rFonts w:ascii="Arial" w:hAnsi="Arial" w:cs="Arial"/>
          </w:rPr>
          <w:t>mathieu.aillerie@gmail.com</w:t>
        </w:r>
      </w:hyperlink>
    </w:p>
    <w:p w14:paraId="351BA6D4"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Trimble Germany GmbH</w:t>
      </w:r>
    </w:p>
    <w:p w14:paraId="00DBDA34"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Goran JEDREJCIC</w:t>
      </w:r>
    </w:p>
    <w:p w14:paraId="0D4E9F7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Am Prime </w:t>
      </w:r>
      <w:proofErr w:type="spellStart"/>
      <w:r w:rsidRPr="0089199C">
        <w:rPr>
          <w:rFonts w:ascii="Arial" w:hAnsi="Arial" w:cs="Arial"/>
          <w:color w:val="000000"/>
        </w:rPr>
        <w:t>Parc</w:t>
      </w:r>
      <w:proofErr w:type="spellEnd"/>
      <w:r w:rsidRPr="0089199C">
        <w:rPr>
          <w:rFonts w:ascii="Arial" w:hAnsi="Arial" w:cs="Arial"/>
          <w:color w:val="000000"/>
        </w:rPr>
        <w:t xml:space="preserve"> </w:t>
      </w:r>
      <w:proofErr w:type="gramStart"/>
      <w:r w:rsidRPr="0089199C">
        <w:rPr>
          <w:rFonts w:ascii="Arial" w:hAnsi="Arial" w:cs="Arial"/>
          <w:color w:val="000000"/>
        </w:rPr>
        <w:t>11</w:t>
      </w:r>
      <w:proofErr w:type="gramEnd"/>
    </w:p>
    <w:p w14:paraId="1C47350D"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65479 </w:t>
      </w:r>
      <w:proofErr w:type="spellStart"/>
      <w:r w:rsidRPr="0089199C">
        <w:rPr>
          <w:rFonts w:ascii="Arial" w:hAnsi="Arial" w:cs="Arial"/>
          <w:color w:val="000000"/>
        </w:rPr>
        <w:t>Raunheim</w:t>
      </w:r>
      <w:proofErr w:type="spellEnd"/>
    </w:p>
    <w:p w14:paraId="72CAFCE3"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70548BC2"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+49 8102 7433 352</w:t>
      </w:r>
    </w:p>
    <w:p w14:paraId="76827A4C"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+49 175 279 07 12</w:t>
      </w:r>
    </w:p>
    <w:p w14:paraId="069ABA5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71" w:history="1">
        <w:r w:rsidRPr="00AA07A5">
          <w:rPr>
            <w:rStyle w:val="Hyperlink"/>
            <w:rFonts w:ascii="Arial" w:hAnsi="Arial" w:cs="Arial"/>
          </w:rPr>
          <w:t>goran_jedrejcic@trimble.com</w:t>
        </w:r>
      </w:hyperlink>
    </w:p>
    <w:p w14:paraId="78EA368C"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IALA</w:t>
      </w:r>
      <w:r w:rsidRPr="0089199C">
        <w:rPr>
          <w:rFonts w:ascii="Arial" w:hAnsi="Arial" w:cs="Arial"/>
        </w:rPr>
        <w:tab/>
      </w:r>
      <w:proofErr w:type="spellStart"/>
      <w:r w:rsidRPr="0089199C">
        <w:rPr>
          <w:rFonts w:ascii="Arial" w:hAnsi="Arial" w:cs="Arial"/>
          <w:b/>
          <w:bCs/>
          <w:color w:val="000000"/>
        </w:rPr>
        <w:t>IALA</w:t>
      </w:r>
      <w:proofErr w:type="spellEnd"/>
      <w:r w:rsidRPr="0089199C">
        <w:rPr>
          <w:rFonts w:ascii="Arial" w:hAnsi="Arial" w:cs="Arial"/>
          <w:b/>
          <w:bCs/>
          <w:color w:val="000000"/>
        </w:rPr>
        <w:t xml:space="preserve"> Committee Secretary</w:t>
      </w:r>
    </w:p>
    <w:p w14:paraId="4C3B8E7F"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Mr. Seamus DOYLE</w:t>
      </w:r>
    </w:p>
    <w:p w14:paraId="23D67ED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 xml:space="preserve">10, rue des </w:t>
      </w:r>
      <w:proofErr w:type="spellStart"/>
      <w:r w:rsidRPr="0089199C">
        <w:rPr>
          <w:rFonts w:ascii="Arial" w:hAnsi="Arial" w:cs="Arial"/>
          <w:color w:val="000000"/>
        </w:rPr>
        <w:t>Gaudines</w:t>
      </w:r>
      <w:proofErr w:type="spellEnd"/>
    </w:p>
    <w:p w14:paraId="76CDF79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78100 Saint-Germain-</w:t>
      </w:r>
      <w:proofErr w:type="spellStart"/>
      <w:r w:rsidRPr="0089199C">
        <w:rPr>
          <w:rFonts w:ascii="Arial" w:hAnsi="Arial" w:cs="Arial"/>
          <w:color w:val="000000"/>
        </w:rPr>
        <w:t>en</w:t>
      </w:r>
      <w:proofErr w:type="spellEnd"/>
      <w:r w:rsidRPr="0089199C">
        <w:rPr>
          <w:rFonts w:ascii="Arial" w:hAnsi="Arial" w:cs="Arial"/>
          <w:color w:val="000000"/>
        </w:rPr>
        <w:t>-</w:t>
      </w:r>
      <w:proofErr w:type="spellStart"/>
      <w:r w:rsidRPr="0089199C">
        <w:rPr>
          <w:rFonts w:ascii="Arial" w:hAnsi="Arial" w:cs="Arial"/>
          <w:color w:val="000000"/>
        </w:rPr>
        <w:t>Laye</w:t>
      </w:r>
      <w:proofErr w:type="spellEnd"/>
    </w:p>
    <w:p w14:paraId="56A0601A"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6193B636"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+33 1 3451 7001</w:t>
      </w:r>
    </w:p>
    <w:p w14:paraId="7AC21D9D"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+33 1 34 51 82 05</w:t>
      </w:r>
    </w:p>
    <w:p w14:paraId="03F714BD"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353 87 98 77 983</w:t>
      </w:r>
    </w:p>
    <w:p w14:paraId="38E33E26"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72" w:history="1">
        <w:r w:rsidRPr="00AA07A5">
          <w:rPr>
            <w:rStyle w:val="Hyperlink"/>
            <w:rFonts w:ascii="Arial" w:hAnsi="Arial" w:cs="Arial"/>
          </w:rPr>
          <w:t>seamus.doyle@iala-aism.org</w:t>
        </w:r>
      </w:hyperlink>
    </w:p>
    <w:p w14:paraId="00D40715"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IALA Deputy Secretary General</w:t>
      </w:r>
    </w:p>
    <w:p w14:paraId="61206AD9"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Mr. Michael D. CARD</w:t>
      </w:r>
    </w:p>
    <w:p w14:paraId="33AFE5D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 xml:space="preserve">10 rue des </w:t>
      </w:r>
      <w:proofErr w:type="spellStart"/>
      <w:r w:rsidRPr="0089199C">
        <w:rPr>
          <w:rFonts w:ascii="Arial" w:hAnsi="Arial" w:cs="Arial"/>
          <w:color w:val="000000"/>
        </w:rPr>
        <w:t>Gaudines</w:t>
      </w:r>
      <w:proofErr w:type="spellEnd"/>
    </w:p>
    <w:p w14:paraId="7E115AB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 xml:space="preserve">78100 Saint </w:t>
      </w:r>
      <w:proofErr w:type="spellStart"/>
      <w:r w:rsidRPr="0089199C">
        <w:rPr>
          <w:rFonts w:ascii="Arial" w:hAnsi="Arial" w:cs="Arial"/>
          <w:color w:val="000000"/>
        </w:rPr>
        <w:t>Germain</w:t>
      </w:r>
      <w:proofErr w:type="spellEnd"/>
      <w:r w:rsidRPr="0089199C">
        <w:rPr>
          <w:rFonts w:ascii="Arial" w:hAnsi="Arial" w:cs="Arial"/>
          <w:color w:val="000000"/>
        </w:rPr>
        <w:t xml:space="preserve"> </w:t>
      </w:r>
      <w:proofErr w:type="spellStart"/>
      <w:r w:rsidRPr="0089199C">
        <w:rPr>
          <w:rFonts w:ascii="Arial" w:hAnsi="Arial" w:cs="Arial"/>
          <w:color w:val="000000"/>
        </w:rPr>
        <w:t>en</w:t>
      </w:r>
      <w:proofErr w:type="spellEnd"/>
      <w:r w:rsidRPr="0089199C">
        <w:rPr>
          <w:rFonts w:ascii="Arial" w:hAnsi="Arial" w:cs="Arial"/>
          <w:color w:val="000000"/>
        </w:rPr>
        <w:t xml:space="preserve"> </w:t>
      </w:r>
      <w:proofErr w:type="spellStart"/>
      <w:r w:rsidRPr="0089199C">
        <w:rPr>
          <w:rFonts w:ascii="Arial" w:hAnsi="Arial" w:cs="Arial"/>
          <w:color w:val="000000"/>
        </w:rPr>
        <w:t>Laye</w:t>
      </w:r>
      <w:proofErr w:type="spellEnd"/>
      <w:proofErr w:type="gramEnd"/>
    </w:p>
    <w:p w14:paraId="7AD14696"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498DE64C"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+33 1 3451 70 01</w:t>
      </w:r>
    </w:p>
    <w:p w14:paraId="63C8CA8C"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+33 1 34 51 82 05</w:t>
      </w:r>
    </w:p>
    <w:p w14:paraId="290F4E01"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+33 6 83 43 27 99</w:t>
      </w:r>
    </w:p>
    <w:p w14:paraId="4B303A7A"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73" w:history="1">
        <w:r w:rsidRPr="00AA07A5">
          <w:rPr>
            <w:rStyle w:val="Hyperlink"/>
            <w:rFonts w:ascii="Arial" w:hAnsi="Arial" w:cs="Arial"/>
          </w:rPr>
          <w:t>michael.card@iala-aism.org</w:t>
        </w:r>
      </w:hyperlink>
    </w:p>
    <w:p w14:paraId="14404A6B" w14:textId="77777777" w:rsidR="00BF6D1C" w:rsidRPr="00DB0A32"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DB0A32">
        <w:rPr>
          <w:rFonts w:ascii="Arial" w:hAnsi="Arial" w:cs="Arial"/>
          <w:b/>
          <w:bCs/>
          <w:color w:val="000000"/>
        </w:rPr>
        <w:t xml:space="preserve">IALA-WWA </w:t>
      </w:r>
      <w:proofErr w:type="spellStart"/>
      <w:r w:rsidRPr="00DB0A32">
        <w:rPr>
          <w:rFonts w:ascii="Arial" w:hAnsi="Arial" w:cs="Arial"/>
          <w:b/>
          <w:bCs/>
          <w:color w:val="000000"/>
        </w:rPr>
        <w:t>Progamme</w:t>
      </w:r>
      <w:proofErr w:type="spellEnd"/>
      <w:r w:rsidRPr="00DB0A32">
        <w:rPr>
          <w:rFonts w:ascii="Arial" w:hAnsi="Arial" w:cs="Arial"/>
          <w:b/>
          <w:bCs/>
          <w:color w:val="000000"/>
        </w:rPr>
        <w:t xml:space="preserve"> Manager</w:t>
      </w:r>
    </w:p>
    <w:p w14:paraId="01739429"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89199C">
        <w:rPr>
          <w:rFonts w:ascii="Arial" w:hAnsi="Arial" w:cs="Arial"/>
          <w:color w:val="000000"/>
        </w:rPr>
        <w:t>Mr Stephen BENNETT</w:t>
      </w:r>
    </w:p>
    <w:p w14:paraId="4A079F98"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 xml:space="preserve">10 rue des </w:t>
      </w:r>
      <w:proofErr w:type="spellStart"/>
      <w:r w:rsidRPr="00DB0A32">
        <w:rPr>
          <w:rFonts w:ascii="Arial" w:hAnsi="Arial" w:cs="Arial"/>
          <w:color w:val="000000"/>
        </w:rPr>
        <w:t>Gaudines</w:t>
      </w:r>
      <w:proofErr w:type="spellEnd"/>
    </w:p>
    <w:p w14:paraId="218254A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 xml:space="preserve">Saint </w:t>
      </w:r>
      <w:proofErr w:type="spellStart"/>
      <w:r w:rsidRPr="0089199C">
        <w:rPr>
          <w:rFonts w:ascii="Arial" w:hAnsi="Arial" w:cs="Arial"/>
          <w:color w:val="000000"/>
        </w:rPr>
        <w:t>Germain</w:t>
      </w:r>
      <w:proofErr w:type="spellEnd"/>
      <w:r w:rsidRPr="0089199C">
        <w:rPr>
          <w:rFonts w:ascii="Arial" w:hAnsi="Arial" w:cs="Arial"/>
          <w:color w:val="000000"/>
        </w:rPr>
        <w:t xml:space="preserve"> </w:t>
      </w:r>
      <w:proofErr w:type="spellStart"/>
      <w:r w:rsidRPr="0089199C">
        <w:rPr>
          <w:rFonts w:ascii="Arial" w:hAnsi="Arial" w:cs="Arial"/>
          <w:color w:val="000000"/>
        </w:rPr>
        <w:t>en</w:t>
      </w:r>
      <w:proofErr w:type="spellEnd"/>
      <w:r w:rsidRPr="0089199C">
        <w:rPr>
          <w:rFonts w:ascii="Arial" w:hAnsi="Arial" w:cs="Arial"/>
          <w:color w:val="000000"/>
        </w:rPr>
        <w:t xml:space="preserve"> </w:t>
      </w:r>
      <w:proofErr w:type="spellStart"/>
      <w:r w:rsidRPr="0089199C">
        <w:rPr>
          <w:rFonts w:ascii="Arial" w:hAnsi="Arial" w:cs="Arial"/>
          <w:color w:val="000000"/>
        </w:rPr>
        <w:t>Laye</w:t>
      </w:r>
      <w:proofErr w:type="spellEnd"/>
    </w:p>
    <w:p w14:paraId="1FF54B3A"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2053C664"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+44 1 243 533 148</w:t>
      </w:r>
    </w:p>
    <w:p w14:paraId="48EEA765"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+33 1 34 51 82 05</w:t>
      </w:r>
    </w:p>
    <w:p w14:paraId="0698A8F5"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+44 7787 320 761</w:t>
      </w:r>
    </w:p>
    <w:p w14:paraId="29967B9F" w14:textId="1454042B" w:rsidR="003A23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74" w:history="1">
        <w:r w:rsidRPr="00AA07A5">
          <w:rPr>
            <w:rStyle w:val="Hyperlink"/>
            <w:rFonts w:ascii="Arial" w:hAnsi="Arial" w:cs="Arial"/>
          </w:rPr>
          <w:t>stephen.bennett@iala-aism.org</w:t>
        </w:r>
      </w:hyperlink>
    </w:p>
    <w:p w14:paraId="76309CFD" w14:textId="77777777" w:rsidR="003A236F" w:rsidRDefault="003A236F">
      <w:pPr>
        <w:spacing w:after="0" w:line="240" w:lineRule="auto"/>
        <w:rPr>
          <w:rStyle w:val="Hyperlink"/>
          <w:rFonts w:ascii="Arial" w:hAnsi="Arial" w:cs="Arial"/>
        </w:rPr>
      </w:pPr>
      <w:r>
        <w:rPr>
          <w:rStyle w:val="Hyperlink"/>
          <w:rFonts w:ascii="Arial" w:hAnsi="Arial" w:cs="Arial"/>
        </w:rPr>
        <w:br w:type="page"/>
      </w:r>
    </w:p>
    <w:p w14:paraId="73A4CCD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0D115A95"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ICS</w:t>
      </w:r>
      <w:r w:rsidRPr="0089199C">
        <w:rPr>
          <w:rFonts w:ascii="Arial" w:hAnsi="Arial" w:cs="Arial"/>
        </w:rPr>
        <w:tab/>
      </w:r>
      <w:r w:rsidRPr="0089199C">
        <w:rPr>
          <w:rFonts w:ascii="Arial" w:hAnsi="Arial" w:cs="Arial"/>
          <w:b/>
          <w:bCs/>
          <w:color w:val="000000"/>
        </w:rPr>
        <w:t>International Chamber of Shipping</w:t>
      </w:r>
    </w:p>
    <w:p w14:paraId="6DCCB51B"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John MURRAY</w:t>
      </w:r>
    </w:p>
    <w:p w14:paraId="614CC8BD"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38 St Mary </w:t>
      </w:r>
      <w:proofErr w:type="gramStart"/>
      <w:r w:rsidRPr="0089199C">
        <w:rPr>
          <w:rFonts w:ascii="Arial" w:hAnsi="Arial" w:cs="Arial"/>
          <w:color w:val="000000"/>
        </w:rPr>
        <w:t>Axe</w:t>
      </w:r>
      <w:proofErr w:type="gramEnd"/>
    </w:p>
    <w:p w14:paraId="59BDE54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London EC3A 8BH</w:t>
      </w:r>
    </w:p>
    <w:p w14:paraId="6511E733"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7ADF8CE1"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+44 207 090 1461</w:t>
      </w:r>
    </w:p>
    <w:p w14:paraId="6D2C8F84"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+44 207 090 1484</w:t>
      </w:r>
    </w:p>
    <w:p w14:paraId="618ABDDA"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75" w:history="1">
        <w:r w:rsidRPr="00AA07A5">
          <w:rPr>
            <w:rStyle w:val="Hyperlink"/>
            <w:rFonts w:ascii="Arial" w:hAnsi="Arial" w:cs="Arial"/>
          </w:rPr>
          <w:t>john.murray@ics-shipping.org</w:t>
        </w:r>
      </w:hyperlink>
    </w:p>
    <w:p w14:paraId="22A23AA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76" w:history="1">
        <w:r w:rsidRPr="00AA07A5">
          <w:rPr>
            <w:rStyle w:val="Hyperlink"/>
            <w:rFonts w:ascii="Arial" w:hAnsi="Arial" w:cs="Arial"/>
          </w:rPr>
          <w:t>kathryn.hall@ics-shipping.org</w:t>
        </w:r>
      </w:hyperlink>
    </w:p>
    <w:p w14:paraId="44AFCB37"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International Chambers of Shipping</w:t>
      </w:r>
    </w:p>
    <w:p w14:paraId="2713D493"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Matthew WILLIAMS</w:t>
      </w:r>
    </w:p>
    <w:p w14:paraId="3ECECBD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38 St. Mary </w:t>
      </w:r>
      <w:proofErr w:type="gramStart"/>
      <w:r w:rsidRPr="0089199C">
        <w:rPr>
          <w:rFonts w:ascii="Arial" w:hAnsi="Arial" w:cs="Arial"/>
          <w:color w:val="000000"/>
        </w:rPr>
        <w:t>Axe</w:t>
      </w:r>
      <w:proofErr w:type="gramEnd"/>
    </w:p>
    <w:p w14:paraId="1E6ED90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London EC3A 8BH</w:t>
      </w:r>
    </w:p>
    <w:p w14:paraId="1D89179F"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2F5BF113"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+44 207 090 1461</w:t>
      </w:r>
    </w:p>
    <w:p w14:paraId="753C3639"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+44 207 090 1484</w:t>
      </w:r>
    </w:p>
    <w:p w14:paraId="21F91E1F"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77" w:history="1">
        <w:r w:rsidRPr="00AA07A5">
          <w:rPr>
            <w:rStyle w:val="Hyperlink"/>
            <w:rFonts w:ascii="Arial" w:hAnsi="Arial" w:cs="Arial"/>
          </w:rPr>
          <w:t>matthew.williams@ics-shipping.org</w:t>
        </w:r>
      </w:hyperlink>
    </w:p>
    <w:p w14:paraId="6D055703"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78" w:history="1">
        <w:r w:rsidRPr="00AA07A5">
          <w:rPr>
            <w:rStyle w:val="Hyperlink"/>
            <w:rFonts w:ascii="Arial" w:hAnsi="Arial" w:cs="Arial"/>
          </w:rPr>
          <w:t>kathryn.hall@ics-shipping.org</w:t>
        </w:r>
      </w:hyperlink>
    </w:p>
    <w:p w14:paraId="00E8006F" w14:textId="77777777" w:rsidR="00BF6D1C" w:rsidRPr="00DB0A32"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DB0A32">
        <w:rPr>
          <w:rFonts w:ascii="Arial" w:hAnsi="Arial" w:cs="Arial"/>
          <w:b/>
          <w:bCs/>
          <w:color w:val="000000"/>
        </w:rPr>
        <w:t>IMO</w:t>
      </w:r>
      <w:r w:rsidRPr="00DB0A32">
        <w:rPr>
          <w:rFonts w:ascii="Arial" w:hAnsi="Arial" w:cs="Arial"/>
        </w:rPr>
        <w:tab/>
      </w:r>
      <w:proofErr w:type="spellStart"/>
      <w:r w:rsidRPr="00DB0A32">
        <w:rPr>
          <w:rFonts w:ascii="Arial" w:hAnsi="Arial" w:cs="Arial"/>
          <w:b/>
          <w:bCs/>
          <w:color w:val="000000"/>
        </w:rPr>
        <w:t>IMO</w:t>
      </w:r>
      <w:proofErr w:type="spellEnd"/>
      <w:r w:rsidRPr="00DB0A32">
        <w:rPr>
          <w:rFonts w:ascii="Arial" w:hAnsi="Arial" w:cs="Arial"/>
          <w:b/>
          <w:bCs/>
          <w:color w:val="000000"/>
        </w:rPr>
        <w:t xml:space="preserve"> - International Maritime Organisation</w:t>
      </w:r>
    </w:p>
    <w:p w14:paraId="5F655CFE"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Mr Javier YASNIKOUSKI</w:t>
      </w:r>
    </w:p>
    <w:p w14:paraId="4EAD5EBB"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4, Albert Embankment</w:t>
      </w:r>
    </w:p>
    <w:p w14:paraId="6C1804CC"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London SE1 7SR</w:t>
      </w:r>
    </w:p>
    <w:p w14:paraId="707CF048" w14:textId="77777777" w:rsidR="00BF6D1C" w:rsidRPr="00DB0A32"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UK</w:t>
      </w:r>
    </w:p>
    <w:p w14:paraId="041AE2D6"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+44 207 463 4190</w:t>
      </w:r>
    </w:p>
    <w:p w14:paraId="167CD5C8" w14:textId="77777777" w:rsidR="00BF6D1C" w:rsidRPr="00DB0A32"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DB0A32">
        <w:rPr>
          <w:rFonts w:ascii="Arial" w:hAnsi="Arial" w:cs="Arial"/>
          <w:color w:val="000000"/>
        </w:rPr>
        <w:t>e-mail</w:t>
      </w:r>
      <w:proofErr w:type="gramEnd"/>
      <w:r w:rsidRPr="00DB0A32">
        <w:rPr>
          <w:rFonts w:ascii="Arial" w:hAnsi="Arial" w:cs="Arial"/>
        </w:rPr>
        <w:tab/>
      </w:r>
      <w:hyperlink r:id="rId79" w:history="1">
        <w:r w:rsidRPr="00DB0A32">
          <w:rPr>
            <w:rStyle w:val="Hyperlink"/>
            <w:rFonts w:ascii="Arial" w:hAnsi="Arial" w:cs="Arial"/>
          </w:rPr>
          <w:t>jyasniko@imo.org</w:t>
        </w:r>
      </w:hyperlink>
    </w:p>
    <w:p w14:paraId="4E22094F"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Ireland</w:t>
      </w:r>
      <w:r w:rsidRPr="0089199C">
        <w:rPr>
          <w:rFonts w:ascii="Arial" w:hAnsi="Arial" w:cs="Arial"/>
        </w:rPr>
        <w:tab/>
      </w:r>
      <w:r w:rsidRPr="0089199C">
        <w:rPr>
          <w:rFonts w:ascii="Arial" w:hAnsi="Arial" w:cs="Arial"/>
          <w:b/>
          <w:bCs/>
          <w:color w:val="000000"/>
        </w:rPr>
        <w:t>Commissioners of Irish Lights</w:t>
      </w:r>
    </w:p>
    <w:p w14:paraId="0ACC099F"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Steve BURROWS</w:t>
      </w:r>
    </w:p>
    <w:p w14:paraId="5099DE2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Harbour Road</w:t>
      </w:r>
    </w:p>
    <w:p w14:paraId="39EC12E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Dun Laoghaire</w:t>
      </w:r>
    </w:p>
    <w:p w14:paraId="309ECDA3"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Co. Dublin</w:t>
      </w:r>
    </w:p>
    <w:p w14:paraId="5743C14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Ireland</w:t>
      </w:r>
    </w:p>
    <w:p w14:paraId="5D59A8B0"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+353 1 271 5453</w:t>
      </w:r>
    </w:p>
    <w:p w14:paraId="53A94C1E"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+353 1 271 5566</w:t>
      </w:r>
    </w:p>
    <w:p w14:paraId="20D9EF1F"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+353 87 244 9422</w:t>
      </w:r>
    </w:p>
    <w:p w14:paraId="63B7320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80" w:history="1">
        <w:r w:rsidRPr="00AA07A5">
          <w:rPr>
            <w:rStyle w:val="Hyperlink"/>
            <w:rFonts w:ascii="Arial" w:hAnsi="Arial" w:cs="Arial"/>
          </w:rPr>
          <w:t>steve.burrows@cil.ie</w:t>
        </w:r>
      </w:hyperlink>
    </w:p>
    <w:p w14:paraId="0607387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81" w:history="1">
        <w:r w:rsidRPr="00AA07A5">
          <w:rPr>
            <w:rStyle w:val="Hyperlink"/>
            <w:rFonts w:ascii="Arial" w:hAnsi="Arial" w:cs="Arial"/>
          </w:rPr>
          <w:t>steve.burrows803@gmail.com</w:t>
        </w:r>
      </w:hyperlink>
    </w:p>
    <w:p w14:paraId="5E0E2C15"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gramStart"/>
      <w:r w:rsidRPr="0089199C">
        <w:rPr>
          <w:rFonts w:ascii="Arial" w:hAnsi="Arial" w:cs="Arial"/>
          <w:b/>
          <w:bCs/>
          <w:color w:val="000000"/>
        </w:rPr>
        <w:t>Italy</w:t>
      </w:r>
      <w:r w:rsidRPr="0089199C">
        <w:rPr>
          <w:rFonts w:ascii="Arial" w:hAnsi="Arial" w:cs="Arial"/>
        </w:rPr>
        <w:tab/>
      </w:r>
      <w:r w:rsidRPr="0089199C">
        <w:rPr>
          <w:rFonts w:ascii="Arial" w:hAnsi="Arial" w:cs="Arial"/>
          <w:b/>
          <w:bCs/>
          <w:color w:val="000000"/>
        </w:rPr>
        <w:t xml:space="preserve">ELMAN </w:t>
      </w:r>
      <w:proofErr w:type="spellStart"/>
      <w:r w:rsidRPr="0089199C">
        <w:rPr>
          <w:rFonts w:ascii="Arial" w:hAnsi="Arial" w:cs="Arial"/>
          <w:b/>
          <w:bCs/>
          <w:color w:val="000000"/>
        </w:rPr>
        <w:t>S.r.l</w:t>
      </w:r>
      <w:proofErr w:type="spellEnd"/>
      <w:r w:rsidRPr="0089199C">
        <w:rPr>
          <w:rFonts w:ascii="Arial" w:hAnsi="Arial" w:cs="Arial"/>
          <w:b/>
          <w:bCs/>
          <w:color w:val="000000"/>
        </w:rPr>
        <w:t>.</w:t>
      </w:r>
      <w:proofErr w:type="gramEnd"/>
    </w:p>
    <w:p w14:paraId="60BE0F52"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Francesco BORGHESE</w:t>
      </w:r>
    </w:p>
    <w:p w14:paraId="765EB9F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Via di Valle </w:t>
      </w:r>
      <w:proofErr w:type="spellStart"/>
      <w:r w:rsidRPr="0089199C">
        <w:rPr>
          <w:rFonts w:ascii="Arial" w:hAnsi="Arial" w:cs="Arial"/>
          <w:color w:val="000000"/>
        </w:rPr>
        <w:t>Caia</w:t>
      </w:r>
      <w:proofErr w:type="spellEnd"/>
      <w:r w:rsidRPr="0089199C">
        <w:rPr>
          <w:rFonts w:ascii="Arial" w:hAnsi="Arial" w:cs="Arial"/>
          <w:color w:val="000000"/>
        </w:rPr>
        <w:t>, 37</w:t>
      </w:r>
    </w:p>
    <w:p w14:paraId="2B12331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Pomezia</w:t>
      </w:r>
      <w:proofErr w:type="spellEnd"/>
      <w:r w:rsidRPr="0089199C">
        <w:rPr>
          <w:rFonts w:ascii="Arial" w:hAnsi="Arial" w:cs="Arial"/>
          <w:color w:val="000000"/>
        </w:rPr>
        <w:t xml:space="preserve"> - Roma</w:t>
      </w:r>
    </w:p>
    <w:p w14:paraId="743FEAD3"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Italy</w:t>
      </w:r>
    </w:p>
    <w:p w14:paraId="53209431"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+39 09 919 4405</w:t>
      </w:r>
    </w:p>
    <w:p w14:paraId="23E1F93D"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+39 06 919 4306</w:t>
      </w:r>
    </w:p>
    <w:p w14:paraId="2F23600B"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+39 339 708 7107</w:t>
      </w:r>
    </w:p>
    <w:p w14:paraId="7B285963"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82" w:history="1">
        <w:r w:rsidRPr="00AA07A5">
          <w:rPr>
            <w:rStyle w:val="Hyperlink"/>
            <w:rFonts w:ascii="Arial" w:hAnsi="Arial" w:cs="Arial"/>
          </w:rPr>
          <w:t>f.borghese@elmansrl.it</w:t>
        </w:r>
      </w:hyperlink>
    </w:p>
    <w:p w14:paraId="55FA3189"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lastRenderedPageBreak/>
        <w:tab/>
      </w:r>
      <w:r w:rsidRPr="006342F7">
        <w:rPr>
          <w:rFonts w:ascii="Arial" w:hAnsi="Arial" w:cs="Arial"/>
        </w:rPr>
        <w:tab/>
      </w:r>
      <w:proofErr w:type="gramStart"/>
      <w:r w:rsidRPr="0089199C">
        <w:rPr>
          <w:rFonts w:ascii="Arial" w:hAnsi="Arial" w:cs="Arial"/>
          <w:b/>
          <w:bCs/>
          <w:color w:val="000000"/>
        </w:rPr>
        <w:t xml:space="preserve">ELMAN </w:t>
      </w:r>
      <w:proofErr w:type="spellStart"/>
      <w:r w:rsidRPr="0089199C">
        <w:rPr>
          <w:rFonts w:ascii="Arial" w:hAnsi="Arial" w:cs="Arial"/>
          <w:b/>
          <w:bCs/>
          <w:color w:val="000000"/>
        </w:rPr>
        <w:t>S.r.l</w:t>
      </w:r>
      <w:proofErr w:type="spellEnd"/>
      <w:r w:rsidRPr="0089199C">
        <w:rPr>
          <w:rFonts w:ascii="Arial" w:hAnsi="Arial" w:cs="Arial"/>
          <w:b/>
          <w:bCs/>
          <w:color w:val="000000"/>
        </w:rPr>
        <w:t>.</w:t>
      </w:r>
      <w:proofErr w:type="gramEnd"/>
    </w:p>
    <w:p w14:paraId="7A4B374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Mauro DI NUNZIO</w:t>
      </w:r>
    </w:p>
    <w:p w14:paraId="32955958"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Via di Valle Caia</w:t>
      </w:r>
      <w:proofErr w:type="gramStart"/>
      <w:r w:rsidRPr="00DB0A32">
        <w:rPr>
          <w:rFonts w:ascii="Arial" w:hAnsi="Arial" w:cs="Arial"/>
          <w:color w:val="000000"/>
        </w:rPr>
        <w:t>,37</w:t>
      </w:r>
      <w:proofErr w:type="gramEnd"/>
    </w:p>
    <w:p w14:paraId="26914CD4"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proofErr w:type="spellStart"/>
      <w:r w:rsidRPr="00DB0A32">
        <w:rPr>
          <w:rFonts w:ascii="Arial" w:hAnsi="Arial" w:cs="Arial"/>
          <w:color w:val="000000"/>
        </w:rPr>
        <w:t>Pomezia</w:t>
      </w:r>
      <w:proofErr w:type="spellEnd"/>
      <w:r w:rsidRPr="00DB0A32">
        <w:rPr>
          <w:rFonts w:ascii="Arial" w:hAnsi="Arial" w:cs="Arial"/>
          <w:color w:val="000000"/>
        </w:rPr>
        <w:t>, Roma</w:t>
      </w:r>
    </w:p>
    <w:p w14:paraId="2F3D1BE9" w14:textId="77777777" w:rsidR="00BF6D1C" w:rsidRPr="00DB0A32"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Italy</w:t>
      </w:r>
    </w:p>
    <w:p w14:paraId="56648AA4"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+39 0691 944 405</w:t>
      </w:r>
    </w:p>
    <w:p w14:paraId="6A279CFA"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+39 0691 94 306</w:t>
      </w:r>
    </w:p>
    <w:p w14:paraId="0CBE1623" w14:textId="77777777" w:rsidR="00BF6D1C" w:rsidRPr="00DB0A32"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+39 338 1482318</w:t>
      </w:r>
    </w:p>
    <w:p w14:paraId="7364051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83" w:history="1">
        <w:r w:rsidRPr="00AA07A5">
          <w:rPr>
            <w:rStyle w:val="Hyperlink"/>
            <w:rFonts w:ascii="Arial" w:hAnsi="Arial" w:cs="Arial"/>
          </w:rPr>
          <w:t>m.dinunzio@elmansrl.it</w:t>
        </w:r>
      </w:hyperlink>
    </w:p>
    <w:p w14:paraId="5F245564"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Italian Coast Guard</w:t>
      </w:r>
    </w:p>
    <w:p w14:paraId="0FECB7EB"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Lt. Paolo RENZI</w:t>
      </w:r>
    </w:p>
    <w:p w14:paraId="07587D0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proofErr w:type="spellStart"/>
      <w:r w:rsidRPr="0089199C">
        <w:rPr>
          <w:rFonts w:ascii="Arial" w:hAnsi="Arial" w:cs="Arial"/>
          <w:color w:val="000000"/>
        </w:rPr>
        <w:t>Vialle</w:t>
      </w:r>
      <w:proofErr w:type="spellEnd"/>
      <w:r w:rsidRPr="0089199C">
        <w:rPr>
          <w:rFonts w:ascii="Arial" w:hAnsi="Arial" w:cs="Arial"/>
          <w:color w:val="000000"/>
        </w:rPr>
        <w:t xml:space="preserve"> </w:t>
      </w:r>
      <w:proofErr w:type="spellStart"/>
      <w:r w:rsidRPr="0089199C">
        <w:rPr>
          <w:rFonts w:ascii="Arial" w:hAnsi="Arial" w:cs="Arial"/>
          <w:color w:val="000000"/>
        </w:rPr>
        <w:t>dell'Arte</w:t>
      </w:r>
      <w:proofErr w:type="spellEnd"/>
      <w:r w:rsidRPr="0089199C">
        <w:rPr>
          <w:rFonts w:ascii="Arial" w:hAnsi="Arial" w:cs="Arial"/>
          <w:color w:val="000000"/>
        </w:rPr>
        <w:t>, 16</w:t>
      </w:r>
    </w:p>
    <w:p w14:paraId="68C03F8A"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Rome</w:t>
      </w:r>
    </w:p>
    <w:p w14:paraId="32528978" w14:textId="77777777" w:rsidR="00BF6D1C" w:rsidRPr="00DB0A32"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Italy</w:t>
      </w:r>
    </w:p>
    <w:p w14:paraId="23708F7F"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+39 07 06 05 17 201</w:t>
      </w:r>
    </w:p>
    <w:p w14:paraId="303DB8E1"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+39 06 5908 3466</w:t>
      </w:r>
    </w:p>
    <w:p w14:paraId="4AEA5CFD"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+39 06 5908 4122</w:t>
      </w:r>
    </w:p>
    <w:p w14:paraId="1BFE3A2B"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84" w:history="1">
        <w:r w:rsidRPr="00AA07A5">
          <w:rPr>
            <w:rStyle w:val="Hyperlink"/>
            <w:rFonts w:ascii="Arial" w:hAnsi="Arial" w:cs="Arial"/>
          </w:rPr>
          <w:t>paolo.renzi@mit.gov.it</w:t>
        </w:r>
      </w:hyperlink>
    </w:p>
    <w:p w14:paraId="030A3873"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Italian Coast Guard</w:t>
      </w:r>
    </w:p>
    <w:p w14:paraId="3A24496D"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Antonio VOLLERO</w:t>
      </w:r>
    </w:p>
    <w:p w14:paraId="1D21B68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Italian Coast Guard Headquarters</w:t>
      </w:r>
    </w:p>
    <w:p w14:paraId="316491BE"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DB0A32">
        <w:rPr>
          <w:rFonts w:ascii="Arial" w:hAnsi="Arial" w:cs="Arial"/>
          <w:color w:val="000000"/>
        </w:rPr>
        <w:t>Viale</w:t>
      </w:r>
      <w:proofErr w:type="spellEnd"/>
      <w:r w:rsidRPr="00DB0A32">
        <w:rPr>
          <w:rFonts w:ascii="Arial" w:hAnsi="Arial" w:cs="Arial"/>
          <w:color w:val="000000"/>
        </w:rPr>
        <w:t xml:space="preserve"> Dell' Arte N° 16</w:t>
      </w:r>
    </w:p>
    <w:p w14:paraId="7A37F60B"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DB0A32">
        <w:rPr>
          <w:rFonts w:ascii="Arial" w:hAnsi="Arial" w:cs="Arial"/>
        </w:rPr>
        <w:tab/>
      </w:r>
      <w:r w:rsidRPr="0089199C">
        <w:rPr>
          <w:rFonts w:ascii="Arial" w:hAnsi="Arial" w:cs="Arial"/>
          <w:color w:val="000000"/>
        </w:rPr>
        <w:t>Roma</w:t>
      </w:r>
    </w:p>
    <w:p w14:paraId="4FE703E6"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Italy</w:t>
      </w:r>
    </w:p>
    <w:p w14:paraId="6C8D6ACA"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+39 06 59 08 40 88</w:t>
      </w:r>
    </w:p>
    <w:p w14:paraId="0846B83B"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+39 06 59 08 44 40</w:t>
      </w:r>
    </w:p>
    <w:p w14:paraId="1C1651D4"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+39 320 3124422</w:t>
      </w:r>
    </w:p>
    <w:p w14:paraId="1F4DF3CE"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85" w:history="1">
        <w:r w:rsidRPr="00AA07A5">
          <w:rPr>
            <w:rStyle w:val="Hyperlink"/>
            <w:rFonts w:ascii="Arial" w:hAnsi="Arial" w:cs="Arial"/>
          </w:rPr>
          <w:t>antonio.vollero@mit.gov.it</w:t>
        </w:r>
      </w:hyperlink>
    </w:p>
    <w:p w14:paraId="0C8EEBBF"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86" w:history="1">
        <w:r w:rsidRPr="00AA07A5">
          <w:rPr>
            <w:rStyle w:val="Hyperlink"/>
            <w:rFonts w:ascii="Arial" w:hAnsi="Arial" w:cs="Arial"/>
          </w:rPr>
          <w:t>antonio.vollero@gmail.com</w:t>
        </w:r>
      </w:hyperlink>
    </w:p>
    <w:p w14:paraId="61F6C3EB"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spellStart"/>
      <w:r w:rsidRPr="0089199C">
        <w:rPr>
          <w:rFonts w:ascii="Arial" w:hAnsi="Arial" w:cs="Arial"/>
          <w:b/>
          <w:bCs/>
          <w:color w:val="000000"/>
        </w:rPr>
        <w:t>Selex</w:t>
      </w:r>
      <w:proofErr w:type="spellEnd"/>
      <w:r w:rsidRPr="0089199C">
        <w:rPr>
          <w:rFonts w:ascii="Arial" w:hAnsi="Arial" w:cs="Arial"/>
          <w:b/>
          <w:bCs/>
          <w:color w:val="000000"/>
        </w:rPr>
        <w:t xml:space="preserve"> ES - a </w:t>
      </w:r>
      <w:proofErr w:type="spellStart"/>
      <w:r w:rsidRPr="0089199C">
        <w:rPr>
          <w:rFonts w:ascii="Arial" w:hAnsi="Arial" w:cs="Arial"/>
          <w:b/>
          <w:bCs/>
          <w:color w:val="000000"/>
        </w:rPr>
        <w:t>Finmeccanica</w:t>
      </w:r>
      <w:proofErr w:type="spellEnd"/>
      <w:r w:rsidRPr="0089199C">
        <w:rPr>
          <w:rFonts w:ascii="Arial" w:hAnsi="Arial" w:cs="Arial"/>
          <w:b/>
          <w:bCs/>
          <w:color w:val="000000"/>
        </w:rPr>
        <w:t xml:space="preserve"> Company</w:t>
      </w:r>
    </w:p>
    <w:p w14:paraId="52C6FDCA"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Michele FIORINI</w:t>
      </w:r>
    </w:p>
    <w:p w14:paraId="37030C0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Via </w:t>
      </w:r>
      <w:proofErr w:type="spellStart"/>
      <w:r w:rsidRPr="0089199C">
        <w:rPr>
          <w:rFonts w:ascii="Arial" w:hAnsi="Arial" w:cs="Arial"/>
          <w:color w:val="000000"/>
        </w:rPr>
        <w:t>Tiburtina</w:t>
      </w:r>
      <w:proofErr w:type="spellEnd"/>
      <w:r w:rsidRPr="0089199C">
        <w:rPr>
          <w:rFonts w:ascii="Arial" w:hAnsi="Arial" w:cs="Arial"/>
          <w:color w:val="000000"/>
        </w:rPr>
        <w:t>, km 12.400</w:t>
      </w:r>
    </w:p>
    <w:p w14:paraId="0AF1DDC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00131 Roma</w:t>
      </w:r>
    </w:p>
    <w:p w14:paraId="7BD62F0C"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Italy</w:t>
      </w:r>
    </w:p>
    <w:p w14:paraId="62D7E70D"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+39 06 4150 4505</w:t>
      </w:r>
    </w:p>
    <w:p w14:paraId="0FC7DC21"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+39 06 4150 3728</w:t>
      </w:r>
    </w:p>
    <w:p w14:paraId="0154A1E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87" w:history="1">
        <w:r w:rsidRPr="00AA07A5">
          <w:rPr>
            <w:rStyle w:val="Hyperlink"/>
            <w:rFonts w:ascii="Arial" w:hAnsi="Arial" w:cs="Arial"/>
          </w:rPr>
          <w:t>michele.fiorini@selex-es.com</w:t>
        </w:r>
      </w:hyperlink>
    </w:p>
    <w:p w14:paraId="26D2D79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88" w:history="1">
        <w:r w:rsidRPr="00AA07A5">
          <w:rPr>
            <w:rStyle w:val="Hyperlink"/>
            <w:rFonts w:ascii="Arial" w:hAnsi="Arial" w:cs="Arial"/>
          </w:rPr>
          <w:t>fiorini.work@gmail.com</w:t>
        </w:r>
      </w:hyperlink>
    </w:p>
    <w:p w14:paraId="01A5345E" w14:textId="77777777" w:rsidR="00BF6D1C" w:rsidRPr="00DB0A32"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DB0A32">
        <w:rPr>
          <w:rFonts w:ascii="Arial" w:hAnsi="Arial" w:cs="Arial"/>
          <w:b/>
          <w:bCs/>
          <w:color w:val="000000"/>
        </w:rPr>
        <w:t>ITU/ANFR</w:t>
      </w:r>
      <w:r w:rsidRPr="00DB0A32">
        <w:rPr>
          <w:rFonts w:ascii="Arial" w:hAnsi="Arial" w:cs="Arial"/>
        </w:rPr>
        <w:tab/>
      </w:r>
      <w:r w:rsidRPr="00DB0A32">
        <w:rPr>
          <w:rFonts w:ascii="Arial" w:hAnsi="Arial" w:cs="Arial"/>
          <w:b/>
          <w:bCs/>
          <w:color w:val="000000"/>
        </w:rPr>
        <w:t>International Telecommunications Union</w:t>
      </w:r>
    </w:p>
    <w:p w14:paraId="39D6B2D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89199C">
        <w:rPr>
          <w:rFonts w:ascii="Arial" w:hAnsi="Arial" w:cs="Arial"/>
          <w:color w:val="000000"/>
        </w:rPr>
        <w:t>Mr Christian RISSONE</w:t>
      </w:r>
    </w:p>
    <w:p w14:paraId="7C976BC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ANFR </w:t>
      </w:r>
      <w:proofErr w:type="spellStart"/>
      <w:r w:rsidRPr="0089199C">
        <w:rPr>
          <w:rFonts w:ascii="Arial" w:hAnsi="Arial" w:cs="Arial"/>
          <w:color w:val="000000"/>
        </w:rPr>
        <w:t>Pôle</w:t>
      </w:r>
      <w:proofErr w:type="spellEnd"/>
      <w:r w:rsidRPr="0089199C">
        <w:rPr>
          <w:rFonts w:ascii="Arial" w:hAnsi="Arial" w:cs="Arial"/>
          <w:color w:val="000000"/>
        </w:rPr>
        <w:t xml:space="preserve"> technique de Brest - </w:t>
      </w:r>
      <w:proofErr w:type="spellStart"/>
      <w:r w:rsidRPr="0089199C">
        <w:rPr>
          <w:rFonts w:ascii="Arial" w:hAnsi="Arial" w:cs="Arial"/>
          <w:color w:val="000000"/>
        </w:rPr>
        <w:t>Technopôle</w:t>
      </w:r>
      <w:proofErr w:type="spellEnd"/>
      <w:r w:rsidRPr="0089199C">
        <w:rPr>
          <w:rFonts w:ascii="Arial" w:hAnsi="Arial" w:cs="Arial"/>
          <w:color w:val="000000"/>
        </w:rPr>
        <w:t xml:space="preserve"> Brest-</w:t>
      </w:r>
      <w:proofErr w:type="spellStart"/>
      <w:r w:rsidRPr="0089199C">
        <w:rPr>
          <w:rFonts w:ascii="Arial" w:hAnsi="Arial" w:cs="Arial"/>
          <w:color w:val="000000"/>
        </w:rPr>
        <w:t>Iroise</w:t>
      </w:r>
      <w:proofErr w:type="spellEnd"/>
    </w:p>
    <w:p w14:paraId="580FCA6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265 RUE Pierre </w:t>
      </w:r>
      <w:proofErr w:type="spellStart"/>
      <w:r w:rsidRPr="0089199C">
        <w:rPr>
          <w:rFonts w:ascii="Arial" w:hAnsi="Arial" w:cs="Arial"/>
          <w:color w:val="000000"/>
        </w:rPr>
        <w:t>Rivoalon</w:t>
      </w:r>
      <w:proofErr w:type="spellEnd"/>
      <w:r w:rsidRPr="0089199C">
        <w:rPr>
          <w:rFonts w:ascii="Arial" w:hAnsi="Arial" w:cs="Arial"/>
          <w:color w:val="000000"/>
        </w:rPr>
        <w:t>, CS 13829</w:t>
      </w:r>
    </w:p>
    <w:p w14:paraId="70D4A1F7"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29238 Brest </w:t>
      </w:r>
      <w:proofErr w:type="spellStart"/>
      <w:r w:rsidRPr="0089199C">
        <w:rPr>
          <w:rFonts w:ascii="Arial" w:hAnsi="Arial" w:cs="Arial"/>
          <w:color w:val="000000"/>
        </w:rPr>
        <w:t>Cedex</w:t>
      </w:r>
      <w:proofErr w:type="spellEnd"/>
      <w:r w:rsidRPr="0089199C">
        <w:rPr>
          <w:rFonts w:ascii="Arial" w:hAnsi="Arial" w:cs="Arial"/>
          <w:color w:val="000000"/>
        </w:rPr>
        <w:t xml:space="preserve"> 3</w:t>
      </w:r>
    </w:p>
    <w:p w14:paraId="285664B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France</w:t>
      </w:r>
    </w:p>
    <w:p w14:paraId="1561736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+33 2 98 34 12 35</w:t>
      </w:r>
    </w:p>
    <w:p w14:paraId="56950A7D"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+33 2 98 34 12 20</w:t>
      </w:r>
    </w:p>
    <w:p w14:paraId="2EC02F9C"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+33 6 83 81 23 03</w:t>
      </w:r>
    </w:p>
    <w:p w14:paraId="1DEF311E"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89" w:history="1">
        <w:r w:rsidRPr="00AA07A5">
          <w:rPr>
            <w:rStyle w:val="Hyperlink"/>
            <w:rFonts w:ascii="Arial" w:hAnsi="Arial" w:cs="Arial"/>
          </w:rPr>
          <w:t>christian.rissone@anfr.fr</w:t>
        </w:r>
      </w:hyperlink>
    </w:p>
    <w:p w14:paraId="7C3BFD46"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lastRenderedPageBreak/>
        <w:tab/>
      </w:r>
      <w:r w:rsidRPr="0089199C">
        <w:rPr>
          <w:rFonts w:ascii="Arial" w:hAnsi="Arial" w:cs="Arial"/>
          <w:b/>
          <w:bCs/>
          <w:color w:val="000000"/>
        </w:rPr>
        <w:t>Japan</w:t>
      </w:r>
      <w:r w:rsidRPr="0089199C">
        <w:rPr>
          <w:rFonts w:ascii="Arial" w:hAnsi="Arial" w:cs="Arial"/>
        </w:rPr>
        <w:tab/>
      </w:r>
      <w:proofErr w:type="spellStart"/>
      <w:r w:rsidRPr="0089199C">
        <w:rPr>
          <w:rFonts w:ascii="Arial" w:hAnsi="Arial" w:cs="Arial"/>
          <w:b/>
          <w:bCs/>
          <w:color w:val="000000"/>
        </w:rPr>
        <w:t>Furuno</w:t>
      </w:r>
      <w:proofErr w:type="spellEnd"/>
      <w:r w:rsidRPr="0089199C">
        <w:rPr>
          <w:rFonts w:ascii="Arial" w:hAnsi="Arial" w:cs="Arial"/>
          <w:b/>
          <w:bCs/>
          <w:color w:val="000000"/>
        </w:rPr>
        <w:t xml:space="preserve"> Electric </w:t>
      </w:r>
      <w:proofErr w:type="spellStart"/>
      <w:r w:rsidRPr="0089199C">
        <w:rPr>
          <w:rFonts w:ascii="Arial" w:hAnsi="Arial" w:cs="Arial"/>
          <w:b/>
          <w:bCs/>
          <w:color w:val="000000"/>
        </w:rPr>
        <w:t>Co</w:t>
      </w:r>
      <w:proofErr w:type="gramStart"/>
      <w:r w:rsidRPr="0089199C">
        <w:rPr>
          <w:rFonts w:ascii="Arial" w:hAnsi="Arial" w:cs="Arial"/>
          <w:b/>
          <w:bCs/>
          <w:color w:val="000000"/>
        </w:rPr>
        <w:t>,Ltd</w:t>
      </w:r>
      <w:proofErr w:type="spellEnd"/>
      <w:proofErr w:type="gramEnd"/>
    </w:p>
    <w:p w14:paraId="24705B2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Dr </w:t>
      </w:r>
      <w:proofErr w:type="spellStart"/>
      <w:r w:rsidRPr="0089199C">
        <w:rPr>
          <w:rFonts w:ascii="Arial" w:hAnsi="Arial" w:cs="Arial"/>
          <w:color w:val="000000"/>
        </w:rPr>
        <w:t>Takuo</w:t>
      </w:r>
      <w:proofErr w:type="spellEnd"/>
      <w:r w:rsidRPr="0089199C">
        <w:rPr>
          <w:rFonts w:ascii="Arial" w:hAnsi="Arial" w:cs="Arial"/>
          <w:color w:val="000000"/>
        </w:rPr>
        <w:t xml:space="preserve"> KASHIWA</w:t>
      </w:r>
    </w:p>
    <w:p w14:paraId="05665A77"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 xml:space="preserve">9-52 </w:t>
      </w:r>
      <w:proofErr w:type="spellStart"/>
      <w:r w:rsidRPr="00DB0A32">
        <w:rPr>
          <w:rFonts w:ascii="Arial" w:hAnsi="Arial" w:cs="Arial"/>
          <w:color w:val="000000"/>
        </w:rPr>
        <w:t>Ashihara-cho</w:t>
      </w:r>
      <w:proofErr w:type="spellEnd"/>
    </w:p>
    <w:p w14:paraId="42A9328A"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DB0A32">
        <w:rPr>
          <w:rFonts w:ascii="Arial" w:hAnsi="Arial" w:cs="Arial"/>
          <w:color w:val="000000"/>
        </w:rPr>
        <w:t>Nishinomiya</w:t>
      </w:r>
    </w:p>
    <w:p w14:paraId="7004B185"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Japan</w:t>
      </w:r>
    </w:p>
    <w:p w14:paraId="7F1B2FE7"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+81 798 63 1172</w:t>
      </w:r>
    </w:p>
    <w:p w14:paraId="5109A30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90" w:history="1">
        <w:r w:rsidRPr="00AA07A5">
          <w:rPr>
            <w:rStyle w:val="Hyperlink"/>
            <w:rFonts w:ascii="Arial" w:hAnsi="Arial" w:cs="Arial"/>
          </w:rPr>
          <w:t>takuo.kashiwa@furuno.co.jp</w:t>
        </w:r>
      </w:hyperlink>
    </w:p>
    <w:p w14:paraId="79C05C52"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proofErr w:type="spellStart"/>
      <w:r w:rsidRPr="0089199C">
        <w:rPr>
          <w:rFonts w:ascii="Arial" w:hAnsi="Arial" w:cs="Arial"/>
          <w:b/>
          <w:bCs/>
          <w:color w:val="000000"/>
        </w:rPr>
        <w:t>Furuno</w:t>
      </w:r>
      <w:proofErr w:type="spellEnd"/>
      <w:r w:rsidRPr="0089199C">
        <w:rPr>
          <w:rFonts w:ascii="Arial" w:hAnsi="Arial" w:cs="Arial"/>
          <w:b/>
          <w:bCs/>
          <w:color w:val="000000"/>
        </w:rPr>
        <w:t xml:space="preserve"> Electric Co. Ltd</w:t>
      </w:r>
    </w:p>
    <w:p w14:paraId="63A29DA3"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Hiroyasu NAKAGAWA</w:t>
      </w:r>
    </w:p>
    <w:p w14:paraId="70866D2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9-52 </w:t>
      </w:r>
      <w:proofErr w:type="spellStart"/>
      <w:r w:rsidRPr="0089199C">
        <w:rPr>
          <w:rFonts w:ascii="Arial" w:hAnsi="Arial" w:cs="Arial"/>
          <w:color w:val="000000"/>
        </w:rPr>
        <w:t>Ashihara-cho</w:t>
      </w:r>
      <w:proofErr w:type="spellEnd"/>
    </w:p>
    <w:p w14:paraId="7015489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Nishinomiya, 662-8580</w:t>
      </w:r>
    </w:p>
    <w:p w14:paraId="7B8E3B97"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Hyogo</w:t>
      </w:r>
    </w:p>
    <w:p w14:paraId="1A910A5E"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Japan</w:t>
      </w:r>
    </w:p>
    <w:p w14:paraId="49476B06"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+81 798 63 1152</w:t>
      </w:r>
    </w:p>
    <w:p w14:paraId="53E1ABD5"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+81 798 63 1142</w:t>
      </w:r>
    </w:p>
    <w:p w14:paraId="1389DE6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91" w:history="1">
        <w:r w:rsidRPr="00AA07A5">
          <w:rPr>
            <w:rStyle w:val="Hyperlink"/>
            <w:rFonts w:ascii="Arial" w:hAnsi="Arial" w:cs="Arial"/>
          </w:rPr>
          <w:t>hiroyasu.nakagawa@furuno.co.jp</w:t>
        </w:r>
      </w:hyperlink>
    </w:p>
    <w:p w14:paraId="2B24D41B"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spellStart"/>
      <w:r w:rsidRPr="0089199C">
        <w:rPr>
          <w:rFonts w:ascii="Arial" w:hAnsi="Arial" w:cs="Arial"/>
          <w:b/>
          <w:bCs/>
          <w:color w:val="000000"/>
        </w:rPr>
        <w:t>Furuno</w:t>
      </w:r>
      <w:proofErr w:type="spellEnd"/>
      <w:r w:rsidRPr="0089199C">
        <w:rPr>
          <w:rFonts w:ascii="Arial" w:hAnsi="Arial" w:cs="Arial"/>
          <w:b/>
          <w:bCs/>
          <w:color w:val="000000"/>
        </w:rPr>
        <w:t xml:space="preserve"> Electric Co. Ltd.</w:t>
      </w:r>
    </w:p>
    <w:p w14:paraId="3EE9D15F"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Akira YAMAMOTO</w:t>
      </w:r>
    </w:p>
    <w:p w14:paraId="2B1200E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Section 2, Products Planning and Marketing Department</w:t>
      </w:r>
    </w:p>
    <w:p w14:paraId="6CB889A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9-52 </w:t>
      </w:r>
      <w:proofErr w:type="spellStart"/>
      <w:r w:rsidRPr="0089199C">
        <w:rPr>
          <w:rFonts w:ascii="Arial" w:hAnsi="Arial" w:cs="Arial"/>
          <w:color w:val="000000"/>
        </w:rPr>
        <w:t>Ashihara-cho</w:t>
      </w:r>
      <w:proofErr w:type="spellEnd"/>
    </w:p>
    <w:p w14:paraId="7E84FA24"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Nishinomiya, 662-8580</w:t>
      </w:r>
    </w:p>
    <w:p w14:paraId="4E7D45AB"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Japan</w:t>
      </w:r>
    </w:p>
    <w:p w14:paraId="36E67E13"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+81 798 631216</w:t>
      </w:r>
    </w:p>
    <w:p w14:paraId="437F6748"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+81 798 631095</w:t>
      </w:r>
    </w:p>
    <w:p w14:paraId="09AA20D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92" w:history="1">
        <w:r w:rsidRPr="00AA07A5">
          <w:rPr>
            <w:rStyle w:val="Hyperlink"/>
            <w:rFonts w:ascii="Arial" w:hAnsi="Arial" w:cs="Arial"/>
          </w:rPr>
          <w:t>akira.yamamoto@furuno.co.jp</w:t>
        </w:r>
      </w:hyperlink>
    </w:p>
    <w:p w14:paraId="5EBA3F87" w14:textId="77777777" w:rsidR="00BF6D1C" w:rsidRPr="0089199C" w:rsidRDefault="00BF6D1C" w:rsidP="00E15AC4">
      <w:pPr>
        <w:widowControl w:val="0"/>
        <w:tabs>
          <w:tab w:val="left" w:pos="226"/>
          <w:tab w:val="left" w:pos="1700"/>
        </w:tabs>
        <w:autoSpaceDE w:val="0"/>
        <w:autoSpaceDN w:val="0"/>
        <w:adjustRightInd w:val="0"/>
        <w:spacing w:before="300" w:after="0" w:line="240" w:lineRule="auto"/>
        <w:ind w:left="1645" w:hanging="1418"/>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Japan Coast Guard, Maritime Traffic Department, Administration and Planning Division</w:t>
      </w:r>
    </w:p>
    <w:p w14:paraId="2A24081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Cdr.</w:t>
      </w:r>
      <w:proofErr w:type="spellEnd"/>
      <w:r w:rsidRPr="0089199C">
        <w:rPr>
          <w:rFonts w:ascii="Arial" w:hAnsi="Arial" w:cs="Arial"/>
          <w:color w:val="000000"/>
        </w:rPr>
        <w:t xml:space="preserve"> Hideki NOGUCHI</w:t>
      </w:r>
    </w:p>
    <w:p w14:paraId="43564ED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2-1-3 </w:t>
      </w:r>
      <w:proofErr w:type="spellStart"/>
      <w:r w:rsidRPr="0089199C">
        <w:rPr>
          <w:rFonts w:ascii="Arial" w:hAnsi="Arial" w:cs="Arial"/>
          <w:color w:val="000000"/>
        </w:rPr>
        <w:t>Kasumigaseki</w:t>
      </w:r>
      <w:proofErr w:type="spellEnd"/>
    </w:p>
    <w:p w14:paraId="611B5FB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Chiyoda-</w:t>
      </w:r>
      <w:proofErr w:type="spellStart"/>
      <w:r w:rsidRPr="0089199C">
        <w:rPr>
          <w:rFonts w:ascii="Arial" w:hAnsi="Arial" w:cs="Arial"/>
          <w:color w:val="000000"/>
        </w:rPr>
        <w:t>ku</w:t>
      </w:r>
      <w:proofErr w:type="spellEnd"/>
    </w:p>
    <w:p w14:paraId="72334ECF"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Tokyo 100-8918</w:t>
      </w:r>
    </w:p>
    <w:p w14:paraId="356353E9"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Japan</w:t>
      </w:r>
    </w:p>
    <w:p w14:paraId="3E96DD19"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+81 3 3591 6361</w:t>
      </w:r>
    </w:p>
    <w:p w14:paraId="3CACDE8D"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+81 3 3591 5468</w:t>
      </w:r>
    </w:p>
    <w:p w14:paraId="4EE2923A"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+81 803468 1198</w:t>
      </w:r>
    </w:p>
    <w:p w14:paraId="65108E17"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93" w:history="1">
        <w:r w:rsidRPr="00AA07A5">
          <w:rPr>
            <w:rStyle w:val="Hyperlink"/>
            <w:rFonts w:ascii="Arial" w:hAnsi="Arial" w:cs="Arial"/>
          </w:rPr>
          <w:t>jcghkotsukikaku7-6r9i@kaiho.mlit.go.jp</w:t>
        </w:r>
      </w:hyperlink>
    </w:p>
    <w:p w14:paraId="4727EC16"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94" w:history="1">
        <w:r w:rsidRPr="00AA07A5">
          <w:rPr>
            <w:rStyle w:val="Hyperlink"/>
            <w:rFonts w:ascii="Arial" w:hAnsi="Arial" w:cs="Arial"/>
          </w:rPr>
          <w:t>hideki.noguchi@gmail.com</w:t>
        </w:r>
      </w:hyperlink>
    </w:p>
    <w:p w14:paraId="6198D8C3"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Japan Radio Co., Ltd.</w:t>
      </w:r>
    </w:p>
    <w:p w14:paraId="3FC0A9B3"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Yoshio MIYADERA</w:t>
      </w:r>
    </w:p>
    <w:p w14:paraId="5D3B115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NAKANO CENTRAL PARK EAST</w:t>
      </w:r>
    </w:p>
    <w:p w14:paraId="3E15243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4-10-1, Nakano, Nakano-</w:t>
      </w:r>
      <w:proofErr w:type="spellStart"/>
      <w:r w:rsidRPr="0089199C">
        <w:rPr>
          <w:rFonts w:ascii="Arial" w:hAnsi="Arial" w:cs="Arial"/>
          <w:color w:val="000000"/>
        </w:rPr>
        <w:t>ku</w:t>
      </w:r>
      <w:proofErr w:type="spellEnd"/>
    </w:p>
    <w:p w14:paraId="4C1B94F2"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Tokyo 164-8570</w:t>
      </w:r>
    </w:p>
    <w:p w14:paraId="592DD384"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Japan</w:t>
      </w:r>
    </w:p>
    <w:p w14:paraId="4E18535B"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+81 3 6832 0990</w:t>
      </w:r>
    </w:p>
    <w:p w14:paraId="1642B330"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+81 3 6832 1844</w:t>
      </w:r>
    </w:p>
    <w:p w14:paraId="17E0E5D9" w14:textId="7A9BE677" w:rsidR="00E15AC4"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95" w:history="1">
        <w:r w:rsidRPr="00AA07A5">
          <w:rPr>
            <w:rStyle w:val="Hyperlink"/>
            <w:rFonts w:ascii="Arial" w:hAnsi="Arial" w:cs="Arial"/>
          </w:rPr>
          <w:t>miyadera.yoshio@jrc.co.jp</w:t>
        </w:r>
      </w:hyperlink>
    </w:p>
    <w:p w14:paraId="49E5520D" w14:textId="77777777" w:rsidR="00E15AC4" w:rsidRDefault="00E15AC4">
      <w:pPr>
        <w:spacing w:after="0" w:line="240" w:lineRule="auto"/>
        <w:rPr>
          <w:rStyle w:val="Hyperlink"/>
          <w:rFonts w:ascii="Arial" w:hAnsi="Arial" w:cs="Arial"/>
        </w:rPr>
      </w:pPr>
      <w:r>
        <w:rPr>
          <w:rStyle w:val="Hyperlink"/>
          <w:rFonts w:ascii="Arial" w:hAnsi="Arial" w:cs="Arial"/>
        </w:rPr>
        <w:br w:type="page"/>
      </w:r>
    </w:p>
    <w:p w14:paraId="5517516F"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29DE6C28"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Japan Radio Corporation</w:t>
      </w:r>
    </w:p>
    <w:p w14:paraId="54E8087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Atsushi KARAKI</w:t>
      </w:r>
    </w:p>
    <w:p w14:paraId="649946B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IHI Co. Ltd</w:t>
      </w:r>
    </w:p>
    <w:p w14:paraId="673BE9D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Fujiki</w:t>
      </w:r>
      <w:proofErr w:type="spellEnd"/>
      <w:r w:rsidRPr="0089199C">
        <w:rPr>
          <w:rFonts w:ascii="Arial" w:hAnsi="Arial" w:cs="Arial"/>
          <w:color w:val="000000"/>
        </w:rPr>
        <w:t xml:space="preserve"> 900, </w:t>
      </w:r>
      <w:proofErr w:type="spellStart"/>
      <w:r w:rsidRPr="0089199C">
        <w:rPr>
          <w:rFonts w:ascii="Arial" w:hAnsi="Arial" w:cs="Arial"/>
          <w:color w:val="000000"/>
        </w:rPr>
        <w:t>Tomioka</w:t>
      </w:r>
      <w:proofErr w:type="spellEnd"/>
      <w:r w:rsidRPr="0089199C">
        <w:rPr>
          <w:rFonts w:ascii="Arial" w:hAnsi="Arial" w:cs="Arial"/>
          <w:color w:val="000000"/>
        </w:rPr>
        <w:t>-City</w:t>
      </w:r>
    </w:p>
    <w:p w14:paraId="00870938"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Gumma</w:t>
      </w:r>
      <w:proofErr w:type="spellEnd"/>
      <w:r w:rsidRPr="0089199C">
        <w:rPr>
          <w:rFonts w:ascii="Arial" w:hAnsi="Arial" w:cs="Arial"/>
          <w:color w:val="000000"/>
        </w:rPr>
        <w:t xml:space="preserve"> prefecture, Tokyo 370-2307</w:t>
      </w:r>
    </w:p>
    <w:p w14:paraId="57796596"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Japan</w:t>
      </w:r>
    </w:p>
    <w:p w14:paraId="673B06D4"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+81 274 62 7783</w:t>
      </w:r>
    </w:p>
    <w:p w14:paraId="5E81E86D"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+81 274 62 7783</w:t>
      </w:r>
    </w:p>
    <w:p w14:paraId="38BE8FA4"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+81 80 6630 4507</w:t>
      </w:r>
    </w:p>
    <w:p w14:paraId="01994B97"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96" w:history="1">
        <w:r w:rsidRPr="00AA07A5">
          <w:rPr>
            <w:rStyle w:val="Hyperlink"/>
            <w:rFonts w:ascii="Arial" w:hAnsi="Arial" w:cs="Arial"/>
          </w:rPr>
          <w:t>atsushi_karaki@ihi.co.jp</w:t>
        </w:r>
      </w:hyperlink>
    </w:p>
    <w:p w14:paraId="70F59E7E"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proofErr w:type="gramStart"/>
      <w:r w:rsidRPr="0089199C">
        <w:rPr>
          <w:rFonts w:ascii="Arial" w:hAnsi="Arial" w:cs="Arial"/>
          <w:b/>
          <w:bCs/>
          <w:color w:val="000000"/>
        </w:rPr>
        <w:t>Oki Consulting Solutions Co., Ltd.</w:t>
      </w:r>
      <w:proofErr w:type="gramEnd"/>
    </w:p>
    <w:p w14:paraId="19CE4249"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Takamasa</w:t>
      </w:r>
      <w:proofErr w:type="spellEnd"/>
      <w:r w:rsidRPr="0089199C">
        <w:rPr>
          <w:rFonts w:ascii="Arial" w:hAnsi="Arial" w:cs="Arial"/>
          <w:color w:val="000000"/>
        </w:rPr>
        <w:t xml:space="preserve"> YAUCHI</w:t>
      </w:r>
    </w:p>
    <w:p w14:paraId="18D1A8F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4-11-15 Shibaura</w:t>
      </w:r>
    </w:p>
    <w:p w14:paraId="3E4ABE6D"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Minato-</w:t>
      </w:r>
      <w:proofErr w:type="spellStart"/>
      <w:r w:rsidRPr="0089199C">
        <w:rPr>
          <w:rFonts w:ascii="Arial" w:hAnsi="Arial" w:cs="Arial"/>
          <w:color w:val="000000"/>
        </w:rPr>
        <w:t>ku</w:t>
      </w:r>
      <w:proofErr w:type="spellEnd"/>
    </w:p>
    <w:p w14:paraId="54784120"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Tokyo 108-8551</w:t>
      </w:r>
    </w:p>
    <w:p w14:paraId="2467473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Japan</w:t>
      </w:r>
    </w:p>
    <w:p w14:paraId="2922B8C2"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+ 81 3 5445 6017</w:t>
      </w:r>
    </w:p>
    <w:p w14:paraId="3416A66C"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+ 81 3 3452 7814</w:t>
      </w:r>
    </w:p>
    <w:p w14:paraId="63FB3CB2"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+81 90 8315 9999</w:t>
      </w:r>
    </w:p>
    <w:p w14:paraId="3854731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97" w:history="1">
        <w:r w:rsidRPr="00AA07A5">
          <w:rPr>
            <w:rStyle w:val="Hyperlink"/>
            <w:rFonts w:ascii="Arial" w:hAnsi="Arial" w:cs="Arial"/>
          </w:rPr>
          <w:t>yauchi427@ocn.com</w:t>
        </w:r>
      </w:hyperlink>
    </w:p>
    <w:p w14:paraId="1AD0584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98" w:history="1">
        <w:r w:rsidRPr="00AA07A5">
          <w:rPr>
            <w:rStyle w:val="Hyperlink"/>
            <w:rFonts w:ascii="Arial" w:hAnsi="Arial" w:cs="Arial"/>
          </w:rPr>
          <w:t>yauchi73@viola.ocm.ne.jp</w:t>
        </w:r>
      </w:hyperlink>
    </w:p>
    <w:p w14:paraId="45D77F99"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 xml:space="preserve">Korea </w:t>
      </w:r>
      <w:r w:rsidRPr="0089199C">
        <w:rPr>
          <w:rFonts w:ascii="Arial" w:hAnsi="Arial" w:cs="Arial"/>
        </w:rPr>
        <w:tab/>
      </w:r>
      <w:r w:rsidRPr="0089199C">
        <w:rPr>
          <w:rFonts w:ascii="Arial" w:hAnsi="Arial" w:cs="Arial"/>
          <w:b/>
          <w:bCs/>
          <w:color w:val="000000"/>
        </w:rPr>
        <w:t>ETRI</w:t>
      </w:r>
    </w:p>
    <w:p w14:paraId="7746E852" w14:textId="77777777" w:rsidR="00BF6D1C" w:rsidRPr="0089199C" w:rsidRDefault="00BF6D1C" w:rsidP="00BF6D1C">
      <w:pPr>
        <w:widowControl w:val="0"/>
        <w:tabs>
          <w:tab w:val="left" w:pos="226"/>
        </w:tabs>
        <w:autoSpaceDE w:val="0"/>
        <w:autoSpaceDN w:val="0"/>
        <w:adjustRightInd w:val="0"/>
        <w:spacing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(Republic of)</w:t>
      </w:r>
    </w:p>
    <w:p w14:paraId="764B868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Kwangil</w:t>
      </w:r>
      <w:proofErr w:type="spellEnd"/>
      <w:r w:rsidRPr="0089199C">
        <w:rPr>
          <w:rFonts w:ascii="Arial" w:hAnsi="Arial" w:cs="Arial"/>
          <w:color w:val="000000"/>
        </w:rPr>
        <w:t xml:space="preserve"> LEE</w:t>
      </w:r>
    </w:p>
    <w:p w14:paraId="4A74C2E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218 </w:t>
      </w:r>
      <w:proofErr w:type="spellStart"/>
      <w:r w:rsidRPr="0089199C">
        <w:rPr>
          <w:rFonts w:ascii="Arial" w:hAnsi="Arial" w:cs="Arial"/>
          <w:color w:val="000000"/>
        </w:rPr>
        <w:t>Gajeong-ro</w:t>
      </w:r>
      <w:proofErr w:type="spellEnd"/>
      <w:r w:rsidRPr="0089199C">
        <w:rPr>
          <w:rFonts w:ascii="Arial" w:hAnsi="Arial" w:cs="Arial"/>
          <w:color w:val="000000"/>
        </w:rPr>
        <w:t xml:space="preserve">, </w:t>
      </w:r>
      <w:proofErr w:type="spellStart"/>
      <w:r w:rsidRPr="0089199C">
        <w:rPr>
          <w:rFonts w:ascii="Arial" w:hAnsi="Arial" w:cs="Arial"/>
          <w:color w:val="000000"/>
        </w:rPr>
        <w:t>Yuseung</w:t>
      </w:r>
      <w:proofErr w:type="spellEnd"/>
      <w:r w:rsidRPr="0089199C">
        <w:rPr>
          <w:rFonts w:ascii="Arial" w:hAnsi="Arial" w:cs="Arial"/>
          <w:color w:val="000000"/>
        </w:rPr>
        <w:t xml:space="preserve"> </w:t>
      </w:r>
      <w:proofErr w:type="spellStart"/>
      <w:proofErr w:type="gramStart"/>
      <w:r w:rsidRPr="0089199C">
        <w:rPr>
          <w:rFonts w:ascii="Arial" w:hAnsi="Arial" w:cs="Arial"/>
          <w:color w:val="000000"/>
        </w:rPr>
        <w:t>Gu</w:t>
      </w:r>
      <w:proofErr w:type="spellEnd"/>
      <w:proofErr w:type="gramEnd"/>
    </w:p>
    <w:p w14:paraId="7C6529D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Daejeon 305-700</w:t>
      </w:r>
    </w:p>
    <w:p w14:paraId="50034A30"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w:t>
      </w:r>
      <w:r>
        <w:rPr>
          <w:rFonts w:ascii="Arial" w:hAnsi="Arial" w:cs="Arial"/>
          <w:color w:val="000000"/>
        </w:rPr>
        <w:t>c</w:t>
      </w:r>
      <w:r w:rsidRPr="0089199C">
        <w:rPr>
          <w:rFonts w:ascii="Arial" w:hAnsi="Arial" w:cs="Arial"/>
          <w:color w:val="000000"/>
        </w:rPr>
        <w:t xml:space="preserve"> of Korea</w:t>
      </w:r>
    </w:p>
    <w:p w14:paraId="2942040E"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+82 42 860 5025</w:t>
      </w:r>
    </w:p>
    <w:p w14:paraId="64A26726"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+82 10 4455 0533</w:t>
      </w:r>
    </w:p>
    <w:p w14:paraId="455C036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99" w:history="1">
        <w:r w:rsidRPr="00AA07A5">
          <w:rPr>
            <w:rStyle w:val="Hyperlink"/>
            <w:rFonts w:ascii="Arial" w:hAnsi="Arial" w:cs="Arial"/>
          </w:rPr>
          <w:t>leeki@etri.re.kr</w:t>
        </w:r>
      </w:hyperlink>
    </w:p>
    <w:p w14:paraId="75FA93A0"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ETRI</w:t>
      </w:r>
    </w:p>
    <w:p w14:paraId="28FE56D7"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Byung</w:t>
      </w:r>
      <w:proofErr w:type="spellEnd"/>
      <w:r w:rsidRPr="0089199C">
        <w:rPr>
          <w:rFonts w:ascii="Arial" w:hAnsi="Arial" w:cs="Arial"/>
          <w:color w:val="000000"/>
        </w:rPr>
        <w:t>-Gil LEE</w:t>
      </w:r>
    </w:p>
    <w:p w14:paraId="4056375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 xml:space="preserve">161 </w:t>
      </w:r>
      <w:proofErr w:type="spellStart"/>
      <w:r w:rsidRPr="0089199C">
        <w:rPr>
          <w:rFonts w:ascii="Arial" w:hAnsi="Arial" w:cs="Arial"/>
          <w:color w:val="000000"/>
        </w:rPr>
        <w:t>Gajeong</w:t>
      </w:r>
      <w:proofErr w:type="spellEnd"/>
      <w:r w:rsidRPr="0089199C">
        <w:rPr>
          <w:rFonts w:ascii="Arial" w:hAnsi="Arial" w:cs="Arial"/>
          <w:color w:val="000000"/>
        </w:rPr>
        <w:t>-Dong</w:t>
      </w:r>
      <w:proofErr w:type="gramEnd"/>
    </w:p>
    <w:p w14:paraId="4696F30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Yuseong-Gu</w:t>
      </w:r>
      <w:proofErr w:type="spellEnd"/>
    </w:p>
    <w:p w14:paraId="27F54FBF"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Daejeon</w:t>
      </w:r>
    </w:p>
    <w:p w14:paraId="090118D3"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0A22003E"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+82 42 860 1689</w:t>
      </w:r>
    </w:p>
    <w:p w14:paraId="556FF6BB"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+82 42 860 1471</w:t>
      </w:r>
    </w:p>
    <w:p w14:paraId="43594437"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+82 10 5391 7686</w:t>
      </w:r>
    </w:p>
    <w:p w14:paraId="529ADB7B"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00" w:history="1">
        <w:r w:rsidRPr="00AA07A5">
          <w:rPr>
            <w:rStyle w:val="Hyperlink"/>
            <w:rFonts w:ascii="Arial" w:hAnsi="Arial" w:cs="Arial"/>
          </w:rPr>
          <w:t>bglee@etri.re.kr</w:t>
        </w:r>
      </w:hyperlink>
    </w:p>
    <w:p w14:paraId="19E2CDEF"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ETRI Electronics and Telecommunications</w:t>
      </w:r>
    </w:p>
    <w:p w14:paraId="2D0311E8"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Dr.</w:t>
      </w:r>
      <w:proofErr w:type="spellEnd"/>
      <w:r w:rsidRPr="0089199C">
        <w:rPr>
          <w:rFonts w:ascii="Arial" w:hAnsi="Arial" w:cs="Arial"/>
          <w:color w:val="000000"/>
        </w:rPr>
        <w:t xml:space="preserve"> Sang-Woo LEE</w:t>
      </w:r>
    </w:p>
    <w:p w14:paraId="69D2C11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 xml:space="preserve">161 </w:t>
      </w:r>
      <w:proofErr w:type="spellStart"/>
      <w:r w:rsidRPr="0089199C">
        <w:rPr>
          <w:rFonts w:ascii="Arial" w:hAnsi="Arial" w:cs="Arial"/>
          <w:color w:val="000000"/>
        </w:rPr>
        <w:t>Gajeng</w:t>
      </w:r>
      <w:proofErr w:type="spellEnd"/>
      <w:r w:rsidRPr="0089199C">
        <w:rPr>
          <w:rFonts w:ascii="Arial" w:hAnsi="Arial" w:cs="Arial"/>
          <w:color w:val="000000"/>
        </w:rPr>
        <w:t>-Dong</w:t>
      </w:r>
      <w:proofErr w:type="gramEnd"/>
    </w:p>
    <w:p w14:paraId="5546074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Yuseong-Gu</w:t>
      </w:r>
      <w:proofErr w:type="spellEnd"/>
      <w:r w:rsidRPr="0089199C">
        <w:rPr>
          <w:rFonts w:ascii="Arial" w:hAnsi="Arial" w:cs="Arial"/>
          <w:color w:val="000000"/>
        </w:rPr>
        <w:t>, Daejeon</w:t>
      </w:r>
    </w:p>
    <w:p w14:paraId="7A917DDD"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3A967009"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+82 42 860 1097</w:t>
      </w:r>
    </w:p>
    <w:p w14:paraId="3854E0B6"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lastRenderedPageBreak/>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+82 10 3407 5768</w:t>
      </w:r>
    </w:p>
    <w:p w14:paraId="2B3D7EF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01" w:history="1">
        <w:r w:rsidRPr="00AA07A5">
          <w:rPr>
            <w:rStyle w:val="Hyperlink"/>
            <w:rFonts w:ascii="Arial" w:hAnsi="Arial" w:cs="Arial"/>
          </w:rPr>
          <w:t>ttomlee@etri.re.kr</w:t>
        </w:r>
      </w:hyperlink>
    </w:p>
    <w:p w14:paraId="713D4D5B"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02" w:history="1">
        <w:r w:rsidRPr="00AA07A5">
          <w:rPr>
            <w:rStyle w:val="Hyperlink"/>
            <w:rFonts w:ascii="Arial" w:hAnsi="Arial" w:cs="Arial"/>
          </w:rPr>
          <w:t>ttomlee@gmail.com</w:t>
        </w:r>
      </w:hyperlink>
    </w:p>
    <w:p w14:paraId="57CD84A8"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Korea Institute of Maritime and Fisheries Technology under MOF</w:t>
      </w:r>
    </w:p>
    <w:p w14:paraId="026710C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Dr.</w:t>
      </w:r>
      <w:proofErr w:type="spellEnd"/>
      <w:r w:rsidRPr="0089199C">
        <w:rPr>
          <w:rFonts w:ascii="Arial" w:hAnsi="Arial" w:cs="Arial"/>
          <w:color w:val="000000"/>
        </w:rPr>
        <w:t xml:space="preserve"> Min JUNG</w:t>
      </w:r>
    </w:p>
    <w:p w14:paraId="46FA68E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367 </w:t>
      </w:r>
      <w:proofErr w:type="spellStart"/>
      <w:r w:rsidRPr="0089199C">
        <w:rPr>
          <w:rFonts w:ascii="Arial" w:hAnsi="Arial" w:cs="Arial"/>
          <w:color w:val="000000"/>
        </w:rPr>
        <w:t>Haeyano-ro</w:t>
      </w:r>
      <w:proofErr w:type="spellEnd"/>
      <w:r w:rsidRPr="0089199C">
        <w:rPr>
          <w:rFonts w:ascii="Arial" w:hAnsi="Arial" w:cs="Arial"/>
          <w:color w:val="000000"/>
        </w:rPr>
        <w:t xml:space="preserve">, </w:t>
      </w:r>
      <w:proofErr w:type="spellStart"/>
      <w:r w:rsidRPr="0089199C">
        <w:rPr>
          <w:rFonts w:ascii="Arial" w:hAnsi="Arial" w:cs="Arial"/>
          <w:color w:val="000000"/>
        </w:rPr>
        <w:t>Yeondo-gu</w:t>
      </w:r>
      <w:proofErr w:type="spellEnd"/>
    </w:p>
    <w:p w14:paraId="0F97F10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Busan</w:t>
      </w:r>
    </w:p>
    <w:p w14:paraId="5306EC2A"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4B9EF7CD"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+82 51 620 5740</w:t>
      </w:r>
    </w:p>
    <w:p w14:paraId="2C954692"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+82 51 620 5774</w:t>
      </w:r>
    </w:p>
    <w:p w14:paraId="75C1135F"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+10 9953 04 00</w:t>
      </w:r>
    </w:p>
    <w:p w14:paraId="0B11168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03" w:history="1">
        <w:r w:rsidRPr="00AA07A5">
          <w:rPr>
            <w:rStyle w:val="Hyperlink"/>
            <w:rFonts w:ascii="Arial" w:hAnsi="Arial" w:cs="Arial"/>
          </w:rPr>
          <w:t>seamini@naver.com</w:t>
        </w:r>
      </w:hyperlink>
    </w:p>
    <w:p w14:paraId="299A0BFE"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04" w:history="1">
        <w:r w:rsidRPr="00AA07A5">
          <w:rPr>
            <w:rStyle w:val="Hyperlink"/>
            <w:rFonts w:ascii="Arial" w:hAnsi="Arial" w:cs="Arial"/>
          </w:rPr>
          <w:t>star@seaman.or.kr</w:t>
        </w:r>
      </w:hyperlink>
    </w:p>
    <w:p w14:paraId="15CAC5AD"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Korea Maritime &amp; Ocean University</w:t>
      </w:r>
    </w:p>
    <w:p w14:paraId="1F0E2C6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Prof.</w:t>
      </w:r>
      <w:proofErr w:type="spellEnd"/>
      <w:r w:rsidRPr="0089199C">
        <w:rPr>
          <w:rFonts w:ascii="Arial" w:hAnsi="Arial" w:cs="Arial"/>
          <w:color w:val="000000"/>
        </w:rPr>
        <w:t xml:space="preserve"> Yung-</w:t>
      </w:r>
      <w:proofErr w:type="spellStart"/>
      <w:r w:rsidRPr="0089199C">
        <w:rPr>
          <w:rFonts w:ascii="Arial" w:hAnsi="Arial" w:cs="Arial"/>
          <w:color w:val="000000"/>
        </w:rPr>
        <w:t>Ho</w:t>
      </w:r>
      <w:proofErr w:type="spellEnd"/>
      <w:r w:rsidRPr="0089199C">
        <w:rPr>
          <w:rFonts w:ascii="Arial" w:hAnsi="Arial" w:cs="Arial"/>
          <w:color w:val="000000"/>
        </w:rPr>
        <w:t xml:space="preserve"> YU</w:t>
      </w:r>
    </w:p>
    <w:p w14:paraId="7DC9575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 </w:t>
      </w:r>
      <w:proofErr w:type="spellStart"/>
      <w:r w:rsidRPr="0089199C">
        <w:rPr>
          <w:rFonts w:ascii="Arial" w:hAnsi="Arial" w:cs="Arial"/>
          <w:color w:val="000000"/>
        </w:rPr>
        <w:t>Dongsam</w:t>
      </w:r>
      <w:proofErr w:type="spellEnd"/>
      <w:r w:rsidRPr="0089199C">
        <w:rPr>
          <w:rFonts w:ascii="Arial" w:hAnsi="Arial" w:cs="Arial"/>
          <w:color w:val="000000"/>
        </w:rPr>
        <w:t>-dong</w:t>
      </w:r>
    </w:p>
    <w:p w14:paraId="3029414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Youngdoku</w:t>
      </w:r>
      <w:proofErr w:type="spellEnd"/>
    </w:p>
    <w:p w14:paraId="39B95CEA"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Busan 606-791</w:t>
      </w:r>
    </w:p>
    <w:p w14:paraId="172E51FB"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670BBCE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+82 51 410 4345</w:t>
      </w:r>
    </w:p>
    <w:p w14:paraId="485B0F5C"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+82 51 404 3256</w:t>
      </w:r>
    </w:p>
    <w:p w14:paraId="686918A8"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+82 10 4026 4345</w:t>
      </w:r>
    </w:p>
    <w:p w14:paraId="22E3D5E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05" w:history="1">
        <w:r w:rsidRPr="00AA07A5">
          <w:rPr>
            <w:rStyle w:val="Hyperlink"/>
            <w:rFonts w:ascii="Arial" w:hAnsi="Arial" w:cs="Arial"/>
          </w:rPr>
          <w:t>yungyu@kmou.ac.kr</w:t>
        </w:r>
      </w:hyperlink>
    </w:p>
    <w:p w14:paraId="1990BAF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06" w:history="1">
        <w:r w:rsidRPr="00AA07A5">
          <w:rPr>
            <w:rStyle w:val="Hyperlink"/>
            <w:rFonts w:ascii="Arial" w:hAnsi="Arial" w:cs="Arial"/>
          </w:rPr>
          <w:t>yungyu10@gmail.com</w:t>
        </w:r>
      </w:hyperlink>
    </w:p>
    <w:p w14:paraId="60620965"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Korea Research Institute of Ships &amp; Ocean Engineering (KRISO) under MOF</w:t>
      </w:r>
    </w:p>
    <w:p w14:paraId="2C0F5C3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Dr Sang-Hyun PARK</w:t>
      </w:r>
    </w:p>
    <w:p w14:paraId="6451220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32, 1312 </w:t>
      </w:r>
      <w:proofErr w:type="spellStart"/>
      <w:proofErr w:type="gramStart"/>
      <w:r w:rsidRPr="0089199C">
        <w:rPr>
          <w:rFonts w:ascii="Arial" w:hAnsi="Arial" w:cs="Arial"/>
          <w:color w:val="000000"/>
        </w:rPr>
        <w:t>Str</w:t>
      </w:r>
      <w:proofErr w:type="spellEnd"/>
      <w:proofErr w:type="gramEnd"/>
      <w:r w:rsidRPr="0089199C">
        <w:rPr>
          <w:rFonts w:ascii="Arial" w:hAnsi="Arial" w:cs="Arial"/>
          <w:color w:val="000000"/>
        </w:rPr>
        <w:t xml:space="preserve"> </w:t>
      </w:r>
      <w:proofErr w:type="spellStart"/>
      <w:r w:rsidRPr="0089199C">
        <w:rPr>
          <w:rFonts w:ascii="Arial" w:hAnsi="Arial" w:cs="Arial"/>
          <w:color w:val="000000"/>
        </w:rPr>
        <w:t>Yuseong-Daero</w:t>
      </w:r>
      <w:proofErr w:type="spellEnd"/>
    </w:p>
    <w:p w14:paraId="1793A9B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Yuseong-gu</w:t>
      </w:r>
      <w:proofErr w:type="spellEnd"/>
      <w:r w:rsidRPr="0089199C">
        <w:rPr>
          <w:rFonts w:ascii="Arial" w:hAnsi="Arial" w:cs="Arial"/>
          <w:color w:val="000000"/>
        </w:rPr>
        <w:t xml:space="preserve"> 305-343</w:t>
      </w:r>
    </w:p>
    <w:p w14:paraId="16E34B72"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28D2061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+82 42 866 3681</w:t>
      </w:r>
    </w:p>
    <w:p w14:paraId="1C408A9B" w14:textId="77777777" w:rsidR="00BF6D1C" w:rsidRPr="00DB0A3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Fax</w:t>
      </w:r>
      <w:r w:rsidRPr="00DB0A32">
        <w:rPr>
          <w:rFonts w:ascii="Arial" w:hAnsi="Arial" w:cs="Arial"/>
        </w:rPr>
        <w:tab/>
      </w:r>
      <w:r w:rsidRPr="00DB0A32">
        <w:rPr>
          <w:rFonts w:ascii="Arial" w:hAnsi="Arial" w:cs="Arial"/>
          <w:color w:val="000000"/>
        </w:rPr>
        <w:t>+82 42 866 3689</w:t>
      </w:r>
    </w:p>
    <w:p w14:paraId="73122583"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+82 10 9141 9900</w:t>
      </w:r>
    </w:p>
    <w:p w14:paraId="1A35FE3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07" w:history="1">
        <w:r w:rsidRPr="00AA07A5">
          <w:rPr>
            <w:rStyle w:val="Hyperlink"/>
            <w:rFonts w:ascii="Arial" w:hAnsi="Arial" w:cs="Arial"/>
          </w:rPr>
          <w:t>gnss.spark@gmail.com</w:t>
        </w:r>
      </w:hyperlink>
    </w:p>
    <w:p w14:paraId="24654AF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08" w:history="1">
        <w:r w:rsidRPr="00AA07A5">
          <w:rPr>
            <w:rStyle w:val="Hyperlink"/>
            <w:rFonts w:ascii="Arial" w:hAnsi="Arial" w:cs="Arial"/>
          </w:rPr>
          <w:t>shpark@kriso.re.kr</w:t>
        </w:r>
      </w:hyperlink>
    </w:p>
    <w:p w14:paraId="5CFA6D54"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Korea Ship Safety Technology Authority under MOF</w:t>
      </w:r>
    </w:p>
    <w:p w14:paraId="0E4109CF"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Joohwan</w:t>
      </w:r>
      <w:proofErr w:type="spellEnd"/>
      <w:r w:rsidRPr="0089199C">
        <w:rPr>
          <w:rFonts w:ascii="Arial" w:hAnsi="Arial" w:cs="Arial"/>
          <w:color w:val="000000"/>
        </w:rPr>
        <w:t xml:space="preserve"> KIM</w:t>
      </w:r>
    </w:p>
    <w:p w14:paraId="7021F8F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13f. Get-pearl Tower, 12 </w:t>
      </w:r>
      <w:proofErr w:type="spellStart"/>
      <w:r w:rsidRPr="0089199C">
        <w:rPr>
          <w:rFonts w:ascii="Arial" w:hAnsi="Arial" w:cs="Arial"/>
          <w:color w:val="000000"/>
        </w:rPr>
        <w:t>Getpearl-ro</w:t>
      </w:r>
      <w:proofErr w:type="spellEnd"/>
    </w:p>
    <w:p w14:paraId="62588FA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Yeonsu-ro</w:t>
      </w:r>
      <w:proofErr w:type="spellEnd"/>
      <w:r w:rsidRPr="0089199C">
        <w:rPr>
          <w:rFonts w:ascii="Arial" w:hAnsi="Arial" w:cs="Arial"/>
          <w:color w:val="000000"/>
        </w:rPr>
        <w:t xml:space="preserve">, </w:t>
      </w:r>
      <w:proofErr w:type="spellStart"/>
      <w:r w:rsidRPr="0089199C">
        <w:rPr>
          <w:rFonts w:ascii="Arial" w:hAnsi="Arial" w:cs="Arial"/>
          <w:color w:val="000000"/>
        </w:rPr>
        <w:t>Yeongsu-gu</w:t>
      </w:r>
      <w:proofErr w:type="spellEnd"/>
    </w:p>
    <w:p w14:paraId="7A8C63AA"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Incheon 406 840</w:t>
      </w:r>
    </w:p>
    <w:p w14:paraId="76D87B13"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69F66DBA"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+82 32 2602320</w:t>
      </w:r>
    </w:p>
    <w:p w14:paraId="2DDC7314"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+82 32 260 2265</w:t>
      </w:r>
    </w:p>
    <w:p w14:paraId="7D379F6D"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+82 10 2318 4213</w:t>
      </w:r>
    </w:p>
    <w:p w14:paraId="59EC1EA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09" w:history="1">
        <w:r w:rsidRPr="00AA07A5">
          <w:rPr>
            <w:rStyle w:val="Hyperlink"/>
            <w:rFonts w:ascii="Arial" w:hAnsi="Arial" w:cs="Arial"/>
          </w:rPr>
          <w:t>kjh710@kst.or.kr</w:t>
        </w:r>
      </w:hyperlink>
    </w:p>
    <w:p w14:paraId="52607822" w14:textId="16F19FC5" w:rsidR="00E15AC4"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10" w:history="1">
        <w:r w:rsidRPr="00AA07A5">
          <w:rPr>
            <w:rStyle w:val="Hyperlink"/>
            <w:rFonts w:ascii="Arial" w:hAnsi="Arial" w:cs="Arial"/>
          </w:rPr>
          <w:t>picolo710@icloud.com</w:t>
        </w:r>
      </w:hyperlink>
    </w:p>
    <w:p w14:paraId="4E8B07A8" w14:textId="77777777" w:rsidR="00E15AC4" w:rsidRDefault="00E15AC4">
      <w:pPr>
        <w:spacing w:after="0" w:line="240" w:lineRule="auto"/>
        <w:rPr>
          <w:rStyle w:val="Hyperlink"/>
          <w:rFonts w:ascii="Arial" w:hAnsi="Arial" w:cs="Arial"/>
        </w:rPr>
      </w:pPr>
      <w:r>
        <w:rPr>
          <w:rStyle w:val="Hyperlink"/>
          <w:rFonts w:ascii="Arial" w:hAnsi="Arial" w:cs="Arial"/>
        </w:rPr>
        <w:br w:type="page"/>
      </w:r>
    </w:p>
    <w:p w14:paraId="205C7B4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59ED822C" w14:textId="77777777" w:rsidR="00BF6D1C" w:rsidRPr="0089199C" w:rsidRDefault="00BF6D1C" w:rsidP="00E15AC4">
      <w:pPr>
        <w:widowControl w:val="0"/>
        <w:tabs>
          <w:tab w:val="left" w:pos="1700"/>
        </w:tabs>
        <w:autoSpaceDE w:val="0"/>
        <w:autoSpaceDN w:val="0"/>
        <w:adjustRightInd w:val="0"/>
        <w:spacing w:before="300" w:after="0" w:line="240" w:lineRule="auto"/>
        <w:ind w:left="1701" w:hanging="1701"/>
        <w:rPr>
          <w:rFonts w:ascii="Arial" w:hAnsi="Arial" w:cs="Arial"/>
          <w:b/>
          <w:bCs/>
          <w:color w:val="000000"/>
        </w:rPr>
      </w:pPr>
      <w:r w:rsidRPr="0089199C">
        <w:rPr>
          <w:rFonts w:ascii="Arial" w:hAnsi="Arial" w:cs="Arial"/>
        </w:rPr>
        <w:tab/>
      </w:r>
      <w:r w:rsidRPr="0089199C">
        <w:rPr>
          <w:rFonts w:ascii="Arial" w:hAnsi="Arial" w:cs="Arial"/>
          <w:b/>
          <w:bCs/>
          <w:color w:val="000000"/>
        </w:rPr>
        <w:t>Korean Research Institute of Ship</w:t>
      </w:r>
      <w:r>
        <w:rPr>
          <w:rFonts w:ascii="Arial" w:hAnsi="Arial" w:cs="Arial"/>
          <w:b/>
          <w:bCs/>
          <w:color w:val="000000"/>
        </w:rPr>
        <w:t xml:space="preserve">s &amp; Oceans Engineering (KRISO) </w:t>
      </w:r>
      <w:r w:rsidRPr="0089199C">
        <w:rPr>
          <w:rFonts w:ascii="Arial" w:hAnsi="Arial" w:cs="Arial"/>
          <w:b/>
          <w:bCs/>
          <w:color w:val="000000"/>
        </w:rPr>
        <w:t>under MOF</w:t>
      </w:r>
    </w:p>
    <w:p w14:paraId="07A7B950"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Jin</w:t>
      </w:r>
      <w:proofErr w:type="spellEnd"/>
      <w:r w:rsidRPr="0089199C">
        <w:rPr>
          <w:rFonts w:ascii="Arial" w:hAnsi="Arial" w:cs="Arial"/>
          <w:color w:val="000000"/>
        </w:rPr>
        <w:t xml:space="preserve"> </w:t>
      </w:r>
      <w:proofErr w:type="spellStart"/>
      <w:r w:rsidRPr="0089199C">
        <w:rPr>
          <w:rFonts w:ascii="Arial" w:hAnsi="Arial" w:cs="Arial"/>
          <w:color w:val="000000"/>
        </w:rPr>
        <w:t>Hyoung</w:t>
      </w:r>
      <w:proofErr w:type="spellEnd"/>
      <w:r w:rsidRPr="0089199C">
        <w:rPr>
          <w:rFonts w:ascii="Arial" w:hAnsi="Arial" w:cs="Arial"/>
          <w:color w:val="000000"/>
        </w:rPr>
        <w:t xml:space="preserve"> PARK</w:t>
      </w:r>
    </w:p>
    <w:p w14:paraId="487CF80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305-343</w:t>
      </w:r>
    </w:p>
    <w:p w14:paraId="7D44B0DC"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4F41D33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+82 42 866 3608</w:t>
      </w:r>
    </w:p>
    <w:p w14:paraId="2B50E961"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+82 42 866 3699</w:t>
      </w:r>
    </w:p>
    <w:p w14:paraId="5A160681"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+82 10 3405 7624</w:t>
      </w:r>
    </w:p>
    <w:p w14:paraId="1A045BA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11" w:history="1">
        <w:r w:rsidRPr="00AA07A5">
          <w:rPr>
            <w:rStyle w:val="Hyperlink"/>
            <w:rFonts w:ascii="Arial" w:hAnsi="Arial" w:cs="Arial"/>
          </w:rPr>
          <w:t>jin.h.park@kriso.re.kr</w:t>
        </w:r>
      </w:hyperlink>
    </w:p>
    <w:p w14:paraId="343CF8E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12" w:history="1">
        <w:r w:rsidRPr="00AA07A5">
          <w:rPr>
            <w:rStyle w:val="Hyperlink"/>
            <w:rFonts w:ascii="Arial" w:hAnsi="Arial" w:cs="Arial"/>
          </w:rPr>
          <w:t>jin.h.park@kaist.ac.kr</w:t>
        </w:r>
      </w:hyperlink>
    </w:p>
    <w:p w14:paraId="22246FBC"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Ministry of Oceans and Fisheries</w:t>
      </w:r>
    </w:p>
    <w:p w14:paraId="6ADF4846"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Chang-</w:t>
      </w:r>
      <w:proofErr w:type="spellStart"/>
      <w:r w:rsidRPr="0089199C">
        <w:rPr>
          <w:rFonts w:ascii="Arial" w:hAnsi="Arial" w:cs="Arial"/>
          <w:color w:val="000000"/>
        </w:rPr>
        <w:t>Soo</w:t>
      </w:r>
      <w:proofErr w:type="spellEnd"/>
      <w:r w:rsidRPr="0089199C">
        <w:rPr>
          <w:rFonts w:ascii="Arial" w:hAnsi="Arial" w:cs="Arial"/>
          <w:color w:val="000000"/>
        </w:rPr>
        <w:t xml:space="preserve"> HAN</w:t>
      </w:r>
    </w:p>
    <w:p w14:paraId="12E4A27D"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Government complex </w:t>
      </w:r>
      <w:proofErr w:type="spellStart"/>
      <w:r w:rsidRPr="0089199C">
        <w:rPr>
          <w:rFonts w:ascii="Arial" w:hAnsi="Arial" w:cs="Arial"/>
          <w:color w:val="000000"/>
        </w:rPr>
        <w:t>bulding</w:t>
      </w:r>
      <w:proofErr w:type="spellEnd"/>
      <w:r w:rsidRPr="0089199C">
        <w:rPr>
          <w:rFonts w:ascii="Arial" w:hAnsi="Arial" w:cs="Arial"/>
          <w:color w:val="000000"/>
        </w:rPr>
        <w:t xml:space="preserve"> 5-Dong</w:t>
      </w:r>
    </w:p>
    <w:p w14:paraId="683A4F0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94, </w:t>
      </w:r>
      <w:proofErr w:type="spellStart"/>
      <w:r w:rsidRPr="0089199C">
        <w:rPr>
          <w:rFonts w:ascii="Arial" w:hAnsi="Arial" w:cs="Arial"/>
          <w:color w:val="000000"/>
        </w:rPr>
        <w:t>Dasom</w:t>
      </w:r>
      <w:proofErr w:type="spellEnd"/>
      <w:r w:rsidRPr="0089199C">
        <w:rPr>
          <w:rFonts w:ascii="Arial" w:hAnsi="Arial" w:cs="Arial"/>
          <w:color w:val="000000"/>
        </w:rPr>
        <w:t xml:space="preserve"> 2-Ro</w:t>
      </w:r>
    </w:p>
    <w:p w14:paraId="1FF6B389"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Sejong</w:t>
      </w:r>
      <w:proofErr w:type="spellEnd"/>
      <w:r w:rsidRPr="0089199C">
        <w:rPr>
          <w:rFonts w:ascii="Arial" w:hAnsi="Arial" w:cs="Arial"/>
          <w:color w:val="000000"/>
        </w:rPr>
        <w:t>-Si 339-012</w:t>
      </w:r>
    </w:p>
    <w:p w14:paraId="56524923"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2DCCB0A9"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+82 44 200 5877</w:t>
      </w:r>
    </w:p>
    <w:p w14:paraId="20A22148"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+82 44 200 5889</w:t>
      </w:r>
    </w:p>
    <w:p w14:paraId="06E3917D"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+82 10 3375 2007</w:t>
      </w:r>
    </w:p>
    <w:p w14:paraId="6351231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13" w:history="1">
        <w:r w:rsidRPr="00AA07A5">
          <w:rPr>
            <w:rStyle w:val="Hyperlink"/>
            <w:rFonts w:ascii="Arial" w:hAnsi="Arial" w:cs="Arial"/>
          </w:rPr>
          <w:t>hanvitho@korea.kr</w:t>
        </w:r>
      </w:hyperlink>
    </w:p>
    <w:p w14:paraId="3ABB98B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14" w:history="1">
        <w:r w:rsidRPr="00AA07A5">
          <w:rPr>
            <w:rStyle w:val="Hyperlink"/>
            <w:rFonts w:ascii="Arial" w:hAnsi="Arial" w:cs="Arial"/>
          </w:rPr>
          <w:t>hanvitho@gmail.com</w:t>
        </w:r>
      </w:hyperlink>
    </w:p>
    <w:p w14:paraId="49DEBE9C"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Ministry of Oceans and Fisheries</w:t>
      </w:r>
    </w:p>
    <w:p w14:paraId="0143328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Joon</w:t>
      </w:r>
      <w:proofErr w:type="spellEnd"/>
      <w:r w:rsidRPr="0089199C">
        <w:rPr>
          <w:rFonts w:ascii="Arial" w:hAnsi="Arial" w:cs="Arial"/>
          <w:color w:val="000000"/>
        </w:rPr>
        <w:t>-Bum KIM</w:t>
      </w:r>
    </w:p>
    <w:p w14:paraId="09F52B7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Korean Register of Shipping</w:t>
      </w:r>
    </w:p>
    <w:p w14:paraId="1D90912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17 </w:t>
      </w:r>
      <w:proofErr w:type="spellStart"/>
      <w:r w:rsidRPr="0089199C">
        <w:rPr>
          <w:rFonts w:ascii="Arial" w:hAnsi="Arial" w:cs="Arial"/>
          <w:color w:val="000000"/>
        </w:rPr>
        <w:t>Gukhoe-daero</w:t>
      </w:r>
      <w:proofErr w:type="spellEnd"/>
    </w:p>
    <w:p w14:paraId="4E1E4BBE"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68-gil </w:t>
      </w:r>
      <w:proofErr w:type="spellStart"/>
      <w:r w:rsidRPr="0089199C">
        <w:rPr>
          <w:rFonts w:ascii="Arial" w:hAnsi="Arial" w:cs="Arial"/>
          <w:color w:val="000000"/>
        </w:rPr>
        <w:t>Yeongdeungpo-gu</w:t>
      </w:r>
      <w:proofErr w:type="spellEnd"/>
    </w:p>
    <w:p w14:paraId="7B4C98CA"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448E80F5"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+82 7087998557</w:t>
      </w:r>
    </w:p>
    <w:p w14:paraId="29F60F59"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+82 7087998599</w:t>
      </w:r>
    </w:p>
    <w:p w14:paraId="5FB782BA"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+82 10 8890 4163</w:t>
      </w:r>
    </w:p>
    <w:p w14:paraId="1E1EF8A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15" w:history="1">
        <w:r w:rsidRPr="00AA07A5">
          <w:rPr>
            <w:rStyle w:val="Hyperlink"/>
            <w:rFonts w:ascii="Arial" w:hAnsi="Arial" w:cs="Arial"/>
          </w:rPr>
          <w:t>jbkim@krs.co.kr</w:t>
        </w:r>
      </w:hyperlink>
    </w:p>
    <w:p w14:paraId="25360BC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16" w:history="1">
        <w:r w:rsidRPr="00AA07A5">
          <w:rPr>
            <w:rStyle w:val="Hyperlink"/>
            <w:rFonts w:ascii="Arial" w:hAnsi="Arial" w:cs="Arial"/>
          </w:rPr>
          <w:t>joonbum96@gmail.com</w:t>
        </w:r>
      </w:hyperlink>
    </w:p>
    <w:p w14:paraId="256E23AA"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Ministry of Oceans and Fisheries</w:t>
      </w:r>
    </w:p>
    <w:p w14:paraId="0D5AF2D9"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Chi-</w:t>
      </w:r>
      <w:proofErr w:type="spellStart"/>
      <w:r w:rsidRPr="0089199C">
        <w:rPr>
          <w:rFonts w:ascii="Arial" w:hAnsi="Arial" w:cs="Arial"/>
          <w:color w:val="000000"/>
        </w:rPr>
        <w:t>Kyoung</w:t>
      </w:r>
      <w:proofErr w:type="spellEnd"/>
      <w:r w:rsidRPr="0089199C">
        <w:rPr>
          <w:rFonts w:ascii="Arial" w:hAnsi="Arial" w:cs="Arial"/>
          <w:color w:val="000000"/>
        </w:rPr>
        <w:t xml:space="preserve"> LEE</w:t>
      </w:r>
    </w:p>
    <w:p w14:paraId="75232A3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Government Complex</w:t>
      </w:r>
    </w:p>
    <w:p w14:paraId="6118B4A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Sejong</w:t>
      </w:r>
      <w:proofErr w:type="spellEnd"/>
      <w:r w:rsidRPr="0089199C">
        <w:rPr>
          <w:rFonts w:ascii="Arial" w:hAnsi="Arial" w:cs="Arial"/>
          <w:color w:val="000000"/>
        </w:rPr>
        <w:t>, 94, building 5-Dong</w:t>
      </w:r>
    </w:p>
    <w:p w14:paraId="0BD7A851"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94, </w:t>
      </w:r>
      <w:proofErr w:type="spellStart"/>
      <w:r w:rsidRPr="0089199C">
        <w:rPr>
          <w:rFonts w:ascii="Arial" w:hAnsi="Arial" w:cs="Arial"/>
          <w:color w:val="000000"/>
        </w:rPr>
        <w:t>Dasom</w:t>
      </w:r>
      <w:proofErr w:type="spellEnd"/>
      <w:r w:rsidRPr="0089199C">
        <w:rPr>
          <w:rFonts w:ascii="Arial" w:hAnsi="Arial" w:cs="Arial"/>
          <w:color w:val="000000"/>
        </w:rPr>
        <w:t xml:space="preserve"> 2-Ro </w:t>
      </w:r>
      <w:proofErr w:type="spellStart"/>
      <w:r w:rsidRPr="0089199C">
        <w:rPr>
          <w:rFonts w:ascii="Arial" w:hAnsi="Arial" w:cs="Arial"/>
          <w:color w:val="000000"/>
        </w:rPr>
        <w:t>Sejong</w:t>
      </w:r>
      <w:proofErr w:type="spellEnd"/>
      <w:r w:rsidRPr="0089199C">
        <w:rPr>
          <w:rFonts w:ascii="Arial" w:hAnsi="Arial" w:cs="Arial"/>
          <w:color w:val="000000"/>
        </w:rPr>
        <w:t>-Si 339-012</w:t>
      </w:r>
    </w:p>
    <w:p w14:paraId="6B60D4A2"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7CCA474E"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+82 44 200 5826</w:t>
      </w:r>
    </w:p>
    <w:p w14:paraId="771E704C"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+82 44 200 5889</w:t>
      </w:r>
    </w:p>
    <w:p w14:paraId="65C70247"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+82 10 4757 7715</w:t>
      </w:r>
    </w:p>
    <w:p w14:paraId="1EAF4293"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17" w:history="1">
        <w:r w:rsidRPr="00AA07A5">
          <w:rPr>
            <w:rStyle w:val="Hyperlink"/>
            <w:rFonts w:ascii="Arial" w:hAnsi="Arial" w:cs="Arial"/>
          </w:rPr>
          <w:t>ndkyoung@korea.kr</w:t>
        </w:r>
      </w:hyperlink>
    </w:p>
    <w:p w14:paraId="4499C0A4" w14:textId="6A1BF263" w:rsidR="00E15AC4"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18" w:history="1">
        <w:r w:rsidRPr="00AA07A5">
          <w:rPr>
            <w:rStyle w:val="Hyperlink"/>
            <w:rFonts w:ascii="Arial" w:hAnsi="Arial" w:cs="Arial"/>
          </w:rPr>
          <w:t>snavigation2013@gmail.com</w:t>
        </w:r>
      </w:hyperlink>
    </w:p>
    <w:p w14:paraId="4D2EB215" w14:textId="77777777" w:rsidR="00E15AC4" w:rsidRDefault="00E15AC4">
      <w:pPr>
        <w:spacing w:after="0" w:line="240" w:lineRule="auto"/>
        <w:rPr>
          <w:rStyle w:val="Hyperlink"/>
          <w:rFonts w:ascii="Arial" w:hAnsi="Arial" w:cs="Arial"/>
        </w:rPr>
      </w:pPr>
      <w:r>
        <w:rPr>
          <w:rStyle w:val="Hyperlink"/>
          <w:rFonts w:ascii="Arial" w:hAnsi="Arial" w:cs="Arial"/>
        </w:rPr>
        <w:br w:type="page"/>
      </w:r>
    </w:p>
    <w:p w14:paraId="7F75ED4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p>
    <w:p w14:paraId="5980391B"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Ministry of Oceans and Fisheries (MOF)</w:t>
      </w:r>
    </w:p>
    <w:p w14:paraId="271B9F5F"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Yong Hun (Brian) CHO</w:t>
      </w:r>
    </w:p>
    <w:p w14:paraId="69BDBBD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Maritime Traffic Facilities Division Office of Logistics &amp; Maritime Affairs</w:t>
      </w:r>
    </w:p>
    <w:p w14:paraId="2EDB965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88, </w:t>
      </w:r>
      <w:proofErr w:type="spellStart"/>
      <w:r w:rsidRPr="0089199C">
        <w:rPr>
          <w:rFonts w:ascii="Arial" w:hAnsi="Arial" w:cs="Arial"/>
          <w:color w:val="000000"/>
        </w:rPr>
        <w:t>Gwanmun-ro</w:t>
      </w:r>
      <w:proofErr w:type="spellEnd"/>
      <w:r w:rsidRPr="0089199C">
        <w:rPr>
          <w:rFonts w:ascii="Arial" w:hAnsi="Arial" w:cs="Arial"/>
          <w:color w:val="000000"/>
        </w:rPr>
        <w:t xml:space="preserve">, </w:t>
      </w:r>
      <w:proofErr w:type="spellStart"/>
      <w:r w:rsidRPr="0089199C">
        <w:rPr>
          <w:rFonts w:ascii="Arial" w:hAnsi="Arial" w:cs="Arial"/>
          <w:color w:val="000000"/>
        </w:rPr>
        <w:t>Gwacheon</w:t>
      </w:r>
      <w:proofErr w:type="spellEnd"/>
      <w:r w:rsidRPr="0089199C">
        <w:rPr>
          <w:rFonts w:ascii="Arial" w:hAnsi="Arial" w:cs="Arial"/>
          <w:color w:val="000000"/>
        </w:rPr>
        <w:t>-City</w:t>
      </w:r>
    </w:p>
    <w:p w14:paraId="3922AD9E"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Gyeonggi</w:t>
      </w:r>
      <w:proofErr w:type="spellEnd"/>
      <w:r w:rsidRPr="0089199C">
        <w:rPr>
          <w:rFonts w:ascii="Arial" w:hAnsi="Arial" w:cs="Arial"/>
          <w:color w:val="000000"/>
        </w:rPr>
        <w:t>-do, 427-712</w:t>
      </w:r>
    </w:p>
    <w:p w14:paraId="026B5A79"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6B7A7FCA"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2 2110-8605</w:t>
      </w:r>
    </w:p>
    <w:p w14:paraId="55854C30"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+82 2 504 4076</w:t>
      </w:r>
    </w:p>
    <w:p w14:paraId="75C8BC41"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+82 10 99 34 37 59</w:t>
      </w:r>
    </w:p>
    <w:p w14:paraId="30EAFC4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19" w:history="1">
        <w:r w:rsidRPr="00AA07A5">
          <w:rPr>
            <w:rStyle w:val="Hyperlink"/>
            <w:rFonts w:ascii="Arial" w:hAnsi="Arial" w:cs="Arial"/>
          </w:rPr>
          <w:t>clicker2000@korea.kr</w:t>
        </w:r>
      </w:hyperlink>
    </w:p>
    <w:p w14:paraId="41DC202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20" w:history="1">
        <w:r w:rsidRPr="00AA07A5">
          <w:rPr>
            <w:rStyle w:val="Hyperlink"/>
            <w:rFonts w:ascii="Arial" w:hAnsi="Arial" w:cs="Arial"/>
          </w:rPr>
          <w:t>clicker2000@hanmail.net</w:t>
        </w:r>
      </w:hyperlink>
    </w:p>
    <w:p w14:paraId="34CA7081"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Ministry of Oceans and Fisheries (MOF)</w:t>
      </w:r>
    </w:p>
    <w:p w14:paraId="554AD3C3"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Prof </w:t>
      </w:r>
      <w:proofErr w:type="spellStart"/>
      <w:r w:rsidRPr="0089199C">
        <w:rPr>
          <w:rFonts w:ascii="Arial" w:hAnsi="Arial" w:cs="Arial"/>
          <w:color w:val="000000"/>
        </w:rPr>
        <w:t>Jiwon</w:t>
      </w:r>
      <w:proofErr w:type="spellEnd"/>
      <w:r w:rsidRPr="0089199C">
        <w:rPr>
          <w:rFonts w:ascii="Arial" w:hAnsi="Arial" w:cs="Arial"/>
          <w:color w:val="000000"/>
        </w:rPr>
        <w:t xml:space="preserve"> SEO</w:t>
      </w:r>
    </w:p>
    <w:p w14:paraId="32AAC3F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Yonsei</w:t>
      </w:r>
      <w:proofErr w:type="spellEnd"/>
      <w:r w:rsidRPr="0089199C">
        <w:rPr>
          <w:rFonts w:ascii="Arial" w:hAnsi="Arial" w:cs="Arial"/>
          <w:color w:val="000000"/>
        </w:rPr>
        <w:t xml:space="preserve"> University</w:t>
      </w:r>
    </w:p>
    <w:p w14:paraId="5C2BE82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85 </w:t>
      </w:r>
      <w:proofErr w:type="spellStart"/>
      <w:r w:rsidRPr="0089199C">
        <w:rPr>
          <w:rFonts w:ascii="Arial" w:hAnsi="Arial" w:cs="Arial"/>
          <w:color w:val="000000"/>
        </w:rPr>
        <w:t>Songdogwahak-ro</w:t>
      </w:r>
      <w:proofErr w:type="spellEnd"/>
      <w:r w:rsidRPr="0089199C">
        <w:rPr>
          <w:rFonts w:ascii="Arial" w:hAnsi="Arial" w:cs="Arial"/>
          <w:color w:val="000000"/>
        </w:rPr>
        <w:t xml:space="preserve">, </w:t>
      </w:r>
      <w:proofErr w:type="spellStart"/>
      <w:r w:rsidRPr="0089199C">
        <w:rPr>
          <w:rFonts w:ascii="Arial" w:hAnsi="Arial" w:cs="Arial"/>
          <w:color w:val="000000"/>
        </w:rPr>
        <w:t>Yeonsu-gu</w:t>
      </w:r>
      <w:proofErr w:type="spellEnd"/>
    </w:p>
    <w:p w14:paraId="1B767784"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Libertas</w:t>
      </w:r>
      <w:proofErr w:type="spellEnd"/>
      <w:r w:rsidRPr="0089199C">
        <w:rPr>
          <w:rFonts w:ascii="Arial" w:hAnsi="Arial" w:cs="Arial"/>
          <w:color w:val="000000"/>
        </w:rPr>
        <w:t xml:space="preserve"> Hall B-205, B-205, Incheon 406-840</w:t>
      </w:r>
    </w:p>
    <w:p w14:paraId="2AD3B7C7"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Republic of Korea</w:t>
      </w:r>
    </w:p>
    <w:p w14:paraId="173E294F"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+82 32 749 5833</w:t>
      </w:r>
    </w:p>
    <w:p w14:paraId="46C37146"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+82 32 818 5801</w:t>
      </w:r>
    </w:p>
    <w:p w14:paraId="52DD5F66"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+82 10 5446 7823</w:t>
      </w:r>
    </w:p>
    <w:p w14:paraId="11A1A526"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21" w:history="1">
        <w:r w:rsidRPr="00AA07A5">
          <w:rPr>
            <w:rStyle w:val="Hyperlink"/>
            <w:rFonts w:ascii="Arial" w:hAnsi="Arial" w:cs="Arial"/>
          </w:rPr>
          <w:t>jiwon.seo@yonsei.ac.kr</w:t>
        </w:r>
      </w:hyperlink>
    </w:p>
    <w:p w14:paraId="0149552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22" w:history="1">
        <w:r w:rsidRPr="00AA07A5">
          <w:rPr>
            <w:rStyle w:val="Hyperlink"/>
            <w:rFonts w:ascii="Arial" w:hAnsi="Arial" w:cs="Arial"/>
          </w:rPr>
          <w:t>jwseo@cs.stanford.edu</w:t>
        </w:r>
      </w:hyperlink>
    </w:p>
    <w:p w14:paraId="7554BBC4"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Malaysia</w:t>
      </w:r>
      <w:r w:rsidRPr="0089199C">
        <w:rPr>
          <w:rFonts w:ascii="Arial" w:hAnsi="Arial" w:cs="Arial"/>
        </w:rPr>
        <w:tab/>
      </w:r>
      <w:r w:rsidRPr="0089199C">
        <w:rPr>
          <w:rFonts w:ascii="Arial" w:hAnsi="Arial" w:cs="Arial"/>
          <w:b/>
          <w:bCs/>
          <w:color w:val="000000"/>
        </w:rPr>
        <w:t>Light Dues Board, Marine Department Malaysia</w:t>
      </w:r>
    </w:p>
    <w:p w14:paraId="4EB43F0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Mohamad Halim AHMED</w:t>
      </w:r>
    </w:p>
    <w:p w14:paraId="73E3838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Jalan</w:t>
      </w:r>
      <w:proofErr w:type="spellEnd"/>
      <w:r w:rsidRPr="0089199C">
        <w:rPr>
          <w:rFonts w:ascii="Arial" w:hAnsi="Arial" w:cs="Arial"/>
          <w:color w:val="000000"/>
        </w:rPr>
        <w:t xml:space="preserve"> </w:t>
      </w:r>
      <w:proofErr w:type="spellStart"/>
      <w:r w:rsidRPr="0089199C">
        <w:rPr>
          <w:rFonts w:ascii="Arial" w:hAnsi="Arial" w:cs="Arial"/>
          <w:color w:val="000000"/>
        </w:rPr>
        <w:t>Limbungan</w:t>
      </w:r>
      <w:proofErr w:type="spellEnd"/>
    </w:p>
    <w:p w14:paraId="7A38C50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42000 Port </w:t>
      </w:r>
      <w:proofErr w:type="spellStart"/>
      <w:r w:rsidRPr="0089199C">
        <w:rPr>
          <w:rFonts w:ascii="Arial" w:hAnsi="Arial" w:cs="Arial"/>
          <w:color w:val="000000"/>
        </w:rPr>
        <w:t>Klang</w:t>
      </w:r>
      <w:proofErr w:type="spellEnd"/>
    </w:p>
    <w:p w14:paraId="6EEB7D60"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Selangor </w:t>
      </w:r>
      <w:proofErr w:type="spellStart"/>
      <w:r w:rsidRPr="0089199C">
        <w:rPr>
          <w:rFonts w:ascii="Arial" w:hAnsi="Arial" w:cs="Arial"/>
          <w:color w:val="000000"/>
        </w:rPr>
        <w:t>Darul</w:t>
      </w:r>
      <w:proofErr w:type="spellEnd"/>
      <w:r w:rsidRPr="0089199C">
        <w:rPr>
          <w:rFonts w:ascii="Arial" w:hAnsi="Arial" w:cs="Arial"/>
          <w:color w:val="000000"/>
        </w:rPr>
        <w:t xml:space="preserve"> Ehsan</w:t>
      </w:r>
    </w:p>
    <w:p w14:paraId="5B35B20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Malaysia</w:t>
      </w:r>
    </w:p>
    <w:p w14:paraId="35FA9A05"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+603 33 46 77 77</w:t>
      </w:r>
    </w:p>
    <w:p w14:paraId="69F37A7F"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+603 31 68 50 20</w:t>
      </w:r>
    </w:p>
    <w:p w14:paraId="3CAF3B52"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+6012 49 10 778</w:t>
      </w:r>
    </w:p>
    <w:p w14:paraId="298382D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23" w:history="1">
        <w:r w:rsidRPr="00AA07A5">
          <w:rPr>
            <w:rStyle w:val="Hyperlink"/>
            <w:rFonts w:ascii="Arial" w:hAnsi="Arial" w:cs="Arial"/>
          </w:rPr>
          <w:t>halim@marine.gov.my</w:t>
        </w:r>
      </w:hyperlink>
    </w:p>
    <w:p w14:paraId="6ADBF620" w14:textId="77777777" w:rsidR="007604D3" w:rsidRPr="0089199C" w:rsidRDefault="007604D3" w:rsidP="007604D3">
      <w:pPr>
        <w:widowControl w:val="0"/>
        <w:tabs>
          <w:tab w:val="left" w:pos="226"/>
          <w:tab w:val="left" w:pos="1700"/>
        </w:tabs>
        <w:autoSpaceDE w:val="0"/>
        <w:autoSpaceDN w:val="0"/>
        <w:adjustRightInd w:val="0"/>
        <w:spacing w:before="300" w:after="0" w:line="240" w:lineRule="auto"/>
        <w:rPr>
          <w:rFonts w:ascii="Arial" w:hAnsi="Arial" w:cs="Arial"/>
          <w:b/>
          <w:bCs/>
          <w:color w:val="000000"/>
          <w:lang w:val="en-GB"/>
        </w:rPr>
      </w:pPr>
      <w:r w:rsidRPr="007604D3">
        <w:rPr>
          <w:rFonts w:ascii="Arial" w:hAnsi="Arial" w:cs="Arial"/>
          <w:b/>
          <w:bCs/>
          <w:color w:val="000000"/>
        </w:rPr>
        <w:t>Monaco</w:t>
      </w:r>
      <w:r w:rsidRPr="0089199C">
        <w:rPr>
          <w:rFonts w:ascii="Arial" w:hAnsi="Arial" w:cs="Arial"/>
          <w:lang w:val="en-GB"/>
        </w:rPr>
        <w:tab/>
      </w:r>
      <w:r>
        <w:rPr>
          <w:rFonts w:ascii="Arial" w:hAnsi="Arial" w:cs="Arial"/>
          <w:b/>
          <w:bCs/>
          <w:color w:val="000000"/>
          <w:lang w:val="en-GB"/>
        </w:rPr>
        <w:t>Sea ID Ltd.</w:t>
      </w:r>
    </w:p>
    <w:p w14:paraId="137E12D4" w14:textId="77777777" w:rsidR="007604D3" w:rsidRPr="0089199C" w:rsidRDefault="007604D3" w:rsidP="007604D3">
      <w:pPr>
        <w:widowControl w:val="0"/>
        <w:tabs>
          <w:tab w:val="left" w:pos="1700"/>
        </w:tabs>
        <w:autoSpaceDE w:val="0"/>
        <w:autoSpaceDN w:val="0"/>
        <w:adjustRightInd w:val="0"/>
        <w:spacing w:after="0" w:line="240" w:lineRule="auto"/>
        <w:rPr>
          <w:rFonts w:ascii="Arial" w:hAnsi="Arial" w:cs="Arial"/>
          <w:color w:val="000000"/>
          <w:lang w:val="en-GB"/>
        </w:rPr>
      </w:pPr>
      <w:r w:rsidRPr="0089199C">
        <w:rPr>
          <w:rFonts w:ascii="Arial" w:hAnsi="Arial" w:cs="Arial"/>
          <w:lang w:val="en-GB"/>
        </w:rPr>
        <w:tab/>
      </w:r>
      <w:r w:rsidRPr="0089199C">
        <w:rPr>
          <w:rFonts w:ascii="Arial" w:hAnsi="Arial" w:cs="Arial"/>
          <w:color w:val="000000"/>
          <w:lang w:val="en-GB"/>
        </w:rPr>
        <w:t xml:space="preserve">Mr </w:t>
      </w:r>
      <w:r>
        <w:rPr>
          <w:rFonts w:ascii="Arial" w:hAnsi="Arial" w:cs="Arial"/>
          <w:color w:val="000000"/>
          <w:lang w:val="en-GB"/>
        </w:rPr>
        <w:t>Andrew SCHOFIELD</w:t>
      </w:r>
    </w:p>
    <w:p w14:paraId="3D897E7E" w14:textId="2F7AA940" w:rsidR="007604D3" w:rsidRPr="0089199C" w:rsidRDefault="007604D3" w:rsidP="007604D3">
      <w:pPr>
        <w:widowControl w:val="0"/>
        <w:tabs>
          <w:tab w:val="left" w:pos="1695"/>
        </w:tabs>
        <w:autoSpaceDE w:val="0"/>
        <w:autoSpaceDN w:val="0"/>
        <w:adjustRightInd w:val="0"/>
        <w:spacing w:after="0" w:line="240" w:lineRule="auto"/>
        <w:rPr>
          <w:rFonts w:ascii="Arial" w:hAnsi="Arial" w:cs="Arial"/>
          <w:color w:val="000000"/>
          <w:lang w:val="en-GB"/>
        </w:rPr>
      </w:pPr>
      <w:r w:rsidRPr="0089199C">
        <w:rPr>
          <w:rFonts w:ascii="Arial" w:hAnsi="Arial" w:cs="Arial"/>
          <w:lang w:val="en-GB"/>
        </w:rPr>
        <w:tab/>
      </w:r>
      <w:r>
        <w:rPr>
          <w:rFonts w:ascii="Arial" w:hAnsi="Arial" w:cs="Arial"/>
          <w:color w:val="000000"/>
          <w:lang w:val="en-GB"/>
        </w:rPr>
        <w:t>Principality of Monaco</w:t>
      </w:r>
    </w:p>
    <w:p w14:paraId="7F5621FD" w14:textId="77777777" w:rsidR="007604D3" w:rsidRPr="00C329FE" w:rsidRDefault="007604D3" w:rsidP="007604D3">
      <w:pPr>
        <w:widowControl w:val="0"/>
        <w:tabs>
          <w:tab w:val="left" w:pos="1701"/>
        </w:tabs>
        <w:autoSpaceDE w:val="0"/>
        <w:autoSpaceDN w:val="0"/>
        <w:adjustRightInd w:val="0"/>
        <w:spacing w:after="0" w:line="240" w:lineRule="auto"/>
        <w:rPr>
          <w:rFonts w:ascii="Arial" w:hAnsi="Arial" w:cs="Arial"/>
          <w:color w:val="000000"/>
          <w:lang w:val="en-GB"/>
        </w:rPr>
      </w:pPr>
      <w:r w:rsidRPr="00FD285B">
        <w:rPr>
          <w:rFonts w:ascii="Arial" w:hAnsi="Arial" w:cs="Arial"/>
          <w:lang w:val="en-GB"/>
        </w:rPr>
        <w:tab/>
      </w:r>
      <w:r w:rsidRPr="00C329FE">
        <w:rPr>
          <w:rFonts w:ascii="Arial" w:hAnsi="Arial" w:cs="Arial"/>
          <w:color w:val="000000"/>
          <w:lang w:val="en-GB"/>
        </w:rPr>
        <w:t>Mobile phone:</w:t>
      </w:r>
      <w:r w:rsidRPr="00C329FE">
        <w:rPr>
          <w:rFonts w:ascii="Arial" w:hAnsi="Arial" w:cs="Arial"/>
          <w:lang w:val="en-GB"/>
        </w:rPr>
        <w:tab/>
      </w:r>
      <w:r w:rsidRPr="00C329FE">
        <w:rPr>
          <w:rFonts w:ascii="Arial" w:hAnsi="Arial" w:cs="Arial"/>
          <w:color w:val="000000"/>
          <w:lang w:val="en-GB"/>
        </w:rPr>
        <w:t>+377 6 78 63 33 61</w:t>
      </w:r>
    </w:p>
    <w:p w14:paraId="2662EE88" w14:textId="77777777" w:rsidR="007604D3" w:rsidRPr="00FD285B" w:rsidRDefault="007604D3" w:rsidP="007604D3">
      <w:pPr>
        <w:widowControl w:val="0"/>
        <w:tabs>
          <w:tab w:val="left" w:pos="1695"/>
          <w:tab w:val="left" w:pos="3685"/>
        </w:tabs>
        <w:autoSpaceDE w:val="0"/>
        <w:autoSpaceDN w:val="0"/>
        <w:adjustRightInd w:val="0"/>
        <w:spacing w:after="0" w:line="240" w:lineRule="auto"/>
        <w:rPr>
          <w:rFonts w:ascii="Arial" w:hAnsi="Arial" w:cs="Arial"/>
          <w:color w:val="000000"/>
        </w:rPr>
      </w:pPr>
      <w:r w:rsidRPr="00C329FE">
        <w:rPr>
          <w:rFonts w:ascii="Arial" w:hAnsi="Arial" w:cs="Arial"/>
          <w:lang w:val="en-GB"/>
        </w:rPr>
        <w:tab/>
      </w:r>
      <w:proofErr w:type="gramStart"/>
      <w:r w:rsidRPr="00FD285B">
        <w:rPr>
          <w:rFonts w:ascii="Arial" w:hAnsi="Arial" w:cs="Arial"/>
          <w:color w:val="000000"/>
        </w:rPr>
        <w:t>e-mail</w:t>
      </w:r>
      <w:proofErr w:type="gramEnd"/>
      <w:r w:rsidRPr="00FD285B">
        <w:rPr>
          <w:rFonts w:ascii="Arial" w:hAnsi="Arial" w:cs="Arial"/>
        </w:rPr>
        <w:tab/>
      </w:r>
      <w:hyperlink r:id="rId124" w:history="1">
        <w:r w:rsidRPr="006F391E">
          <w:rPr>
            <w:rStyle w:val="Hyperlink"/>
            <w:rFonts w:ascii="Arial" w:hAnsi="Arial" w:cs="Arial"/>
          </w:rPr>
          <w:t>andrew.schofield@sea-id.org</w:t>
        </w:r>
      </w:hyperlink>
      <w:r>
        <w:rPr>
          <w:rFonts w:ascii="Arial" w:hAnsi="Arial" w:cs="Arial"/>
        </w:rPr>
        <w:t xml:space="preserve"> </w:t>
      </w:r>
      <w:hyperlink r:id="rId125" w:history="1"/>
    </w:p>
    <w:p w14:paraId="3C65A88E" w14:textId="77777777" w:rsidR="007604D3" w:rsidRPr="0089199C" w:rsidRDefault="007604D3" w:rsidP="007604D3">
      <w:pPr>
        <w:widowControl w:val="0"/>
        <w:tabs>
          <w:tab w:val="left" w:pos="1700"/>
        </w:tabs>
        <w:autoSpaceDE w:val="0"/>
        <w:autoSpaceDN w:val="0"/>
        <w:adjustRightInd w:val="0"/>
        <w:spacing w:before="300" w:after="0" w:line="240" w:lineRule="auto"/>
        <w:rPr>
          <w:rFonts w:ascii="Arial" w:hAnsi="Arial" w:cs="Arial"/>
          <w:b/>
          <w:bCs/>
          <w:color w:val="000000"/>
          <w:lang w:val="en-GB"/>
        </w:rPr>
      </w:pPr>
      <w:r w:rsidRPr="006342F7">
        <w:rPr>
          <w:rFonts w:ascii="Arial" w:hAnsi="Arial" w:cs="Arial"/>
        </w:rPr>
        <w:tab/>
      </w:r>
      <w:r>
        <w:rPr>
          <w:rFonts w:ascii="Arial" w:hAnsi="Arial" w:cs="Arial"/>
          <w:b/>
          <w:bCs/>
          <w:color w:val="000000"/>
          <w:lang w:val="en-GB"/>
        </w:rPr>
        <w:t>Sea ID Ltd.</w:t>
      </w:r>
    </w:p>
    <w:p w14:paraId="23001E90" w14:textId="77777777" w:rsidR="007604D3" w:rsidRPr="0089199C" w:rsidRDefault="007604D3" w:rsidP="007604D3">
      <w:pPr>
        <w:widowControl w:val="0"/>
        <w:tabs>
          <w:tab w:val="left" w:pos="1700"/>
        </w:tabs>
        <w:autoSpaceDE w:val="0"/>
        <w:autoSpaceDN w:val="0"/>
        <w:adjustRightInd w:val="0"/>
        <w:spacing w:after="0" w:line="240" w:lineRule="auto"/>
        <w:rPr>
          <w:rFonts w:ascii="Arial" w:hAnsi="Arial" w:cs="Arial"/>
          <w:color w:val="000000"/>
          <w:lang w:val="en-GB"/>
        </w:rPr>
      </w:pPr>
      <w:r w:rsidRPr="0089199C">
        <w:rPr>
          <w:rFonts w:ascii="Arial" w:hAnsi="Arial" w:cs="Arial"/>
          <w:lang w:val="en-GB"/>
        </w:rPr>
        <w:tab/>
      </w:r>
      <w:r w:rsidRPr="0089199C">
        <w:rPr>
          <w:rFonts w:ascii="Arial" w:hAnsi="Arial" w:cs="Arial"/>
          <w:color w:val="000000"/>
          <w:lang w:val="en-GB"/>
        </w:rPr>
        <w:t>M</w:t>
      </w:r>
      <w:r>
        <w:rPr>
          <w:rFonts w:ascii="Arial" w:hAnsi="Arial" w:cs="Arial"/>
          <w:color w:val="000000"/>
          <w:lang w:val="en-GB"/>
        </w:rPr>
        <w:t>r</w:t>
      </w:r>
      <w:r w:rsidRPr="0089199C">
        <w:rPr>
          <w:rFonts w:ascii="Arial" w:hAnsi="Arial" w:cs="Arial"/>
          <w:color w:val="000000"/>
          <w:lang w:val="en-GB"/>
        </w:rPr>
        <w:t>.</w:t>
      </w:r>
      <w:r>
        <w:rPr>
          <w:rFonts w:ascii="Arial" w:hAnsi="Arial" w:cs="Arial"/>
          <w:color w:val="000000"/>
          <w:lang w:val="en-GB"/>
        </w:rPr>
        <w:t xml:space="preserve"> Kenneth HIMSCHOOT</w:t>
      </w:r>
    </w:p>
    <w:p w14:paraId="0828C555" w14:textId="555933AF" w:rsidR="007604D3" w:rsidRDefault="007604D3" w:rsidP="007604D3">
      <w:pPr>
        <w:widowControl w:val="0"/>
        <w:tabs>
          <w:tab w:val="left" w:pos="1700"/>
        </w:tabs>
        <w:autoSpaceDE w:val="0"/>
        <w:autoSpaceDN w:val="0"/>
        <w:adjustRightInd w:val="0"/>
        <w:spacing w:after="0" w:line="240" w:lineRule="auto"/>
        <w:rPr>
          <w:rFonts w:ascii="Arial" w:hAnsi="Arial" w:cs="Arial"/>
          <w:color w:val="000000"/>
          <w:lang w:val="en-GB"/>
        </w:rPr>
      </w:pPr>
      <w:r w:rsidRPr="0089199C">
        <w:rPr>
          <w:rFonts w:ascii="Arial" w:hAnsi="Arial" w:cs="Arial"/>
          <w:lang w:val="en-GB"/>
        </w:rPr>
        <w:tab/>
      </w:r>
      <w:r>
        <w:rPr>
          <w:rFonts w:ascii="Arial" w:hAnsi="Arial" w:cs="Arial"/>
          <w:color w:val="000000"/>
          <w:lang w:val="en-GB"/>
        </w:rPr>
        <w:t>Principality of Monaco</w:t>
      </w:r>
    </w:p>
    <w:p w14:paraId="36188C7A" w14:textId="77777777" w:rsidR="007604D3" w:rsidRPr="00C329FE" w:rsidRDefault="007604D3" w:rsidP="007604D3">
      <w:pPr>
        <w:widowControl w:val="0"/>
        <w:tabs>
          <w:tab w:val="left" w:pos="1701"/>
        </w:tabs>
        <w:autoSpaceDE w:val="0"/>
        <w:autoSpaceDN w:val="0"/>
        <w:adjustRightInd w:val="0"/>
        <w:spacing w:after="0" w:line="240" w:lineRule="auto"/>
        <w:rPr>
          <w:rFonts w:ascii="Arial" w:hAnsi="Arial" w:cs="Arial"/>
          <w:color w:val="000000"/>
          <w:lang w:val="en-GB"/>
        </w:rPr>
      </w:pPr>
      <w:r w:rsidRPr="00DB0A32">
        <w:rPr>
          <w:rFonts w:ascii="Arial" w:hAnsi="Arial" w:cs="Arial"/>
          <w:lang w:val="en-GB"/>
        </w:rPr>
        <w:tab/>
      </w:r>
      <w:r w:rsidRPr="00C329FE">
        <w:rPr>
          <w:rFonts w:ascii="Arial" w:hAnsi="Arial" w:cs="Arial"/>
          <w:color w:val="000000"/>
          <w:lang w:val="en-GB"/>
        </w:rPr>
        <w:t>Mobile phone:</w:t>
      </w:r>
      <w:r w:rsidRPr="00C329FE">
        <w:rPr>
          <w:rFonts w:ascii="Arial" w:hAnsi="Arial" w:cs="Arial"/>
          <w:lang w:val="en-GB"/>
        </w:rPr>
        <w:tab/>
      </w:r>
      <w:r w:rsidRPr="00C329FE">
        <w:rPr>
          <w:rFonts w:ascii="Arial" w:hAnsi="Arial" w:cs="Arial"/>
          <w:color w:val="000000"/>
          <w:lang w:val="en-GB"/>
        </w:rPr>
        <w:t>+377 6 80 86 29 24</w:t>
      </w:r>
    </w:p>
    <w:p w14:paraId="067E4993" w14:textId="66D1E9D0" w:rsidR="007604D3" w:rsidRDefault="007604D3" w:rsidP="007604D3">
      <w:pPr>
        <w:widowControl w:val="0"/>
        <w:tabs>
          <w:tab w:val="left" w:pos="1700"/>
          <w:tab w:val="left" w:pos="3685"/>
        </w:tabs>
        <w:autoSpaceDE w:val="0"/>
        <w:autoSpaceDN w:val="0"/>
        <w:adjustRightInd w:val="0"/>
        <w:spacing w:after="0" w:line="240" w:lineRule="auto"/>
        <w:rPr>
          <w:rFonts w:ascii="Arial" w:hAnsi="Arial" w:cs="Arial"/>
        </w:rPr>
      </w:pPr>
      <w:r w:rsidRPr="00C329FE">
        <w:rPr>
          <w:rFonts w:ascii="Arial" w:hAnsi="Arial" w:cs="Arial"/>
          <w:color w:val="000000"/>
          <w:lang w:val="en-GB"/>
        </w:rPr>
        <w:tab/>
      </w:r>
      <w:r w:rsidRPr="00FD285B">
        <w:rPr>
          <w:rFonts w:ascii="Arial" w:hAnsi="Arial" w:cs="Arial"/>
          <w:color w:val="000000"/>
        </w:rPr>
        <w:t>e-</w:t>
      </w:r>
      <w:proofErr w:type="gramStart"/>
      <w:r w:rsidRPr="00FD285B">
        <w:rPr>
          <w:rFonts w:ascii="Arial" w:hAnsi="Arial" w:cs="Arial"/>
          <w:color w:val="000000"/>
        </w:rPr>
        <w:t>mail :</w:t>
      </w:r>
      <w:proofErr w:type="gramEnd"/>
      <w:r w:rsidRPr="00FD285B">
        <w:rPr>
          <w:rFonts w:ascii="Arial" w:hAnsi="Arial" w:cs="Arial"/>
          <w:color w:val="000000"/>
        </w:rPr>
        <w:tab/>
      </w:r>
      <w:hyperlink r:id="rId126" w:history="1">
        <w:r w:rsidRPr="00F765DB">
          <w:rPr>
            <w:rStyle w:val="Hyperlink"/>
            <w:rFonts w:ascii="Arial" w:hAnsi="Arial" w:cs="Arial"/>
          </w:rPr>
          <w:t>kenneth.himschoot@sea-id.org</w:t>
        </w:r>
      </w:hyperlink>
      <w:r w:rsidR="00BF6D1C" w:rsidRPr="006342F7">
        <w:rPr>
          <w:rFonts w:ascii="Arial" w:hAnsi="Arial" w:cs="Arial"/>
        </w:rPr>
        <w:tab/>
      </w:r>
    </w:p>
    <w:p w14:paraId="328846E2" w14:textId="77777777" w:rsidR="007604D3" w:rsidRDefault="007604D3">
      <w:pPr>
        <w:spacing w:after="0" w:line="240" w:lineRule="auto"/>
        <w:rPr>
          <w:rFonts w:ascii="Arial" w:hAnsi="Arial" w:cs="Arial"/>
          <w:b/>
          <w:bCs/>
          <w:color w:val="000000"/>
        </w:rPr>
      </w:pPr>
      <w:r>
        <w:rPr>
          <w:rFonts w:ascii="Arial" w:hAnsi="Arial" w:cs="Arial"/>
          <w:b/>
          <w:bCs/>
          <w:color w:val="000000"/>
        </w:rPr>
        <w:br w:type="page"/>
      </w:r>
    </w:p>
    <w:p w14:paraId="353E7773" w14:textId="5A20AC8B"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b/>
          <w:bCs/>
          <w:color w:val="000000"/>
        </w:rPr>
        <w:lastRenderedPageBreak/>
        <w:t>Netherlands</w:t>
      </w:r>
      <w:r w:rsidRPr="0089199C">
        <w:rPr>
          <w:rFonts w:ascii="Arial" w:hAnsi="Arial" w:cs="Arial"/>
        </w:rPr>
        <w:tab/>
      </w:r>
      <w:r w:rsidRPr="0089199C">
        <w:rPr>
          <w:rFonts w:ascii="Arial" w:hAnsi="Arial" w:cs="Arial"/>
          <w:b/>
          <w:bCs/>
          <w:color w:val="000000"/>
        </w:rPr>
        <w:t>Ministry of Infrastructure and the Environment</w:t>
      </w:r>
    </w:p>
    <w:p w14:paraId="3879435B"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Peter HOOIJMANS</w:t>
      </w:r>
    </w:p>
    <w:p w14:paraId="1F19C5F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Rijkswaterstaat</w:t>
      </w:r>
      <w:proofErr w:type="spellEnd"/>
      <w:r w:rsidRPr="0089199C">
        <w:rPr>
          <w:rFonts w:ascii="Arial" w:hAnsi="Arial" w:cs="Arial"/>
          <w:color w:val="000000"/>
        </w:rPr>
        <w:t xml:space="preserve"> National Vessel Traffic Management Centre</w:t>
      </w:r>
    </w:p>
    <w:p w14:paraId="3ACC484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Department Operational Development</w:t>
      </w:r>
    </w:p>
    <w:p w14:paraId="49FDCACC"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Boompjes</w:t>
      </w:r>
      <w:proofErr w:type="spellEnd"/>
      <w:r w:rsidRPr="0089199C">
        <w:rPr>
          <w:rFonts w:ascii="Arial" w:hAnsi="Arial" w:cs="Arial"/>
          <w:color w:val="000000"/>
        </w:rPr>
        <w:t xml:space="preserve"> 200 - 3011 XD Rotterdam</w:t>
      </w:r>
    </w:p>
    <w:p w14:paraId="2859C961"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Netherlands</w:t>
      </w:r>
    </w:p>
    <w:p w14:paraId="178F5CD7" w14:textId="77777777" w:rsidR="00BF6D1C" w:rsidRPr="0089199C" w:rsidRDefault="00BF6D1C" w:rsidP="00BF6D1C">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+31 6 539 451 56</w:t>
      </w:r>
    </w:p>
    <w:p w14:paraId="3792556F" w14:textId="012AC1DA" w:rsidR="00E15AC4" w:rsidRDefault="00BF6D1C" w:rsidP="007604D3">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27" w:history="1">
        <w:r w:rsidRPr="00AA07A5">
          <w:rPr>
            <w:rStyle w:val="Hyperlink"/>
            <w:rFonts w:ascii="Arial" w:hAnsi="Arial" w:cs="Arial"/>
          </w:rPr>
          <w:t>peter.hooijmans@rws.nl</w:t>
        </w:r>
      </w:hyperlink>
    </w:p>
    <w:p w14:paraId="22EDFCFB"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Ministry of Infrastructure and the Environment</w:t>
      </w:r>
    </w:p>
    <w:p w14:paraId="1F0EE5A7"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Rob LANGEN</w:t>
      </w:r>
    </w:p>
    <w:p w14:paraId="198D018D"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Schoemakerstraat</w:t>
      </w:r>
      <w:proofErr w:type="spellEnd"/>
      <w:r w:rsidRPr="0089199C">
        <w:rPr>
          <w:rFonts w:ascii="Arial" w:hAnsi="Arial" w:cs="Arial"/>
          <w:color w:val="000000"/>
        </w:rPr>
        <w:t xml:space="preserve"> 97</w:t>
      </w:r>
    </w:p>
    <w:p w14:paraId="5181357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2628 VK Delft</w:t>
      </w:r>
    </w:p>
    <w:p w14:paraId="64EC2B3B"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The Netherlands</w:t>
      </w:r>
    </w:p>
    <w:p w14:paraId="534367F3"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+31 88 7982313</w:t>
      </w:r>
    </w:p>
    <w:p w14:paraId="5BF7B63C"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+31 6 2000 48 97</w:t>
      </w:r>
    </w:p>
    <w:p w14:paraId="4916F74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28" w:history="1">
        <w:r w:rsidRPr="00AA07A5">
          <w:rPr>
            <w:rStyle w:val="Hyperlink"/>
            <w:rFonts w:ascii="Arial" w:hAnsi="Arial" w:cs="Arial"/>
          </w:rPr>
          <w:t>rob.langen@rws.nl</w:t>
        </w:r>
      </w:hyperlink>
    </w:p>
    <w:p w14:paraId="11197D0B"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rPr>
        <w:tab/>
      </w:r>
      <w:r w:rsidRPr="0089199C">
        <w:rPr>
          <w:rFonts w:ascii="Arial" w:hAnsi="Arial" w:cs="Arial"/>
          <w:b/>
          <w:bCs/>
          <w:color w:val="000000"/>
        </w:rPr>
        <w:t>Ministry of Infrastructure and the Environment</w:t>
      </w:r>
    </w:p>
    <w:p w14:paraId="19DEDA74"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Jeffrey VAN GILS</w:t>
      </w:r>
    </w:p>
    <w:p w14:paraId="156F443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Centre for Transport and Navigation</w:t>
      </w:r>
    </w:p>
    <w:p w14:paraId="6899EFE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 Box 5044</w:t>
      </w:r>
    </w:p>
    <w:p w14:paraId="7494D0D9"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2600 GA Delft</w:t>
      </w:r>
    </w:p>
    <w:p w14:paraId="0C1CF891"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The Netherlands</w:t>
      </w:r>
    </w:p>
    <w:p w14:paraId="4E787D29"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+31 15 275 73 29</w:t>
      </w:r>
    </w:p>
    <w:p w14:paraId="7F66675B"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+31 10 402 7095</w:t>
      </w:r>
    </w:p>
    <w:p w14:paraId="1698099E"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+31 6 514 2 70 66</w:t>
      </w:r>
    </w:p>
    <w:p w14:paraId="61B5BA1A"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29" w:history="1">
        <w:r w:rsidRPr="00AA07A5">
          <w:rPr>
            <w:rStyle w:val="Hyperlink"/>
            <w:rFonts w:ascii="Arial" w:hAnsi="Arial" w:cs="Arial"/>
          </w:rPr>
          <w:t>jeffrey.van.gils@rws.nl</w:t>
        </w:r>
      </w:hyperlink>
    </w:p>
    <w:p w14:paraId="13B1712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30" w:history="1">
        <w:r w:rsidRPr="00AA07A5">
          <w:rPr>
            <w:rStyle w:val="Hyperlink"/>
            <w:rFonts w:ascii="Arial" w:hAnsi="Arial" w:cs="Arial"/>
          </w:rPr>
          <w:t>jvgils71@gmail.com</w:t>
        </w:r>
      </w:hyperlink>
    </w:p>
    <w:p w14:paraId="194DD83B"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Netherlands Ministry of Infrastructure &amp; Environment</w:t>
      </w:r>
    </w:p>
    <w:p w14:paraId="5A6D0FB9"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Pieter PAAP</w:t>
      </w:r>
    </w:p>
    <w:p w14:paraId="2501003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 O Box 5044</w:t>
      </w:r>
    </w:p>
    <w:p w14:paraId="3271961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2600 HA Delft</w:t>
      </w:r>
    </w:p>
    <w:p w14:paraId="4A98E4D3"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Netherlands</w:t>
      </w:r>
    </w:p>
    <w:p w14:paraId="668F4A04"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+31 88 798 22 22</w:t>
      </w:r>
    </w:p>
    <w:p w14:paraId="221773B7"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+31 6 466 36 190</w:t>
      </w:r>
    </w:p>
    <w:p w14:paraId="78BEFB6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31" w:history="1">
        <w:r w:rsidRPr="00AA07A5">
          <w:rPr>
            <w:rStyle w:val="Hyperlink"/>
            <w:rFonts w:ascii="Arial" w:hAnsi="Arial" w:cs="Arial"/>
          </w:rPr>
          <w:t>pieter.paap@rws.nl</w:t>
        </w:r>
      </w:hyperlink>
    </w:p>
    <w:p w14:paraId="51BFD35E"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32" w:history="1">
        <w:r w:rsidRPr="00AA07A5">
          <w:rPr>
            <w:rStyle w:val="Hyperlink"/>
            <w:rFonts w:ascii="Arial" w:hAnsi="Arial" w:cs="Arial"/>
          </w:rPr>
          <w:t>pieter.l.paap@quicknet.nl</w:t>
        </w:r>
      </w:hyperlink>
    </w:p>
    <w:p w14:paraId="471CB077"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Norway</w:t>
      </w:r>
      <w:r w:rsidRPr="0089199C">
        <w:rPr>
          <w:rFonts w:ascii="Arial" w:hAnsi="Arial" w:cs="Arial"/>
        </w:rPr>
        <w:tab/>
      </w:r>
      <w:proofErr w:type="spellStart"/>
      <w:r w:rsidRPr="0089199C">
        <w:rPr>
          <w:rFonts w:ascii="Arial" w:hAnsi="Arial" w:cs="Arial"/>
          <w:b/>
          <w:bCs/>
          <w:color w:val="000000"/>
        </w:rPr>
        <w:t>Jeppesen</w:t>
      </w:r>
      <w:proofErr w:type="spellEnd"/>
      <w:r w:rsidRPr="0089199C">
        <w:rPr>
          <w:rFonts w:ascii="Arial" w:hAnsi="Arial" w:cs="Arial"/>
          <w:b/>
          <w:bCs/>
          <w:color w:val="000000"/>
        </w:rPr>
        <w:t xml:space="preserve"> GmbH</w:t>
      </w:r>
    </w:p>
    <w:p w14:paraId="32AA8D9D"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Michael BERGMANN</w:t>
      </w:r>
    </w:p>
    <w:p w14:paraId="5407855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Frankfurter </w:t>
      </w:r>
      <w:proofErr w:type="spellStart"/>
      <w:r w:rsidRPr="0089199C">
        <w:rPr>
          <w:rFonts w:ascii="Arial" w:hAnsi="Arial" w:cs="Arial"/>
          <w:color w:val="000000"/>
        </w:rPr>
        <w:t>Strasse</w:t>
      </w:r>
      <w:proofErr w:type="spellEnd"/>
      <w:r w:rsidRPr="0089199C">
        <w:rPr>
          <w:rFonts w:ascii="Arial" w:hAnsi="Arial" w:cs="Arial"/>
          <w:color w:val="000000"/>
        </w:rPr>
        <w:t xml:space="preserve"> 233</w:t>
      </w:r>
    </w:p>
    <w:p w14:paraId="3F935B7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 xml:space="preserve">63263 </w:t>
      </w:r>
      <w:proofErr w:type="spellStart"/>
      <w:r w:rsidRPr="0089199C">
        <w:rPr>
          <w:rFonts w:ascii="Arial" w:hAnsi="Arial" w:cs="Arial"/>
          <w:color w:val="000000"/>
        </w:rPr>
        <w:t>Neu-Isenburg</w:t>
      </w:r>
      <w:proofErr w:type="spellEnd"/>
      <w:proofErr w:type="gramEnd"/>
    </w:p>
    <w:p w14:paraId="132967B6"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Germany</w:t>
      </w:r>
    </w:p>
    <w:p w14:paraId="367C656B"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+49 6102 507580</w:t>
      </w:r>
    </w:p>
    <w:p w14:paraId="5D4B8B77"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+49 6102 507581</w:t>
      </w:r>
    </w:p>
    <w:p w14:paraId="36324D04"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+49 172 753 6379</w:t>
      </w:r>
    </w:p>
    <w:p w14:paraId="42C164C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33" w:history="1">
        <w:r w:rsidRPr="00AA07A5">
          <w:rPr>
            <w:rStyle w:val="Hyperlink"/>
            <w:rFonts w:ascii="Arial" w:hAnsi="Arial" w:cs="Arial"/>
          </w:rPr>
          <w:t>michael.bergmann@jeppesen.com</w:t>
        </w:r>
      </w:hyperlink>
    </w:p>
    <w:p w14:paraId="1044D7DB" w14:textId="0D4D9A86" w:rsidR="007604D3"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34" w:history="1">
        <w:r w:rsidRPr="00AA07A5">
          <w:rPr>
            <w:rStyle w:val="Hyperlink"/>
            <w:rFonts w:ascii="Arial" w:hAnsi="Arial" w:cs="Arial"/>
          </w:rPr>
          <w:t>mbergmann@germanshoe.com</w:t>
        </w:r>
      </w:hyperlink>
    </w:p>
    <w:p w14:paraId="752DB3C9" w14:textId="77777777" w:rsidR="007604D3" w:rsidRDefault="007604D3">
      <w:pPr>
        <w:spacing w:after="0" w:line="240" w:lineRule="auto"/>
        <w:rPr>
          <w:rStyle w:val="Hyperlink"/>
          <w:rFonts w:ascii="Arial" w:hAnsi="Arial" w:cs="Arial"/>
        </w:rPr>
      </w:pPr>
      <w:r>
        <w:rPr>
          <w:rStyle w:val="Hyperlink"/>
          <w:rFonts w:ascii="Arial" w:hAnsi="Arial" w:cs="Arial"/>
        </w:rPr>
        <w:br w:type="page"/>
      </w:r>
    </w:p>
    <w:p w14:paraId="3C1995B2"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lastRenderedPageBreak/>
        <w:tab/>
      </w:r>
      <w:r w:rsidRPr="006342F7">
        <w:rPr>
          <w:rFonts w:ascii="Arial" w:hAnsi="Arial" w:cs="Arial"/>
        </w:rPr>
        <w:tab/>
      </w:r>
      <w:r w:rsidRPr="0089199C">
        <w:rPr>
          <w:rFonts w:ascii="Arial" w:hAnsi="Arial" w:cs="Arial"/>
          <w:b/>
          <w:bCs/>
          <w:color w:val="000000"/>
        </w:rPr>
        <w:t xml:space="preserve">Kongsberg </w:t>
      </w:r>
      <w:proofErr w:type="spellStart"/>
      <w:r w:rsidRPr="0089199C">
        <w:rPr>
          <w:rFonts w:ascii="Arial" w:hAnsi="Arial" w:cs="Arial"/>
          <w:b/>
          <w:bCs/>
          <w:color w:val="000000"/>
        </w:rPr>
        <w:t>Norcontrol</w:t>
      </w:r>
      <w:proofErr w:type="spellEnd"/>
      <w:r w:rsidRPr="0089199C">
        <w:rPr>
          <w:rFonts w:ascii="Arial" w:hAnsi="Arial" w:cs="Arial"/>
          <w:b/>
          <w:bCs/>
          <w:color w:val="000000"/>
        </w:rPr>
        <w:t xml:space="preserve"> IT</w:t>
      </w:r>
    </w:p>
    <w:p w14:paraId="3C909CCA"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Siddi</w:t>
      </w:r>
      <w:proofErr w:type="spellEnd"/>
      <w:r w:rsidRPr="0089199C">
        <w:rPr>
          <w:rFonts w:ascii="Arial" w:hAnsi="Arial" w:cs="Arial"/>
          <w:color w:val="000000"/>
        </w:rPr>
        <w:t xml:space="preserve"> WOUTERS</w:t>
      </w:r>
    </w:p>
    <w:p w14:paraId="12DBC40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Bromsveien</w:t>
      </w:r>
      <w:proofErr w:type="spellEnd"/>
      <w:r w:rsidRPr="0089199C">
        <w:rPr>
          <w:rFonts w:ascii="Arial" w:hAnsi="Arial" w:cs="Arial"/>
          <w:color w:val="000000"/>
        </w:rPr>
        <w:t xml:space="preserve"> 17</w:t>
      </w:r>
    </w:p>
    <w:p w14:paraId="13FC27C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 Box 1024</w:t>
      </w:r>
    </w:p>
    <w:p w14:paraId="4B8F7C20"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3194 </w:t>
      </w:r>
      <w:proofErr w:type="spellStart"/>
      <w:r w:rsidRPr="0089199C">
        <w:rPr>
          <w:rFonts w:ascii="Arial" w:hAnsi="Arial" w:cs="Arial"/>
          <w:color w:val="000000"/>
        </w:rPr>
        <w:t>Horten</w:t>
      </w:r>
      <w:proofErr w:type="spellEnd"/>
    </w:p>
    <w:p w14:paraId="5A99A83F"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53D863CF"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+47 33 08 48 49</w:t>
      </w:r>
    </w:p>
    <w:p w14:paraId="2F79DDC2"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+47 97 41 17 88</w:t>
      </w:r>
    </w:p>
    <w:p w14:paraId="713D21FB"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35" w:history="1">
        <w:r w:rsidRPr="00AA07A5">
          <w:rPr>
            <w:rStyle w:val="Hyperlink"/>
            <w:rFonts w:ascii="Arial" w:hAnsi="Arial" w:cs="Arial"/>
          </w:rPr>
          <w:t>siddi.wouters@kongsberg.com</w:t>
        </w:r>
      </w:hyperlink>
    </w:p>
    <w:p w14:paraId="514D9777"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 xml:space="preserve">Kongsberg </w:t>
      </w:r>
      <w:proofErr w:type="spellStart"/>
      <w:r w:rsidRPr="0089199C">
        <w:rPr>
          <w:rFonts w:ascii="Arial" w:hAnsi="Arial" w:cs="Arial"/>
          <w:b/>
          <w:bCs/>
          <w:color w:val="000000"/>
        </w:rPr>
        <w:t>Norcontrol</w:t>
      </w:r>
      <w:proofErr w:type="spellEnd"/>
      <w:r w:rsidRPr="0089199C">
        <w:rPr>
          <w:rFonts w:ascii="Arial" w:hAnsi="Arial" w:cs="Arial"/>
          <w:b/>
          <w:bCs/>
          <w:color w:val="000000"/>
        </w:rPr>
        <w:t xml:space="preserve"> IT AS</w:t>
      </w:r>
    </w:p>
    <w:p w14:paraId="28B87EAF"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Steve GUEST</w:t>
      </w:r>
    </w:p>
    <w:p w14:paraId="48E0B9D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 Box 1024</w:t>
      </w:r>
    </w:p>
    <w:p w14:paraId="70475FA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proofErr w:type="gramStart"/>
      <w:r w:rsidRPr="0089199C">
        <w:rPr>
          <w:rFonts w:ascii="Arial" w:hAnsi="Arial" w:cs="Arial"/>
          <w:color w:val="000000"/>
        </w:rPr>
        <w:t>Bromsvn</w:t>
      </w:r>
      <w:proofErr w:type="spellEnd"/>
      <w:r w:rsidRPr="0089199C">
        <w:rPr>
          <w:rFonts w:ascii="Arial" w:hAnsi="Arial" w:cs="Arial"/>
          <w:color w:val="000000"/>
        </w:rPr>
        <w:t>.</w:t>
      </w:r>
      <w:proofErr w:type="gramEnd"/>
      <w:r w:rsidRPr="0089199C">
        <w:rPr>
          <w:rFonts w:ascii="Arial" w:hAnsi="Arial" w:cs="Arial"/>
          <w:color w:val="000000"/>
        </w:rPr>
        <w:t xml:space="preserve"> 17</w:t>
      </w:r>
    </w:p>
    <w:p w14:paraId="7D2C5F21"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N-3194 </w:t>
      </w:r>
      <w:proofErr w:type="spellStart"/>
      <w:r w:rsidRPr="0089199C">
        <w:rPr>
          <w:rFonts w:ascii="Arial" w:hAnsi="Arial" w:cs="Arial"/>
          <w:color w:val="000000"/>
        </w:rPr>
        <w:t>Horten</w:t>
      </w:r>
      <w:proofErr w:type="spellEnd"/>
    </w:p>
    <w:p w14:paraId="2A4A654F"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031D45F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+44 1454 774466</w:t>
      </w:r>
    </w:p>
    <w:p w14:paraId="1511EC66"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+44 1454 774488</w:t>
      </w:r>
    </w:p>
    <w:p w14:paraId="6BA6CC76"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+44 777 3328 929</w:t>
      </w:r>
    </w:p>
    <w:p w14:paraId="78FEBFA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36" w:history="1">
        <w:r w:rsidRPr="00AA07A5">
          <w:rPr>
            <w:rStyle w:val="Hyperlink"/>
            <w:rFonts w:ascii="Arial" w:hAnsi="Arial" w:cs="Arial"/>
          </w:rPr>
          <w:t>steve.guest@kongsberg.com</w:t>
        </w:r>
      </w:hyperlink>
    </w:p>
    <w:p w14:paraId="600C56F1"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 xml:space="preserve">Kongsberg </w:t>
      </w:r>
      <w:proofErr w:type="spellStart"/>
      <w:r w:rsidRPr="0089199C">
        <w:rPr>
          <w:rFonts w:ascii="Arial" w:hAnsi="Arial" w:cs="Arial"/>
          <w:b/>
          <w:bCs/>
          <w:color w:val="000000"/>
        </w:rPr>
        <w:t>Seatex</w:t>
      </w:r>
      <w:proofErr w:type="spellEnd"/>
      <w:r w:rsidRPr="0089199C">
        <w:rPr>
          <w:rFonts w:ascii="Arial" w:hAnsi="Arial" w:cs="Arial"/>
          <w:b/>
          <w:bCs/>
          <w:color w:val="000000"/>
        </w:rPr>
        <w:t xml:space="preserve"> AS</w:t>
      </w:r>
    </w:p>
    <w:p w14:paraId="54704892"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Stig</w:t>
      </w:r>
      <w:proofErr w:type="spellEnd"/>
      <w:r w:rsidRPr="0089199C">
        <w:rPr>
          <w:rFonts w:ascii="Arial" w:hAnsi="Arial" w:cs="Arial"/>
          <w:color w:val="000000"/>
        </w:rPr>
        <w:t xml:space="preserve"> Erik CHRISTIANSEN</w:t>
      </w:r>
    </w:p>
    <w:p w14:paraId="729CEDE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Pirsenteret</w:t>
      </w:r>
      <w:proofErr w:type="spellEnd"/>
    </w:p>
    <w:p w14:paraId="095F306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N-7462 Trondheim</w:t>
      </w:r>
    </w:p>
    <w:p w14:paraId="23D09A8A"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14C55FAD"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+47 73 54 55 77</w:t>
      </w:r>
    </w:p>
    <w:p w14:paraId="72F42485"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+47 73 51 50 20</w:t>
      </w:r>
    </w:p>
    <w:p w14:paraId="1B29F6C2"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+47 95 022 819</w:t>
      </w:r>
    </w:p>
    <w:p w14:paraId="33EC2E7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37" w:history="1">
        <w:r w:rsidRPr="00AA07A5">
          <w:rPr>
            <w:rStyle w:val="Hyperlink"/>
            <w:rFonts w:ascii="Arial" w:hAnsi="Arial" w:cs="Arial"/>
          </w:rPr>
          <w:t>stig.erik@kongsberg.com</w:t>
        </w:r>
      </w:hyperlink>
    </w:p>
    <w:p w14:paraId="06BE8736"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Norwegian Coastal Administration</w:t>
      </w:r>
    </w:p>
    <w:p w14:paraId="5655D42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Harald</w:t>
      </w:r>
      <w:proofErr w:type="spellEnd"/>
      <w:r w:rsidRPr="0089199C">
        <w:rPr>
          <w:rFonts w:ascii="Arial" w:hAnsi="Arial" w:cs="Arial"/>
          <w:color w:val="000000"/>
        </w:rPr>
        <w:t xml:space="preserve"> ASHEIM</w:t>
      </w:r>
    </w:p>
    <w:p w14:paraId="35B86BC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Postboks</w:t>
      </w:r>
      <w:proofErr w:type="spellEnd"/>
      <w:r w:rsidRPr="0089199C">
        <w:rPr>
          <w:rFonts w:ascii="Arial" w:hAnsi="Arial" w:cs="Arial"/>
          <w:color w:val="000000"/>
        </w:rPr>
        <w:t xml:space="preserve"> 1502</w:t>
      </w:r>
    </w:p>
    <w:p w14:paraId="7F0A9C8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6025 </w:t>
      </w:r>
      <w:proofErr w:type="spellStart"/>
      <w:r w:rsidRPr="0089199C">
        <w:rPr>
          <w:rFonts w:ascii="Arial" w:hAnsi="Arial" w:cs="Arial"/>
          <w:color w:val="000000"/>
        </w:rPr>
        <w:t>Alesund</w:t>
      </w:r>
      <w:proofErr w:type="spellEnd"/>
    </w:p>
    <w:p w14:paraId="552504CC"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0835E0DA"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+47 52 73 32 01</w:t>
      </w:r>
    </w:p>
    <w:p w14:paraId="15FFBD66" w14:textId="77777777" w:rsidR="00BF6D1C" w:rsidRPr="00DB0A32"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+47 95805757</w:t>
      </w:r>
    </w:p>
    <w:p w14:paraId="0F11C05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38" w:history="1">
        <w:r w:rsidRPr="00AA07A5">
          <w:rPr>
            <w:rStyle w:val="Hyperlink"/>
            <w:rFonts w:ascii="Arial" w:hAnsi="Arial" w:cs="Arial"/>
          </w:rPr>
          <w:t>harald.aasheim@kystverket.no</w:t>
        </w:r>
      </w:hyperlink>
    </w:p>
    <w:p w14:paraId="370D35C8"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Norwegian Coastal Administration</w:t>
      </w:r>
    </w:p>
    <w:p w14:paraId="10D50184"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Jon Leon ERVIK</w:t>
      </w:r>
    </w:p>
    <w:p w14:paraId="56A7DFD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Service Box 2</w:t>
      </w:r>
    </w:p>
    <w:p w14:paraId="014358D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6002 </w:t>
      </w:r>
      <w:proofErr w:type="spellStart"/>
      <w:r w:rsidRPr="0089199C">
        <w:rPr>
          <w:rFonts w:ascii="Arial" w:hAnsi="Arial" w:cs="Arial"/>
          <w:color w:val="000000"/>
        </w:rPr>
        <w:t>Alesund</w:t>
      </w:r>
      <w:proofErr w:type="spellEnd"/>
    </w:p>
    <w:p w14:paraId="0FB3A46C"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79B769D2"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+ 47 52 73 33 12</w:t>
      </w:r>
    </w:p>
    <w:p w14:paraId="0C63978A"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+ 47 52 73 32 01</w:t>
      </w:r>
    </w:p>
    <w:p w14:paraId="63B936C3"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+47 91 68 15 38</w:t>
      </w:r>
    </w:p>
    <w:p w14:paraId="5376C86E" w14:textId="10255D18" w:rsidR="007604D3"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39" w:history="1">
        <w:r w:rsidRPr="00AA07A5">
          <w:rPr>
            <w:rStyle w:val="Hyperlink"/>
            <w:rFonts w:ascii="Arial" w:hAnsi="Arial" w:cs="Arial"/>
          </w:rPr>
          <w:t>jon.leon.ervik@kystverket.no</w:t>
        </w:r>
      </w:hyperlink>
    </w:p>
    <w:p w14:paraId="047128C1" w14:textId="77777777" w:rsidR="007604D3" w:rsidRDefault="007604D3">
      <w:pPr>
        <w:spacing w:after="0" w:line="240" w:lineRule="auto"/>
        <w:rPr>
          <w:rStyle w:val="Hyperlink"/>
          <w:rFonts w:ascii="Arial" w:hAnsi="Arial" w:cs="Arial"/>
        </w:rPr>
      </w:pPr>
      <w:r>
        <w:rPr>
          <w:rStyle w:val="Hyperlink"/>
          <w:rFonts w:ascii="Arial" w:hAnsi="Arial" w:cs="Arial"/>
        </w:rPr>
        <w:br w:type="page"/>
      </w:r>
    </w:p>
    <w:p w14:paraId="0EF40BE4"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lastRenderedPageBreak/>
        <w:tab/>
      </w:r>
      <w:r w:rsidRPr="0089199C">
        <w:rPr>
          <w:rFonts w:ascii="Arial" w:hAnsi="Arial" w:cs="Arial"/>
          <w:b/>
          <w:bCs/>
          <w:color w:val="000000"/>
        </w:rPr>
        <w:t>Norwegian Coastal Administration</w:t>
      </w:r>
    </w:p>
    <w:p w14:paraId="4378DAD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Jarle</w:t>
      </w:r>
      <w:proofErr w:type="spellEnd"/>
      <w:r w:rsidRPr="0089199C">
        <w:rPr>
          <w:rFonts w:ascii="Arial" w:hAnsi="Arial" w:cs="Arial"/>
          <w:color w:val="000000"/>
        </w:rPr>
        <w:t xml:space="preserve"> HAUGE</w:t>
      </w:r>
    </w:p>
    <w:p w14:paraId="0E6FEF4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 Box 466</w:t>
      </w:r>
    </w:p>
    <w:p w14:paraId="773B3EB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NO-5501 </w:t>
      </w:r>
      <w:proofErr w:type="spellStart"/>
      <w:r w:rsidRPr="0089199C">
        <w:rPr>
          <w:rFonts w:ascii="Arial" w:hAnsi="Arial" w:cs="Arial"/>
          <w:color w:val="000000"/>
        </w:rPr>
        <w:t>Haugesund</w:t>
      </w:r>
      <w:proofErr w:type="spellEnd"/>
    </w:p>
    <w:p w14:paraId="36E2276F"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1D0F9A47"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+ 47 52 73 32 00</w:t>
      </w:r>
    </w:p>
    <w:p w14:paraId="7A9E5E2C"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+ 47 52 73 33 01</w:t>
      </w:r>
    </w:p>
    <w:p w14:paraId="288FA9A8"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+ 47 951 60 530</w:t>
      </w:r>
    </w:p>
    <w:p w14:paraId="0A50257B" w14:textId="075C1099" w:rsidR="00E15AC4" w:rsidRDefault="00BF6D1C" w:rsidP="007604D3">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40" w:history="1">
        <w:r w:rsidRPr="00AA07A5">
          <w:rPr>
            <w:rStyle w:val="Hyperlink"/>
            <w:rFonts w:ascii="Arial" w:hAnsi="Arial" w:cs="Arial"/>
          </w:rPr>
          <w:t>jarle.hauge@kystverket.no</w:t>
        </w:r>
      </w:hyperlink>
    </w:p>
    <w:p w14:paraId="1C8FDA65"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Norwegian Coastal Administration</w:t>
      </w:r>
    </w:p>
    <w:p w14:paraId="55BA04DF"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Bjornar</w:t>
      </w:r>
      <w:proofErr w:type="spellEnd"/>
      <w:r w:rsidRPr="0089199C">
        <w:rPr>
          <w:rFonts w:ascii="Arial" w:hAnsi="Arial" w:cs="Arial"/>
          <w:color w:val="000000"/>
        </w:rPr>
        <w:t xml:space="preserve"> KLEPPE</w:t>
      </w:r>
    </w:p>
    <w:p w14:paraId="5C59B0F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Kongens</w:t>
      </w:r>
      <w:proofErr w:type="spellEnd"/>
      <w:r w:rsidRPr="0089199C">
        <w:rPr>
          <w:rFonts w:ascii="Arial" w:hAnsi="Arial" w:cs="Arial"/>
          <w:color w:val="000000"/>
        </w:rPr>
        <w:t xml:space="preserve"> </w:t>
      </w:r>
      <w:proofErr w:type="spellStart"/>
      <w:r w:rsidRPr="0089199C">
        <w:rPr>
          <w:rFonts w:ascii="Arial" w:hAnsi="Arial" w:cs="Arial"/>
          <w:color w:val="000000"/>
        </w:rPr>
        <w:t>gt</w:t>
      </w:r>
      <w:proofErr w:type="spellEnd"/>
      <w:r w:rsidRPr="0089199C">
        <w:rPr>
          <w:rFonts w:ascii="Arial" w:hAnsi="Arial" w:cs="Arial"/>
          <w:color w:val="000000"/>
        </w:rPr>
        <w:t xml:space="preserve"> 11</w:t>
      </w:r>
    </w:p>
    <w:p w14:paraId="77E7827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6025 </w:t>
      </w:r>
      <w:proofErr w:type="spellStart"/>
      <w:r w:rsidRPr="0089199C">
        <w:rPr>
          <w:rFonts w:ascii="Arial" w:hAnsi="Arial" w:cs="Arial"/>
          <w:color w:val="000000"/>
        </w:rPr>
        <w:t>Alesund</w:t>
      </w:r>
      <w:proofErr w:type="spellEnd"/>
    </w:p>
    <w:p w14:paraId="07843386"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75B94291"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+47 70 23 10 81</w:t>
      </w:r>
    </w:p>
    <w:p w14:paraId="5F3B98EE"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+47 900 28 347</w:t>
      </w:r>
    </w:p>
    <w:p w14:paraId="0C66BDC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41" w:history="1">
        <w:r w:rsidRPr="00AA07A5">
          <w:rPr>
            <w:rStyle w:val="Hyperlink"/>
            <w:rFonts w:ascii="Arial" w:hAnsi="Arial" w:cs="Arial"/>
          </w:rPr>
          <w:t>bjornar.kleppe@kystverket.no</w:t>
        </w:r>
      </w:hyperlink>
    </w:p>
    <w:p w14:paraId="5C8C250E"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Norwegian Coastal Administration</w:t>
      </w:r>
    </w:p>
    <w:p w14:paraId="07768426"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Ulrich Alain KOUNCHOU TAGNE</w:t>
      </w:r>
    </w:p>
    <w:p w14:paraId="68B8552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Kystverket</w:t>
      </w:r>
      <w:proofErr w:type="spellEnd"/>
      <w:r w:rsidRPr="0089199C">
        <w:rPr>
          <w:rFonts w:ascii="Arial" w:hAnsi="Arial" w:cs="Arial"/>
          <w:color w:val="000000"/>
        </w:rPr>
        <w:t xml:space="preserve"> Vest</w:t>
      </w:r>
    </w:p>
    <w:p w14:paraId="02A7D7F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Flathauge</w:t>
      </w:r>
      <w:proofErr w:type="spellEnd"/>
      <w:r w:rsidRPr="0089199C">
        <w:rPr>
          <w:rFonts w:ascii="Arial" w:hAnsi="Arial" w:cs="Arial"/>
          <w:color w:val="000000"/>
        </w:rPr>
        <w:t xml:space="preserve"> gate 12</w:t>
      </w:r>
    </w:p>
    <w:p w14:paraId="7C140E6A"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5523 </w:t>
      </w:r>
      <w:proofErr w:type="spellStart"/>
      <w:r w:rsidRPr="0089199C">
        <w:rPr>
          <w:rFonts w:ascii="Arial" w:hAnsi="Arial" w:cs="Arial"/>
          <w:color w:val="000000"/>
        </w:rPr>
        <w:t>Haugesund</w:t>
      </w:r>
      <w:proofErr w:type="spellEnd"/>
    </w:p>
    <w:p w14:paraId="2879FEDC"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6B32FC2F"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+47 52 73 32 35</w:t>
      </w:r>
    </w:p>
    <w:p w14:paraId="1E01951B"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+47 400 850 72</w:t>
      </w:r>
    </w:p>
    <w:p w14:paraId="3DC1F45E"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42" w:history="1">
        <w:r w:rsidRPr="00AA07A5">
          <w:rPr>
            <w:rStyle w:val="Hyperlink"/>
            <w:rFonts w:ascii="Arial" w:hAnsi="Arial" w:cs="Arial"/>
          </w:rPr>
          <w:t>ulrich.tagne@kystverket.no</w:t>
        </w:r>
      </w:hyperlink>
    </w:p>
    <w:p w14:paraId="54C87F88"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Norwegian Coastal Administration</w:t>
      </w:r>
    </w:p>
    <w:p w14:paraId="2AD165E4"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Prof Thomas PORATHE</w:t>
      </w:r>
    </w:p>
    <w:p w14:paraId="3E3E9B5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Norwegian University of Science &amp; Technology</w:t>
      </w:r>
    </w:p>
    <w:p w14:paraId="02DB403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Kolbjørn</w:t>
      </w:r>
      <w:proofErr w:type="spellEnd"/>
      <w:r w:rsidRPr="0089199C">
        <w:rPr>
          <w:rFonts w:ascii="Arial" w:hAnsi="Arial" w:cs="Arial"/>
          <w:color w:val="000000"/>
        </w:rPr>
        <w:t xml:space="preserve"> </w:t>
      </w:r>
      <w:proofErr w:type="spellStart"/>
      <w:r w:rsidRPr="0089199C">
        <w:rPr>
          <w:rFonts w:ascii="Arial" w:hAnsi="Arial" w:cs="Arial"/>
          <w:color w:val="000000"/>
        </w:rPr>
        <w:t>Hejes</w:t>
      </w:r>
      <w:proofErr w:type="spellEnd"/>
      <w:r w:rsidRPr="0089199C">
        <w:rPr>
          <w:rFonts w:ascii="Arial" w:hAnsi="Arial" w:cs="Arial"/>
          <w:color w:val="000000"/>
        </w:rPr>
        <w:t xml:space="preserve"> </w:t>
      </w:r>
      <w:proofErr w:type="spellStart"/>
      <w:r w:rsidRPr="0089199C">
        <w:rPr>
          <w:rFonts w:ascii="Arial" w:hAnsi="Arial" w:cs="Arial"/>
          <w:color w:val="000000"/>
        </w:rPr>
        <w:t>vei</w:t>
      </w:r>
      <w:proofErr w:type="spellEnd"/>
      <w:r w:rsidRPr="0089199C">
        <w:rPr>
          <w:rFonts w:ascii="Arial" w:hAnsi="Arial" w:cs="Arial"/>
          <w:color w:val="000000"/>
        </w:rPr>
        <w:t xml:space="preserve"> 2b</w:t>
      </w:r>
    </w:p>
    <w:p w14:paraId="303A3F84"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NO-7491 Trondheim</w:t>
      </w:r>
    </w:p>
    <w:p w14:paraId="45A368C5"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28F738CA" w14:textId="77777777" w:rsidR="00BF6D1C" w:rsidRPr="0089199C" w:rsidRDefault="00BF6D1C" w:rsidP="00BF6D1C">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+46 70 668 1819</w:t>
      </w:r>
    </w:p>
    <w:p w14:paraId="2F4A7473"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43" w:history="1">
        <w:r w:rsidRPr="00AA07A5">
          <w:rPr>
            <w:rStyle w:val="Hyperlink"/>
            <w:rFonts w:ascii="Arial" w:hAnsi="Arial" w:cs="Arial"/>
          </w:rPr>
          <w:t>thomas.porathe@ntnu.no</w:t>
        </w:r>
      </w:hyperlink>
    </w:p>
    <w:p w14:paraId="56623C2A"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spellStart"/>
      <w:r w:rsidRPr="0089199C">
        <w:rPr>
          <w:rFonts w:ascii="Arial" w:hAnsi="Arial" w:cs="Arial"/>
          <w:b/>
          <w:bCs/>
          <w:color w:val="000000"/>
        </w:rPr>
        <w:t>VisSim</w:t>
      </w:r>
      <w:proofErr w:type="spellEnd"/>
      <w:r w:rsidRPr="0089199C">
        <w:rPr>
          <w:rFonts w:ascii="Arial" w:hAnsi="Arial" w:cs="Arial"/>
          <w:b/>
          <w:bCs/>
          <w:color w:val="000000"/>
        </w:rPr>
        <w:t xml:space="preserve"> AS</w:t>
      </w:r>
    </w:p>
    <w:p w14:paraId="11AAEFAD"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Alexander LEGKIKH</w:t>
      </w:r>
    </w:p>
    <w:p w14:paraId="65B9803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Vollveien</w:t>
      </w:r>
      <w:proofErr w:type="spellEnd"/>
      <w:r w:rsidRPr="0089199C">
        <w:rPr>
          <w:rFonts w:ascii="Arial" w:hAnsi="Arial" w:cs="Arial"/>
          <w:color w:val="000000"/>
        </w:rPr>
        <w:t xml:space="preserve"> 5,</w:t>
      </w:r>
    </w:p>
    <w:p w14:paraId="1878729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N-3183 </w:t>
      </w:r>
      <w:proofErr w:type="spellStart"/>
      <w:r w:rsidRPr="0089199C">
        <w:rPr>
          <w:rFonts w:ascii="Arial" w:hAnsi="Arial" w:cs="Arial"/>
          <w:color w:val="000000"/>
        </w:rPr>
        <w:t>Horten</w:t>
      </w:r>
      <w:proofErr w:type="spellEnd"/>
    </w:p>
    <w:p w14:paraId="5FD0853C"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Norway</w:t>
      </w:r>
    </w:p>
    <w:p w14:paraId="5D94371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+47 33 07 1890</w:t>
      </w:r>
    </w:p>
    <w:p w14:paraId="1A128DEE"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+47 33 07 18 99</w:t>
      </w:r>
    </w:p>
    <w:p w14:paraId="54DBA0C0"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+47 97 42 78 11</w:t>
      </w:r>
    </w:p>
    <w:p w14:paraId="08B2D5EC" w14:textId="77777777" w:rsidR="00BF6D1C" w:rsidRPr="0089199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r w:rsidRPr="0089199C">
        <w:rPr>
          <w:rFonts w:ascii="Arial" w:hAnsi="Arial" w:cs="Arial"/>
          <w:color w:val="000000"/>
        </w:rPr>
        <w:t>AL@vissim.no</w:t>
      </w:r>
    </w:p>
    <w:p w14:paraId="4FC56EF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44" w:history="1">
        <w:r w:rsidRPr="00AA07A5">
          <w:rPr>
            <w:rStyle w:val="Hyperlink"/>
            <w:rFonts w:ascii="Arial" w:hAnsi="Arial" w:cs="Arial"/>
          </w:rPr>
          <w:t>Alegkikh@gmail.com</w:t>
        </w:r>
      </w:hyperlink>
    </w:p>
    <w:p w14:paraId="71694DD3" w14:textId="77777777" w:rsidR="007604D3" w:rsidRDefault="00BF6D1C" w:rsidP="00BF6D1C">
      <w:pPr>
        <w:widowControl w:val="0"/>
        <w:tabs>
          <w:tab w:val="left" w:pos="226"/>
          <w:tab w:val="left" w:pos="1700"/>
        </w:tabs>
        <w:autoSpaceDE w:val="0"/>
        <w:autoSpaceDN w:val="0"/>
        <w:adjustRightInd w:val="0"/>
        <w:spacing w:before="300" w:after="0" w:line="240" w:lineRule="auto"/>
        <w:rPr>
          <w:rFonts w:ascii="Arial" w:hAnsi="Arial" w:cs="Arial"/>
        </w:rPr>
      </w:pPr>
      <w:r w:rsidRPr="0089199C">
        <w:rPr>
          <w:rFonts w:ascii="Arial" w:hAnsi="Arial" w:cs="Arial"/>
        </w:rPr>
        <w:tab/>
      </w:r>
    </w:p>
    <w:p w14:paraId="5338A284" w14:textId="77777777" w:rsidR="007604D3" w:rsidRDefault="007604D3">
      <w:pPr>
        <w:spacing w:after="0" w:line="240" w:lineRule="auto"/>
        <w:rPr>
          <w:rFonts w:ascii="Arial" w:hAnsi="Arial" w:cs="Arial"/>
        </w:rPr>
      </w:pPr>
      <w:r>
        <w:rPr>
          <w:rFonts w:ascii="Arial" w:hAnsi="Arial" w:cs="Arial"/>
        </w:rPr>
        <w:br w:type="page"/>
      </w:r>
    </w:p>
    <w:p w14:paraId="643FB8D9" w14:textId="6FDB82DF"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b/>
          <w:bCs/>
          <w:color w:val="000000"/>
        </w:rPr>
        <w:lastRenderedPageBreak/>
        <w:t>Poland</w:t>
      </w:r>
      <w:r w:rsidRPr="0089199C">
        <w:rPr>
          <w:rFonts w:ascii="Arial" w:hAnsi="Arial" w:cs="Arial"/>
        </w:rPr>
        <w:tab/>
      </w:r>
      <w:r w:rsidRPr="0089199C">
        <w:rPr>
          <w:rFonts w:ascii="Arial" w:hAnsi="Arial" w:cs="Arial"/>
          <w:b/>
          <w:bCs/>
          <w:color w:val="000000"/>
        </w:rPr>
        <w:t>Sprint S.A.</w:t>
      </w:r>
    </w:p>
    <w:p w14:paraId="7BA34DF8"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Janusz</w:t>
      </w:r>
      <w:proofErr w:type="spellEnd"/>
      <w:r w:rsidRPr="0089199C">
        <w:rPr>
          <w:rFonts w:ascii="Arial" w:hAnsi="Arial" w:cs="Arial"/>
          <w:color w:val="000000"/>
        </w:rPr>
        <w:t xml:space="preserve"> HAJDEL</w:t>
      </w:r>
    </w:p>
    <w:p w14:paraId="42F32DF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80-298 Gdansk</w:t>
      </w:r>
    </w:p>
    <w:p w14:paraId="063619F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Budolwlanych</w:t>
      </w:r>
      <w:proofErr w:type="spellEnd"/>
      <w:r w:rsidRPr="0089199C">
        <w:rPr>
          <w:rFonts w:ascii="Arial" w:hAnsi="Arial" w:cs="Arial"/>
          <w:color w:val="000000"/>
        </w:rPr>
        <w:t xml:space="preserve"> 64E</w:t>
      </w:r>
    </w:p>
    <w:p w14:paraId="648FFBE3"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Poland</w:t>
      </w:r>
    </w:p>
    <w:p w14:paraId="02BF32C6"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+48 58 340 70 00</w:t>
      </w:r>
    </w:p>
    <w:p w14:paraId="7C0B7A57"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+48 58 340 70 01</w:t>
      </w:r>
    </w:p>
    <w:p w14:paraId="5F616673"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+48 600 95 54 31</w:t>
      </w:r>
    </w:p>
    <w:p w14:paraId="33A80647" w14:textId="468FD8F0" w:rsidR="00E15AC4" w:rsidRDefault="00BF6D1C" w:rsidP="002F0B6F">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45" w:history="1">
        <w:r w:rsidRPr="00AA07A5">
          <w:rPr>
            <w:rStyle w:val="Hyperlink"/>
            <w:rFonts w:ascii="Arial" w:hAnsi="Arial" w:cs="Arial"/>
          </w:rPr>
          <w:t>janusz.hajdel@sprint.pl</w:t>
        </w:r>
      </w:hyperlink>
    </w:p>
    <w:p w14:paraId="52FFAA2C"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proofErr w:type="spellStart"/>
      <w:r w:rsidRPr="0089199C">
        <w:rPr>
          <w:rFonts w:ascii="Arial" w:hAnsi="Arial" w:cs="Arial"/>
          <w:b/>
          <w:bCs/>
          <w:color w:val="000000"/>
        </w:rPr>
        <w:t>Urzad</w:t>
      </w:r>
      <w:proofErr w:type="spellEnd"/>
      <w:r w:rsidRPr="0089199C">
        <w:rPr>
          <w:rFonts w:ascii="Arial" w:hAnsi="Arial" w:cs="Arial"/>
          <w:b/>
          <w:bCs/>
          <w:color w:val="000000"/>
        </w:rPr>
        <w:t xml:space="preserve"> </w:t>
      </w:r>
      <w:proofErr w:type="spellStart"/>
      <w:r w:rsidRPr="0089199C">
        <w:rPr>
          <w:rFonts w:ascii="Arial" w:hAnsi="Arial" w:cs="Arial"/>
          <w:b/>
          <w:bCs/>
          <w:color w:val="000000"/>
        </w:rPr>
        <w:t>Morski</w:t>
      </w:r>
      <w:proofErr w:type="spellEnd"/>
      <w:r w:rsidRPr="0089199C">
        <w:rPr>
          <w:rFonts w:ascii="Arial" w:hAnsi="Arial" w:cs="Arial"/>
          <w:b/>
          <w:bCs/>
          <w:color w:val="000000"/>
        </w:rPr>
        <w:t xml:space="preserve"> Gdynia</w:t>
      </w:r>
    </w:p>
    <w:p w14:paraId="353037DF"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Marek DZIEWICKI</w:t>
      </w:r>
    </w:p>
    <w:p w14:paraId="15DC305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proofErr w:type="gramStart"/>
      <w:r w:rsidRPr="0089199C">
        <w:rPr>
          <w:rFonts w:ascii="Arial" w:hAnsi="Arial" w:cs="Arial"/>
          <w:color w:val="000000"/>
        </w:rPr>
        <w:t>ul</w:t>
      </w:r>
      <w:proofErr w:type="spellEnd"/>
      <w:proofErr w:type="gramEnd"/>
      <w:r w:rsidRPr="0089199C">
        <w:rPr>
          <w:rFonts w:ascii="Arial" w:hAnsi="Arial" w:cs="Arial"/>
          <w:color w:val="000000"/>
        </w:rPr>
        <w:t xml:space="preserve">. </w:t>
      </w:r>
      <w:proofErr w:type="spellStart"/>
      <w:r w:rsidRPr="0089199C">
        <w:rPr>
          <w:rFonts w:ascii="Arial" w:hAnsi="Arial" w:cs="Arial"/>
          <w:color w:val="000000"/>
        </w:rPr>
        <w:t>Chrzanowskiego</w:t>
      </w:r>
      <w:proofErr w:type="spellEnd"/>
      <w:r w:rsidRPr="0089199C">
        <w:rPr>
          <w:rFonts w:ascii="Arial" w:hAnsi="Arial" w:cs="Arial"/>
          <w:color w:val="000000"/>
        </w:rPr>
        <w:t xml:space="preserve"> 10 </w:t>
      </w:r>
      <w:proofErr w:type="gramStart"/>
      <w:r w:rsidRPr="0089199C">
        <w:rPr>
          <w:rFonts w:ascii="Arial" w:hAnsi="Arial" w:cs="Arial"/>
          <w:color w:val="000000"/>
        </w:rPr>
        <w:t>str</w:t>
      </w:r>
      <w:proofErr w:type="gramEnd"/>
      <w:r w:rsidRPr="0089199C">
        <w:rPr>
          <w:rFonts w:ascii="Arial" w:hAnsi="Arial" w:cs="Arial"/>
          <w:color w:val="000000"/>
        </w:rPr>
        <w:t>.</w:t>
      </w:r>
    </w:p>
    <w:p w14:paraId="3B375AA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81-338 Gdynia</w:t>
      </w:r>
    </w:p>
    <w:p w14:paraId="559D01AB"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Poland</w:t>
      </w:r>
    </w:p>
    <w:p w14:paraId="0355F0E4"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+ 48 58 355 3720</w:t>
      </w:r>
    </w:p>
    <w:p w14:paraId="1307004C"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+ 48 58 620 19 36</w:t>
      </w:r>
    </w:p>
    <w:p w14:paraId="0EA31032"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+48 691 766 172</w:t>
      </w:r>
    </w:p>
    <w:p w14:paraId="20B1049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46" w:history="1">
        <w:r w:rsidRPr="00AA07A5">
          <w:rPr>
            <w:rStyle w:val="Hyperlink"/>
            <w:rFonts w:ascii="Arial" w:hAnsi="Arial" w:cs="Arial"/>
          </w:rPr>
          <w:t>marekdz@umgdy.gov.pl</w:t>
        </w:r>
      </w:hyperlink>
    </w:p>
    <w:p w14:paraId="4208DD3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47" w:history="1">
        <w:r w:rsidRPr="00AA07A5">
          <w:rPr>
            <w:rStyle w:val="Hyperlink"/>
            <w:rFonts w:ascii="Arial" w:hAnsi="Arial" w:cs="Arial"/>
          </w:rPr>
          <w:t>marek.dziewicki@umgdy.gov.pl</w:t>
        </w:r>
      </w:hyperlink>
    </w:p>
    <w:p w14:paraId="691B0C60" w14:textId="77777777" w:rsidR="00BF6D1C" w:rsidRPr="00DB0A32"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DB0A32">
        <w:rPr>
          <w:rFonts w:ascii="Arial" w:hAnsi="Arial" w:cs="Arial"/>
          <w:b/>
          <w:bCs/>
          <w:color w:val="000000"/>
        </w:rPr>
        <w:t>Portugal</w:t>
      </w:r>
      <w:r w:rsidRPr="00DB0A32">
        <w:rPr>
          <w:rFonts w:ascii="Arial" w:hAnsi="Arial" w:cs="Arial"/>
        </w:rPr>
        <w:tab/>
      </w:r>
      <w:proofErr w:type="spellStart"/>
      <w:r w:rsidRPr="00DB0A32">
        <w:rPr>
          <w:rFonts w:ascii="Arial" w:hAnsi="Arial" w:cs="Arial"/>
          <w:b/>
          <w:bCs/>
          <w:color w:val="000000"/>
        </w:rPr>
        <w:t>Hidrographic</w:t>
      </w:r>
      <w:proofErr w:type="spellEnd"/>
      <w:r w:rsidRPr="00DB0A32">
        <w:rPr>
          <w:rFonts w:ascii="Arial" w:hAnsi="Arial" w:cs="Arial"/>
          <w:b/>
          <w:bCs/>
          <w:color w:val="000000"/>
        </w:rPr>
        <w:t xml:space="preserve"> Institute</w:t>
      </w:r>
    </w:p>
    <w:p w14:paraId="4DB69BB6"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DB0A32">
        <w:rPr>
          <w:rFonts w:ascii="Arial" w:hAnsi="Arial" w:cs="Arial"/>
        </w:rPr>
        <w:tab/>
      </w:r>
      <w:proofErr w:type="spellStart"/>
      <w:r w:rsidRPr="00DB0A32">
        <w:rPr>
          <w:rFonts w:ascii="Arial" w:hAnsi="Arial" w:cs="Arial"/>
          <w:color w:val="000000"/>
        </w:rPr>
        <w:t>Cdr.</w:t>
      </w:r>
      <w:proofErr w:type="spellEnd"/>
      <w:r w:rsidRPr="00DB0A32">
        <w:rPr>
          <w:rFonts w:ascii="Arial" w:hAnsi="Arial" w:cs="Arial"/>
          <w:color w:val="000000"/>
        </w:rPr>
        <w:t xml:space="preserve"> </w:t>
      </w:r>
      <w:proofErr w:type="spellStart"/>
      <w:r w:rsidRPr="00DB0A32">
        <w:rPr>
          <w:rFonts w:ascii="Arial" w:hAnsi="Arial" w:cs="Arial"/>
          <w:color w:val="000000"/>
        </w:rPr>
        <w:t>Nuno</w:t>
      </w:r>
      <w:proofErr w:type="spellEnd"/>
      <w:r w:rsidRPr="00DB0A32">
        <w:rPr>
          <w:rFonts w:ascii="Arial" w:hAnsi="Arial" w:cs="Arial"/>
          <w:color w:val="000000"/>
        </w:rPr>
        <w:t xml:space="preserve"> SOUSA RODRIGUES</w:t>
      </w:r>
    </w:p>
    <w:p w14:paraId="718070F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proofErr w:type="spellStart"/>
      <w:r w:rsidRPr="0089199C">
        <w:rPr>
          <w:rFonts w:ascii="Arial" w:hAnsi="Arial" w:cs="Arial"/>
          <w:color w:val="000000"/>
        </w:rPr>
        <w:t>Rua</w:t>
      </w:r>
      <w:proofErr w:type="spellEnd"/>
      <w:r w:rsidRPr="0089199C">
        <w:rPr>
          <w:rFonts w:ascii="Arial" w:hAnsi="Arial" w:cs="Arial"/>
          <w:color w:val="000000"/>
        </w:rPr>
        <w:t xml:space="preserve"> das </w:t>
      </w:r>
      <w:proofErr w:type="spellStart"/>
      <w:r w:rsidRPr="0089199C">
        <w:rPr>
          <w:rFonts w:ascii="Arial" w:hAnsi="Arial" w:cs="Arial"/>
          <w:color w:val="000000"/>
        </w:rPr>
        <w:t>Trinas</w:t>
      </w:r>
      <w:proofErr w:type="spellEnd"/>
      <w:r w:rsidRPr="0089199C">
        <w:rPr>
          <w:rFonts w:ascii="Arial" w:hAnsi="Arial" w:cs="Arial"/>
          <w:color w:val="000000"/>
        </w:rPr>
        <w:t xml:space="preserve"> - 49</w:t>
      </w:r>
    </w:p>
    <w:p w14:paraId="677B1B2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1249-093 </w:t>
      </w:r>
      <w:proofErr w:type="spellStart"/>
      <w:r w:rsidRPr="0089199C">
        <w:rPr>
          <w:rFonts w:ascii="Arial" w:hAnsi="Arial" w:cs="Arial"/>
          <w:color w:val="000000"/>
        </w:rPr>
        <w:t>Lisboa</w:t>
      </w:r>
      <w:proofErr w:type="spellEnd"/>
    </w:p>
    <w:p w14:paraId="78CEB75B"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Portugal</w:t>
      </w:r>
    </w:p>
    <w:p w14:paraId="2D5D23BB"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+351 210 943 080</w:t>
      </w:r>
    </w:p>
    <w:p w14:paraId="69309892"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+351 210 943 299</w:t>
      </w:r>
    </w:p>
    <w:p w14:paraId="0859F880"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+351 917 865 869</w:t>
      </w:r>
    </w:p>
    <w:p w14:paraId="7E9F09B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48" w:history="1">
        <w:r w:rsidRPr="00AA07A5">
          <w:rPr>
            <w:rStyle w:val="Hyperlink"/>
            <w:rFonts w:ascii="Arial" w:hAnsi="Arial" w:cs="Arial"/>
          </w:rPr>
          <w:t>sousa.rodrigues@hidrografico.pt</w:t>
        </w:r>
      </w:hyperlink>
    </w:p>
    <w:p w14:paraId="36446256"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 xml:space="preserve">Portuguese </w:t>
      </w:r>
      <w:proofErr w:type="spellStart"/>
      <w:r w:rsidRPr="0089199C">
        <w:rPr>
          <w:rFonts w:ascii="Arial" w:hAnsi="Arial" w:cs="Arial"/>
          <w:b/>
          <w:bCs/>
          <w:color w:val="000000"/>
        </w:rPr>
        <w:t>Hidrographic</w:t>
      </w:r>
      <w:proofErr w:type="spellEnd"/>
      <w:r w:rsidRPr="0089199C">
        <w:rPr>
          <w:rFonts w:ascii="Arial" w:hAnsi="Arial" w:cs="Arial"/>
          <w:b/>
          <w:bCs/>
          <w:color w:val="000000"/>
        </w:rPr>
        <w:t xml:space="preserve"> Institute</w:t>
      </w:r>
    </w:p>
    <w:p w14:paraId="787D4133"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Rogério</w:t>
      </w:r>
      <w:proofErr w:type="spellEnd"/>
      <w:r w:rsidRPr="0089199C">
        <w:rPr>
          <w:rFonts w:ascii="Arial" w:hAnsi="Arial" w:cs="Arial"/>
          <w:color w:val="000000"/>
        </w:rPr>
        <w:t xml:space="preserve"> MENDES VALENTE</w:t>
      </w:r>
    </w:p>
    <w:p w14:paraId="783B381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Rua</w:t>
      </w:r>
      <w:proofErr w:type="spellEnd"/>
      <w:r w:rsidRPr="0089199C">
        <w:rPr>
          <w:rFonts w:ascii="Arial" w:hAnsi="Arial" w:cs="Arial"/>
          <w:color w:val="000000"/>
        </w:rPr>
        <w:t xml:space="preserve"> das </w:t>
      </w:r>
      <w:proofErr w:type="spellStart"/>
      <w:r w:rsidRPr="0089199C">
        <w:rPr>
          <w:rFonts w:ascii="Arial" w:hAnsi="Arial" w:cs="Arial"/>
          <w:color w:val="000000"/>
        </w:rPr>
        <w:t>Trinas</w:t>
      </w:r>
      <w:proofErr w:type="spellEnd"/>
      <w:r w:rsidRPr="0089199C">
        <w:rPr>
          <w:rFonts w:ascii="Arial" w:hAnsi="Arial" w:cs="Arial"/>
          <w:color w:val="000000"/>
        </w:rPr>
        <w:t>, 49</w:t>
      </w:r>
    </w:p>
    <w:p w14:paraId="12E2A57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1249-093 </w:t>
      </w:r>
      <w:proofErr w:type="spellStart"/>
      <w:r w:rsidRPr="0089199C">
        <w:rPr>
          <w:rFonts w:ascii="Arial" w:hAnsi="Arial" w:cs="Arial"/>
          <w:color w:val="000000"/>
        </w:rPr>
        <w:t>Lisboa</w:t>
      </w:r>
      <w:proofErr w:type="spellEnd"/>
    </w:p>
    <w:p w14:paraId="1BF19B9F"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Portugal</w:t>
      </w:r>
    </w:p>
    <w:p w14:paraId="1EEBE5C0"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+35 1210943082</w:t>
      </w:r>
    </w:p>
    <w:p w14:paraId="5AD9B90F"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+35 1210 943 299</w:t>
      </w:r>
    </w:p>
    <w:p w14:paraId="6D9D6B22"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+351966519954</w:t>
      </w:r>
    </w:p>
    <w:p w14:paraId="4B23ECC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49" w:history="1">
        <w:r w:rsidRPr="00AA07A5">
          <w:rPr>
            <w:rStyle w:val="Hyperlink"/>
            <w:rFonts w:ascii="Arial" w:hAnsi="Arial" w:cs="Arial"/>
          </w:rPr>
          <w:t>Mendes.valente@marinha.pt</w:t>
        </w:r>
      </w:hyperlink>
    </w:p>
    <w:p w14:paraId="3C3EE6F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50" w:history="1">
        <w:r w:rsidRPr="00AA07A5">
          <w:rPr>
            <w:rStyle w:val="Hyperlink"/>
            <w:rFonts w:ascii="Arial" w:hAnsi="Arial" w:cs="Arial"/>
          </w:rPr>
          <w:t>mendes.valente@hidrografico.pt</w:t>
        </w:r>
      </w:hyperlink>
    </w:p>
    <w:p w14:paraId="542F10FB"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Russia</w:t>
      </w:r>
      <w:r w:rsidRPr="0089199C">
        <w:rPr>
          <w:rFonts w:ascii="Arial" w:hAnsi="Arial" w:cs="Arial"/>
        </w:rPr>
        <w:tab/>
      </w:r>
      <w:r w:rsidRPr="0089199C">
        <w:rPr>
          <w:rFonts w:ascii="Arial" w:hAnsi="Arial" w:cs="Arial"/>
          <w:b/>
          <w:bCs/>
          <w:color w:val="000000"/>
        </w:rPr>
        <w:t>Depart of Navigation and Oceanography</w:t>
      </w:r>
    </w:p>
    <w:p w14:paraId="2CAB4E11"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Igor BONAKOV</w:t>
      </w:r>
    </w:p>
    <w:p w14:paraId="42DEB6B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 </w:t>
      </w:r>
      <w:proofErr w:type="spellStart"/>
      <w:r w:rsidRPr="0089199C">
        <w:rPr>
          <w:rFonts w:ascii="Arial" w:hAnsi="Arial" w:cs="Arial"/>
          <w:color w:val="000000"/>
        </w:rPr>
        <w:t>Ulitsa</w:t>
      </w:r>
      <w:proofErr w:type="spellEnd"/>
      <w:r w:rsidRPr="0089199C">
        <w:rPr>
          <w:rFonts w:ascii="Arial" w:hAnsi="Arial" w:cs="Arial"/>
          <w:color w:val="000000"/>
        </w:rPr>
        <w:t xml:space="preserve"> </w:t>
      </w:r>
      <w:proofErr w:type="spellStart"/>
      <w:r w:rsidRPr="0089199C">
        <w:rPr>
          <w:rFonts w:ascii="Arial" w:hAnsi="Arial" w:cs="Arial"/>
          <w:color w:val="000000"/>
        </w:rPr>
        <w:t>Atamanskaya</w:t>
      </w:r>
      <w:proofErr w:type="spellEnd"/>
    </w:p>
    <w:p w14:paraId="7513A04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St Petersburg 191167</w:t>
      </w:r>
    </w:p>
    <w:p w14:paraId="0CF9C1C8"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Russia</w:t>
      </w:r>
    </w:p>
    <w:p w14:paraId="648BC96E"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+7 812 717 43 61</w:t>
      </w:r>
    </w:p>
    <w:p w14:paraId="61BB6E81"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+7 812 717 59 00</w:t>
      </w:r>
    </w:p>
    <w:p w14:paraId="6E8B3A21"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+7 921 740 15 98</w:t>
      </w:r>
    </w:p>
    <w:p w14:paraId="6E41FA13"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51" w:history="1">
        <w:r w:rsidRPr="00AA07A5">
          <w:rPr>
            <w:rStyle w:val="Hyperlink"/>
            <w:rFonts w:ascii="Arial" w:hAnsi="Arial" w:cs="Arial"/>
          </w:rPr>
          <w:t>unio_main@mil.ru</w:t>
        </w:r>
      </w:hyperlink>
    </w:p>
    <w:p w14:paraId="74238EEE"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52" w:history="1">
        <w:r w:rsidRPr="00AA07A5">
          <w:rPr>
            <w:rStyle w:val="Hyperlink"/>
            <w:rFonts w:ascii="Arial" w:hAnsi="Arial" w:cs="Arial"/>
          </w:rPr>
          <w:t>igor.bonakov@gmail.com</w:t>
        </w:r>
      </w:hyperlink>
    </w:p>
    <w:p w14:paraId="132F2D2F"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lastRenderedPageBreak/>
        <w:tab/>
      </w:r>
      <w:r w:rsidRPr="0089199C">
        <w:rPr>
          <w:rFonts w:ascii="Arial" w:hAnsi="Arial" w:cs="Arial"/>
          <w:b/>
          <w:bCs/>
          <w:color w:val="000000"/>
        </w:rPr>
        <w:t>Senegal</w:t>
      </w:r>
      <w:r w:rsidRPr="0089199C">
        <w:rPr>
          <w:rFonts w:ascii="Arial" w:hAnsi="Arial" w:cs="Arial"/>
        </w:rPr>
        <w:tab/>
      </w:r>
      <w:r w:rsidRPr="0089199C">
        <w:rPr>
          <w:rFonts w:ascii="Arial" w:hAnsi="Arial" w:cs="Arial"/>
          <w:b/>
          <w:bCs/>
          <w:color w:val="000000"/>
        </w:rPr>
        <w:t xml:space="preserve">Port </w:t>
      </w:r>
      <w:proofErr w:type="spellStart"/>
      <w:r w:rsidRPr="0089199C">
        <w:rPr>
          <w:rFonts w:ascii="Arial" w:hAnsi="Arial" w:cs="Arial"/>
          <w:b/>
          <w:bCs/>
          <w:color w:val="000000"/>
        </w:rPr>
        <w:t>Autonome</w:t>
      </w:r>
      <w:proofErr w:type="spellEnd"/>
      <w:r w:rsidRPr="0089199C">
        <w:rPr>
          <w:rFonts w:ascii="Arial" w:hAnsi="Arial" w:cs="Arial"/>
          <w:b/>
          <w:bCs/>
          <w:color w:val="000000"/>
        </w:rPr>
        <w:t xml:space="preserve"> de Dakar</w:t>
      </w:r>
    </w:p>
    <w:p w14:paraId="13E52D22"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Massène</w:t>
      </w:r>
      <w:proofErr w:type="spellEnd"/>
      <w:r w:rsidRPr="0089199C">
        <w:rPr>
          <w:rFonts w:ascii="Arial" w:hAnsi="Arial" w:cs="Arial"/>
          <w:color w:val="000000"/>
        </w:rPr>
        <w:t xml:space="preserve"> SENE</w:t>
      </w:r>
    </w:p>
    <w:p w14:paraId="5A0128A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21 Blvd de la Liberation</w:t>
      </w:r>
    </w:p>
    <w:p w14:paraId="79814417"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B.P. 3195 Dakar</w:t>
      </w:r>
    </w:p>
    <w:p w14:paraId="6F1E13C0"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Senegal</w:t>
      </w:r>
    </w:p>
    <w:p w14:paraId="6FE88E14"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+221 776 43 53 72</w:t>
      </w:r>
    </w:p>
    <w:p w14:paraId="1AF77937" w14:textId="7C88DF97" w:rsidR="00E15AC4" w:rsidRDefault="00BF6D1C" w:rsidP="002F0B6F">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53" w:history="1">
        <w:r w:rsidRPr="00AA07A5">
          <w:rPr>
            <w:rStyle w:val="Hyperlink"/>
            <w:rFonts w:ascii="Arial" w:hAnsi="Arial" w:cs="Arial"/>
          </w:rPr>
          <w:t>massene.djaraf@gmail.com</w:t>
        </w:r>
      </w:hyperlink>
    </w:p>
    <w:p w14:paraId="4FF0F172"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Spain</w:t>
      </w:r>
      <w:r w:rsidRPr="0089199C">
        <w:rPr>
          <w:rFonts w:ascii="Arial" w:hAnsi="Arial" w:cs="Arial"/>
        </w:rPr>
        <w:tab/>
      </w:r>
      <w:r w:rsidRPr="0089199C">
        <w:rPr>
          <w:rFonts w:ascii="Arial" w:hAnsi="Arial" w:cs="Arial"/>
          <w:b/>
          <w:bCs/>
          <w:color w:val="000000"/>
        </w:rPr>
        <w:t>ESSP SAS</w:t>
      </w:r>
    </w:p>
    <w:p w14:paraId="696B7296" w14:textId="77777777" w:rsidR="00BF6D1C" w:rsidRPr="00DB0A3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DB0A32">
        <w:rPr>
          <w:rFonts w:ascii="Arial" w:hAnsi="Arial" w:cs="Arial"/>
          <w:color w:val="000000"/>
        </w:rPr>
        <w:t>Mr Jose-Manuel ALVAREZ LOPEZ</w:t>
      </w:r>
    </w:p>
    <w:p w14:paraId="5A17CBF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Service Provision Unit</w:t>
      </w:r>
    </w:p>
    <w:p w14:paraId="5DF8BD0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ATC </w:t>
      </w:r>
      <w:proofErr w:type="spellStart"/>
      <w:r w:rsidRPr="0089199C">
        <w:rPr>
          <w:rFonts w:ascii="Arial" w:hAnsi="Arial" w:cs="Arial"/>
          <w:color w:val="000000"/>
        </w:rPr>
        <w:t>Center</w:t>
      </w:r>
      <w:proofErr w:type="spellEnd"/>
      <w:r w:rsidRPr="0089199C">
        <w:rPr>
          <w:rFonts w:ascii="Arial" w:hAnsi="Arial" w:cs="Arial"/>
          <w:color w:val="000000"/>
        </w:rPr>
        <w:t xml:space="preserve"> Madrid, </w:t>
      </w:r>
      <w:proofErr w:type="spellStart"/>
      <w:r w:rsidRPr="0089199C">
        <w:rPr>
          <w:rFonts w:ascii="Arial" w:hAnsi="Arial" w:cs="Arial"/>
          <w:color w:val="000000"/>
        </w:rPr>
        <w:t>Carretera</w:t>
      </w:r>
      <w:proofErr w:type="spellEnd"/>
      <w:r w:rsidRPr="0089199C">
        <w:rPr>
          <w:rFonts w:ascii="Arial" w:hAnsi="Arial" w:cs="Arial"/>
          <w:color w:val="000000"/>
        </w:rPr>
        <w:t xml:space="preserve"> de la Base Km 0.8</w:t>
      </w:r>
    </w:p>
    <w:p w14:paraId="2A7806B7"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28850Torrejon de </w:t>
      </w:r>
      <w:proofErr w:type="spellStart"/>
      <w:r w:rsidRPr="0089199C">
        <w:rPr>
          <w:rFonts w:ascii="Arial" w:hAnsi="Arial" w:cs="Arial"/>
          <w:color w:val="000000"/>
        </w:rPr>
        <w:t>Ardoz</w:t>
      </w:r>
      <w:proofErr w:type="spellEnd"/>
      <w:r w:rsidRPr="0089199C">
        <w:rPr>
          <w:rFonts w:ascii="Arial" w:hAnsi="Arial" w:cs="Arial"/>
          <w:color w:val="000000"/>
        </w:rPr>
        <w:t>, Madrid</w:t>
      </w:r>
    </w:p>
    <w:p w14:paraId="59A6602A"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Spain</w:t>
      </w:r>
    </w:p>
    <w:p w14:paraId="5EC4023F"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+34 91 678 58 59</w:t>
      </w:r>
    </w:p>
    <w:p w14:paraId="209726AC"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+34 91 627 8896</w:t>
      </w:r>
    </w:p>
    <w:p w14:paraId="61B34AA8"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+34 64 811 5902</w:t>
      </w:r>
    </w:p>
    <w:p w14:paraId="3643F56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54" w:history="1">
        <w:r w:rsidRPr="00AA07A5">
          <w:rPr>
            <w:rStyle w:val="Hyperlink"/>
            <w:rFonts w:ascii="Arial" w:hAnsi="Arial" w:cs="Arial"/>
          </w:rPr>
          <w:t>Jose-Manuel.Alvarez@essp-sas.eu</w:t>
        </w:r>
      </w:hyperlink>
    </w:p>
    <w:p w14:paraId="68298F16"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ESSP SAS</w:t>
      </w:r>
    </w:p>
    <w:p w14:paraId="1D631AB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Ms. Maria MOTA</w:t>
      </w:r>
    </w:p>
    <w:p w14:paraId="7E0451D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ATC </w:t>
      </w:r>
      <w:proofErr w:type="spellStart"/>
      <w:r w:rsidRPr="0089199C">
        <w:rPr>
          <w:rFonts w:ascii="Arial" w:hAnsi="Arial" w:cs="Arial"/>
          <w:color w:val="000000"/>
        </w:rPr>
        <w:t>Center</w:t>
      </w:r>
      <w:proofErr w:type="spellEnd"/>
      <w:r w:rsidRPr="0089199C">
        <w:rPr>
          <w:rFonts w:ascii="Arial" w:hAnsi="Arial" w:cs="Arial"/>
          <w:color w:val="000000"/>
        </w:rPr>
        <w:t xml:space="preserve"> Madrid</w:t>
      </w:r>
    </w:p>
    <w:p w14:paraId="06C3A46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Carretera</w:t>
      </w:r>
      <w:proofErr w:type="spellEnd"/>
      <w:r w:rsidRPr="0089199C">
        <w:rPr>
          <w:rFonts w:ascii="Arial" w:hAnsi="Arial" w:cs="Arial"/>
          <w:color w:val="000000"/>
        </w:rPr>
        <w:t xml:space="preserve"> de la Base km 0</w:t>
      </w:r>
      <w:proofErr w:type="gramStart"/>
      <w:r w:rsidRPr="0089199C">
        <w:rPr>
          <w:rFonts w:ascii="Arial" w:hAnsi="Arial" w:cs="Arial"/>
          <w:color w:val="000000"/>
        </w:rPr>
        <w:t>,8</w:t>
      </w:r>
      <w:proofErr w:type="gramEnd"/>
    </w:p>
    <w:p w14:paraId="1A85F4FB"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28850 </w:t>
      </w:r>
      <w:proofErr w:type="spellStart"/>
      <w:r w:rsidRPr="0089199C">
        <w:rPr>
          <w:rFonts w:ascii="Arial" w:hAnsi="Arial" w:cs="Arial"/>
          <w:color w:val="000000"/>
        </w:rPr>
        <w:t>Torrejón</w:t>
      </w:r>
      <w:proofErr w:type="spellEnd"/>
      <w:r w:rsidRPr="0089199C">
        <w:rPr>
          <w:rFonts w:ascii="Arial" w:hAnsi="Arial" w:cs="Arial"/>
          <w:color w:val="000000"/>
        </w:rPr>
        <w:t xml:space="preserve"> de </w:t>
      </w:r>
      <w:proofErr w:type="spellStart"/>
      <w:r w:rsidRPr="0089199C">
        <w:rPr>
          <w:rFonts w:ascii="Arial" w:hAnsi="Arial" w:cs="Arial"/>
          <w:color w:val="000000"/>
        </w:rPr>
        <w:t>Ardoz</w:t>
      </w:r>
      <w:proofErr w:type="spellEnd"/>
      <w:r w:rsidRPr="0089199C">
        <w:rPr>
          <w:rFonts w:ascii="Arial" w:hAnsi="Arial" w:cs="Arial"/>
          <w:color w:val="000000"/>
        </w:rPr>
        <w:t>, Madrid</w:t>
      </w:r>
    </w:p>
    <w:p w14:paraId="20140F9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Spain</w:t>
      </w:r>
    </w:p>
    <w:p w14:paraId="3CA5BAA4"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+34 91826 2170</w:t>
      </w:r>
    </w:p>
    <w:p w14:paraId="3CF5E950"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+34 638 965 619</w:t>
      </w:r>
    </w:p>
    <w:p w14:paraId="410483B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55" w:history="1">
        <w:r w:rsidRPr="00AA07A5">
          <w:rPr>
            <w:rStyle w:val="Hyperlink"/>
            <w:rFonts w:ascii="Arial" w:hAnsi="Arial" w:cs="Arial"/>
          </w:rPr>
          <w:t>maria.mota@external.essp-sas.eu</w:t>
        </w:r>
      </w:hyperlink>
    </w:p>
    <w:p w14:paraId="653D1123"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56" w:history="1">
        <w:r w:rsidRPr="00AA07A5">
          <w:rPr>
            <w:rStyle w:val="Hyperlink"/>
            <w:rFonts w:ascii="Arial" w:hAnsi="Arial" w:cs="Arial"/>
          </w:rPr>
          <w:t>mmmota@telespazio.es</w:t>
        </w:r>
      </w:hyperlink>
    </w:p>
    <w:p w14:paraId="72C764DF"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GMV</w:t>
      </w:r>
    </w:p>
    <w:p w14:paraId="6675B433"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Ms. Ana CEZON</w:t>
      </w:r>
    </w:p>
    <w:p w14:paraId="4C8EE5A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Isaac Newton 11</w:t>
      </w:r>
    </w:p>
    <w:p w14:paraId="210D7C2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P.T.M. </w:t>
      </w:r>
      <w:proofErr w:type="spellStart"/>
      <w:r w:rsidRPr="0089199C">
        <w:rPr>
          <w:rFonts w:ascii="Arial" w:hAnsi="Arial" w:cs="Arial"/>
          <w:color w:val="000000"/>
        </w:rPr>
        <w:t>Tres</w:t>
      </w:r>
      <w:proofErr w:type="spellEnd"/>
      <w:r w:rsidRPr="0089199C">
        <w:rPr>
          <w:rFonts w:ascii="Arial" w:hAnsi="Arial" w:cs="Arial"/>
          <w:color w:val="000000"/>
        </w:rPr>
        <w:t xml:space="preserve"> Cantos</w:t>
      </w:r>
    </w:p>
    <w:p w14:paraId="1D5FE1DF"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E- 28760 Madrid</w:t>
      </w:r>
    </w:p>
    <w:p w14:paraId="0268E05D"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Spain</w:t>
      </w:r>
    </w:p>
    <w:p w14:paraId="0C73F3AE"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+34 91 807 21 70/21 00</w:t>
      </w:r>
    </w:p>
    <w:p w14:paraId="57580DEA"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+34 91 807 21 99</w:t>
      </w:r>
    </w:p>
    <w:p w14:paraId="681AA136"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57" w:history="1">
        <w:r w:rsidRPr="00AA07A5">
          <w:rPr>
            <w:rStyle w:val="Hyperlink"/>
            <w:rFonts w:ascii="Arial" w:hAnsi="Arial" w:cs="Arial"/>
          </w:rPr>
          <w:t>acezon@gmv.com</w:t>
        </w:r>
      </w:hyperlink>
    </w:p>
    <w:p w14:paraId="60A79604"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GMV</w:t>
      </w:r>
    </w:p>
    <w:p w14:paraId="18330BE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Marcos LOPEZ CABECEIRA</w:t>
      </w:r>
    </w:p>
    <w:p w14:paraId="795C0E0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c/Juan</w:t>
      </w:r>
      <w:proofErr w:type="gramEnd"/>
      <w:r w:rsidRPr="0089199C">
        <w:rPr>
          <w:rFonts w:ascii="Arial" w:hAnsi="Arial" w:cs="Arial"/>
          <w:color w:val="000000"/>
        </w:rPr>
        <w:t xml:space="preserve"> de Herrera, 17</w:t>
      </w:r>
    </w:p>
    <w:p w14:paraId="5B9236F2"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P.T.B. </w:t>
      </w:r>
      <w:proofErr w:type="spellStart"/>
      <w:r w:rsidRPr="0089199C">
        <w:rPr>
          <w:rFonts w:ascii="Arial" w:hAnsi="Arial" w:cs="Arial"/>
          <w:color w:val="000000"/>
        </w:rPr>
        <w:t>Boecillo</w:t>
      </w:r>
      <w:proofErr w:type="spellEnd"/>
    </w:p>
    <w:p w14:paraId="1352C20D"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47151 Valladolid</w:t>
      </w:r>
    </w:p>
    <w:p w14:paraId="68EB21EB"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Spain</w:t>
      </w:r>
    </w:p>
    <w:p w14:paraId="1F81333A"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+34 983546554</w:t>
      </w:r>
    </w:p>
    <w:p w14:paraId="3A96FF67"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+34 619128940</w:t>
      </w:r>
    </w:p>
    <w:p w14:paraId="4DD0E942"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58" w:history="1">
        <w:r w:rsidRPr="00AA07A5">
          <w:rPr>
            <w:rStyle w:val="Hyperlink"/>
            <w:rFonts w:ascii="Arial" w:hAnsi="Arial" w:cs="Arial"/>
          </w:rPr>
          <w:t>malopez@gmv.es</w:t>
        </w:r>
      </w:hyperlink>
    </w:p>
    <w:p w14:paraId="629176D2" w14:textId="6E492466" w:rsidR="002F0B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59" w:history="1">
        <w:r w:rsidRPr="00AA07A5">
          <w:rPr>
            <w:rStyle w:val="Hyperlink"/>
            <w:rFonts w:ascii="Arial" w:hAnsi="Arial" w:cs="Arial"/>
          </w:rPr>
          <w:t>lopezcabeceira@gmail.com</w:t>
        </w:r>
      </w:hyperlink>
    </w:p>
    <w:p w14:paraId="0706625B" w14:textId="77777777" w:rsidR="002F0B6F" w:rsidRDefault="002F0B6F">
      <w:pPr>
        <w:spacing w:after="0" w:line="240" w:lineRule="auto"/>
        <w:rPr>
          <w:rStyle w:val="Hyperlink"/>
          <w:rFonts w:ascii="Arial" w:hAnsi="Arial" w:cs="Arial"/>
        </w:rPr>
      </w:pPr>
      <w:r>
        <w:rPr>
          <w:rStyle w:val="Hyperlink"/>
          <w:rFonts w:ascii="Arial" w:hAnsi="Arial" w:cs="Arial"/>
        </w:rPr>
        <w:br w:type="page"/>
      </w:r>
    </w:p>
    <w:p w14:paraId="01883B12" w14:textId="77777777" w:rsidR="00BF6D1C" w:rsidRPr="00B70CC2"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lastRenderedPageBreak/>
        <w:tab/>
      </w:r>
      <w:r w:rsidRPr="00B70CC2">
        <w:rPr>
          <w:rFonts w:ascii="Arial" w:hAnsi="Arial" w:cs="Arial"/>
          <w:b/>
          <w:bCs/>
          <w:color w:val="000000"/>
        </w:rPr>
        <w:t>Sweden</w:t>
      </w:r>
      <w:r w:rsidRPr="00B70CC2">
        <w:rPr>
          <w:rFonts w:ascii="Arial" w:hAnsi="Arial" w:cs="Arial"/>
        </w:rPr>
        <w:tab/>
      </w:r>
      <w:r w:rsidRPr="00B70CC2">
        <w:rPr>
          <w:rFonts w:ascii="Arial" w:hAnsi="Arial" w:cs="Arial"/>
          <w:b/>
          <w:bCs/>
          <w:color w:val="000000"/>
        </w:rPr>
        <w:t>SAAB</w:t>
      </w:r>
    </w:p>
    <w:p w14:paraId="624EE0C7" w14:textId="77777777" w:rsidR="00BF6D1C" w:rsidRPr="00B70CC2"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B70CC2">
        <w:rPr>
          <w:rFonts w:ascii="Arial" w:hAnsi="Arial" w:cs="Arial"/>
        </w:rPr>
        <w:tab/>
      </w:r>
      <w:r w:rsidRPr="00B70CC2">
        <w:rPr>
          <w:rFonts w:ascii="Arial" w:hAnsi="Arial" w:cs="Arial"/>
          <w:color w:val="000000"/>
        </w:rPr>
        <w:t>Mr René HOGENDOORN</w:t>
      </w:r>
    </w:p>
    <w:p w14:paraId="071217D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B70CC2">
        <w:rPr>
          <w:rFonts w:ascii="Arial" w:hAnsi="Arial" w:cs="Arial"/>
        </w:rPr>
        <w:tab/>
      </w:r>
      <w:proofErr w:type="spellStart"/>
      <w:r w:rsidRPr="0089199C">
        <w:rPr>
          <w:rFonts w:ascii="Arial" w:hAnsi="Arial" w:cs="Arial"/>
          <w:color w:val="000000"/>
        </w:rPr>
        <w:t>Laan</w:t>
      </w:r>
      <w:proofErr w:type="spellEnd"/>
      <w:r w:rsidRPr="0089199C">
        <w:rPr>
          <w:rFonts w:ascii="Arial" w:hAnsi="Arial" w:cs="Arial"/>
          <w:color w:val="000000"/>
        </w:rPr>
        <w:t xml:space="preserve"> van </w:t>
      </w:r>
      <w:proofErr w:type="spellStart"/>
      <w:r w:rsidRPr="0089199C">
        <w:rPr>
          <w:rFonts w:ascii="Arial" w:hAnsi="Arial" w:cs="Arial"/>
          <w:color w:val="000000"/>
        </w:rPr>
        <w:t>Malkenschoten</w:t>
      </w:r>
      <w:proofErr w:type="spellEnd"/>
      <w:r w:rsidRPr="0089199C">
        <w:rPr>
          <w:rFonts w:ascii="Arial" w:hAnsi="Arial" w:cs="Arial"/>
          <w:color w:val="000000"/>
        </w:rPr>
        <w:t xml:space="preserve"> 40</w:t>
      </w:r>
    </w:p>
    <w:p w14:paraId="5C28BD5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7333 NP Apeldoorn</w:t>
      </w:r>
    </w:p>
    <w:p w14:paraId="21F380BA"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The Netherlands</w:t>
      </w:r>
    </w:p>
    <w:p w14:paraId="159E312C" w14:textId="77777777" w:rsidR="00BF6D1C" w:rsidRPr="00B70CC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B70CC2">
        <w:rPr>
          <w:rFonts w:ascii="Arial" w:hAnsi="Arial" w:cs="Arial"/>
          <w:color w:val="000000"/>
        </w:rPr>
        <w:t>Phone</w:t>
      </w:r>
      <w:r w:rsidRPr="00B70CC2">
        <w:rPr>
          <w:rFonts w:ascii="Arial" w:hAnsi="Arial" w:cs="Arial"/>
        </w:rPr>
        <w:tab/>
      </w:r>
      <w:r w:rsidRPr="00B70CC2">
        <w:rPr>
          <w:rFonts w:ascii="Arial" w:hAnsi="Arial" w:cs="Arial"/>
          <w:color w:val="000000"/>
        </w:rPr>
        <w:t>+31 555 432 501</w:t>
      </w:r>
    </w:p>
    <w:p w14:paraId="70D1110A"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B70CC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+31 610 925 412</w:t>
      </w:r>
    </w:p>
    <w:p w14:paraId="1F87A55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60" w:history="1">
        <w:r w:rsidRPr="00AA07A5">
          <w:rPr>
            <w:rStyle w:val="Hyperlink"/>
            <w:rFonts w:ascii="Arial" w:hAnsi="Arial" w:cs="Arial"/>
          </w:rPr>
          <w:t>rene.hogendoorn@hitt.nl</w:t>
        </w:r>
      </w:hyperlink>
    </w:p>
    <w:p w14:paraId="31DEEC6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61" w:history="1">
        <w:r w:rsidRPr="00AA07A5">
          <w:rPr>
            <w:rStyle w:val="Hyperlink"/>
            <w:rFonts w:ascii="Arial" w:hAnsi="Arial" w:cs="Arial"/>
          </w:rPr>
          <w:t>rene.hogendoorn@rmer.nl</w:t>
        </w:r>
      </w:hyperlink>
    </w:p>
    <w:p w14:paraId="5020C1B3"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 xml:space="preserve">SAAB </w:t>
      </w:r>
      <w:proofErr w:type="spellStart"/>
      <w:r w:rsidRPr="0089199C">
        <w:rPr>
          <w:rFonts w:ascii="Arial" w:hAnsi="Arial" w:cs="Arial"/>
          <w:b/>
          <w:bCs/>
          <w:color w:val="000000"/>
        </w:rPr>
        <w:t>TransponderTech</w:t>
      </w:r>
      <w:proofErr w:type="spellEnd"/>
      <w:r w:rsidRPr="0089199C">
        <w:rPr>
          <w:rFonts w:ascii="Arial" w:hAnsi="Arial" w:cs="Arial"/>
          <w:b/>
          <w:bCs/>
          <w:color w:val="000000"/>
        </w:rPr>
        <w:t xml:space="preserve"> AB</w:t>
      </w:r>
    </w:p>
    <w:p w14:paraId="13B3E166"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Johan LINDBORG</w:t>
      </w:r>
    </w:p>
    <w:p w14:paraId="76DAB2B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Labslecksgatan</w:t>
      </w:r>
      <w:proofErr w:type="spellEnd"/>
      <w:r w:rsidRPr="0089199C">
        <w:rPr>
          <w:rFonts w:ascii="Arial" w:hAnsi="Arial" w:cs="Arial"/>
          <w:color w:val="000000"/>
        </w:rPr>
        <w:t xml:space="preserve"> 3</w:t>
      </w:r>
    </w:p>
    <w:p w14:paraId="3F06D3D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58941 Linköping</w:t>
      </w:r>
    </w:p>
    <w:p w14:paraId="03F9FCAF"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Sweden</w:t>
      </w:r>
    </w:p>
    <w:p w14:paraId="285F78AD"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+46 739 18 94 90</w:t>
      </w:r>
    </w:p>
    <w:p w14:paraId="71A55A0A"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+46 131 823 77</w:t>
      </w:r>
    </w:p>
    <w:p w14:paraId="6F7C1FA0"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+46 739 18 94 90</w:t>
      </w:r>
    </w:p>
    <w:p w14:paraId="07D62FD8"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62" w:history="1">
        <w:r w:rsidRPr="00AA07A5">
          <w:rPr>
            <w:rStyle w:val="Hyperlink"/>
            <w:rFonts w:ascii="Arial" w:hAnsi="Arial" w:cs="Arial"/>
          </w:rPr>
          <w:t>johan.lindborg@saabgroup.com</w:t>
        </w:r>
      </w:hyperlink>
    </w:p>
    <w:p w14:paraId="3EF6288B"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B70CC2">
        <w:rPr>
          <w:rFonts w:ascii="Arial" w:hAnsi="Arial" w:cs="Arial"/>
        </w:rPr>
        <w:tab/>
      </w:r>
      <w:r w:rsidRPr="0089199C">
        <w:rPr>
          <w:rFonts w:ascii="Arial" w:hAnsi="Arial" w:cs="Arial"/>
          <w:b/>
          <w:bCs/>
          <w:color w:val="000000"/>
        </w:rPr>
        <w:t>Swedish Maritime Administration</w:t>
      </w:r>
    </w:p>
    <w:p w14:paraId="047E2362"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Anders BRODJE</w:t>
      </w:r>
    </w:p>
    <w:p w14:paraId="762013A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Lindholmspiren</w:t>
      </w:r>
      <w:proofErr w:type="spellEnd"/>
      <w:r w:rsidRPr="0089199C">
        <w:rPr>
          <w:rFonts w:ascii="Arial" w:hAnsi="Arial" w:cs="Arial"/>
          <w:color w:val="000000"/>
        </w:rPr>
        <w:t xml:space="preserve"> 5</w:t>
      </w:r>
    </w:p>
    <w:p w14:paraId="479E0E0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SE41756 Gothenburg</w:t>
      </w:r>
    </w:p>
    <w:p w14:paraId="158E37FC"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Sweden</w:t>
      </w:r>
    </w:p>
    <w:p w14:paraId="0C066C8E" w14:textId="77777777" w:rsidR="00BF6D1C" w:rsidRPr="00B70CC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B70CC2">
        <w:rPr>
          <w:rFonts w:ascii="Arial" w:hAnsi="Arial" w:cs="Arial"/>
          <w:color w:val="000000"/>
        </w:rPr>
        <w:t>Phone</w:t>
      </w:r>
      <w:r w:rsidRPr="00B70CC2">
        <w:rPr>
          <w:rFonts w:ascii="Arial" w:hAnsi="Arial" w:cs="Arial"/>
        </w:rPr>
        <w:tab/>
      </w:r>
      <w:r w:rsidRPr="00B70CC2">
        <w:rPr>
          <w:rFonts w:ascii="Arial" w:hAnsi="Arial" w:cs="Arial"/>
          <w:color w:val="000000"/>
        </w:rPr>
        <w:t>+46 10 478 60 53</w:t>
      </w:r>
    </w:p>
    <w:p w14:paraId="6D7F4B4A"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B70CC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+46 72 724 60 53</w:t>
      </w:r>
    </w:p>
    <w:p w14:paraId="47784F9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63" w:history="1">
        <w:r w:rsidRPr="00AA07A5">
          <w:rPr>
            <w:rStyle w:val="Hyperlink"/>
            <w:rFonts w:ascii="Arial" w:hAnsi="Arial" w:cs="Arial"/>
          </w:rPr>
          <w:t>anders.brodje@sjofartsverket.se</w:t>
        </w:r>
      </w:hyperlink>
    </w:p>
    <w:p w14:paraId="6D9146EA"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Swedish Maritime Administration</w:t>
      </w:r>
    </w:p>
    <w:p w14:paraId="795A65A8"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Mikael HAGG</w:t>
      </w:r>
    </w:p>
    <w:p w14:paraId="1BFAD88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SE41756 Gothe</w:t>
      </w:r>
      <w:r>
        <w:rPr>
          <w:rFonts w:ascii="Arial" w:hAnsi="Arial" w:cs="Arial"/>
          <w:color w:val="000000"/>
        </w:rPr>
        <w:t>n</w:t>
      </w:r>
      <w:r w:rsidRPr="0089199C">
        <w:rPr>
          <w:rFonts w:ascii="Arial" w:hAnsi="Arial" w:cs="Arial"/>
          <w:color w:val="000000"/>
        </w:rPr>
        <w:t>burg</w:t>
      </w:r>
    </w:p>
    <w:p w14:paraId="0151FF60"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Sweden</w:t>
      </w:r>
    </w:p>
    <w:p w14:paraId="41BEC62A" w14:textId="77777777" w:rsidR="00BF6D1C" w:rsidRPr="0089199C" w:rsidRDefault="00BF6D1C" w:rsidP="00BF6D1C">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+46 761 257 090</w:t>
      </w:r>
    </w:p>
    <w:p w14:paraId="4EC50D4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64" w:history="1">
        <w:r w:rsidRPr="00AA07A5">
          <w:rPr>
            <w:rStyle w:val="Hyperlink"/>
            <w:rFonts w:ascii="Arial" w:hAnsi="Arial" w:cs="Arial"/>
          </w:rPr>
          <w:t>mikael.hagg@sjofartsverket.se</w:t>
        </w:r>
      </w:hyperlink>
    </w:p>
    <w:p w14:paraId="789A4D4D" w14:textId="77777777" w:rsidR="00BF6D1C" w:rsidRPr="006342F7"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6342F7">
        <w:rPr>
          <w:rFonts w:ascii="Arial" w:hAnsi="Arial" w:cs="Arial"/>
          <w:color w:val="000000"/>
        </w:rPr>
        <w:t>e-mail</w:t>
      </w:r>
      <w:proofErr w:type="gramEnd"/>
      <w:r w:rsidRPr="006342F7">
        <w:rPr>
          <w:rFonts w:ascii="Arial" w:hAnsi="Arial" w:cs="Arial"/>
          <w:color w:val="000000"/>
        </w:rPr>
        <w:t xml:space="preserve"> (alternative)</w:t>
      </w:r>
      <w:r w:rsidRPr="006342F7">
        <w:rPr>
          <w:rFonts w:ascii="Arial" w:hAnsi="Arial" w:cs="Arial"/>
        </w:rPr>
        <w:tab/>
      </w:r>
      <w:hyperlink r:id="rId165" w:history="1">
        <w:r w:rsidRPr="006342F7">
          <w:rPr>
            <w:rStyle w:val="Hyperlink"/>
            <w:rFonts w:ascii="Arial" w:hAnsi="Arial" w:cs="Arial"/>
          </w:rPr>
          <w:t>mikael.hagg@chalmers.se</w:t>
        </w:r>
      </w:hyperlink>
    </w:p>
    <w:p w14:paraId="5294893E"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sidRPr="0089199C">
        <w:rPr>
          <w:rFonts w:ascii="Arial" w:hAnsi="Arial" w:cs="Arial"/>
          <w:b/>
          <w:bCs/>
          <w:color w:val="000000"/>
        </w:rPr>
        <w:t>Swedish Maritime Administration</w:t>
      </w:r>
    </w:p>
    <w:p w14:paraId="2761FC8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Fredrik KARLSSON</w:t>
      </w:r>
    </w:p>
    <w:p w14:paraId="7522455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Innovation and Development</w:t>
      </w:r>
    </w:p>
    <w:p w14:paraId="3ECB53E7"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Lindholmspiren</w:t>
      </w:r>
      <w:proofErr w:type="spellEnd"/>
      <w:r w:rsidRPr="0089199C">
        <w:rPr>
          <w:rFonts w:ascii="Arial" w:hAnsi="Arial" w:cs="Arial"/>
          <w:color w:val="000000"/>
        </w:rPr>
        <w:t xml:space="preserve"> 5</w:t>
      </w:r>
    </w:p>
    <w:p w14:paraId="195EA667"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SE-417 56, Gothenburg</w:t>
      </w:r>
    </w:p>
    <w:p w14:paraId="5F227CF5"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Sweden</w:t>
      </w:r>
    </w:p>
    <w:p w14:paraId="49209E0B"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+46 10 47 84 632</w:t>
      </w:r>
    </w:p>
    <w:p w14:paraId="035BDA13" w14:textId="361A5592" w:rsidR="002F0B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66" w:history="1">
        <w:r w:rsidRPr="00AA07A5">
          <w:rPr>
            <w:rStyle w:val="Hyperlink"/>
            <w:rFonts w:ascii="Arial" w:hAnsi="Arial" w:cs="Arial"/>
          </w:rPr>
          <w:t>fredrik.karlsson@sjofartsverket.se</w:t>
        </w:r>
      </w:hyperlink>
    </w:p>
    <w:p w14:paraId="2B5184E0" w14:textId="77777777" w:rsidR="002F0B6F" w:rsidRDefault="002F0B6F">
      <w:pPr>
        <w:spacing w:after="0" w:line="240" w:lineRule="auto"/>
        <w:rPr>
          <w:rStyle w:val="Hyperlink"/>
          <w:rFonts w:ascii="Arial" w:hAnsi="Arial" w:cs="Arial"/>
        </w:rPr>
      </w:pPr>
      <w:r>
        <w:rPr>
          <w:rStyle w:val="Hyperlink"/>
          <w:rFonts w:ascii="Arial" w:hAnsi="Arial" w:cs="Arial"/>
        </w:rPr>
        <w:br w:type="page"/>
      </w:r>
    </w:p>
    <w:p w14:paraId="75C9C8B7"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lastRenderedPageBreak/>
        <w:tab/>
      </w:r>
      <w:r w:rsidRPr="0089199C">
        <w:rPr>
          <w:rFonts w:ascii="Arial" w:hAnsi="Arial" w:cs="Arial"/>
          <w:b/>
          <w:bCs/>
          <w:color w:val="000000"/>
        </w:rPr>
        <w:t>Swedish Maritime Administration</w:t>
      </w:r>
    </w:p>
    <w:p w14:paraId="59260F10"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Associate </w:t>
      </w:r>
      <w:proofErr w:type="spellStart"/>
      <w:r w:rsidRPr="0089199C">
        <w:rPr>
          <w:rFonts w:ascii="Arial" w:hAnsi="Arial" w:cs="Arial"/>
          <w:color w:val="000000"/>
        </w:rPr>
        <w:t>Prof.</w:t>
      </w:r>
      <w:proofErr w:type="spellEnd"/>
      <w:r w:rsidRPr="0089199C">
        <w:rPr>
          <w:rFonts w:ascii="Arial" w:hAnsi="Arial" w:cs="Arial"/>
          <w:color w:val="000000"/>
        </w:rPr>
        <w:t xml:space="preserve"> Mikael LIND</w:t>
      </w:r>
    </w:p>
    <w:p w14:paraId="241CB8F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C/O </w:t>
      </w:r>
      <w:proofErr w:type="spellStart"/>
      <w:r w:rsidRPr="0089199C">
        <w:rPr>
          <w:rFonts w:ascii="Arial" w:hAnsi="Arial" w:cs="Arial"/>
          <w:color w:val="000000"/>
        </w:rPr>
        <w:t>Viktoria</w:t>
      </w:r>
      <w:proofErr w:type="spellEnd"/>
      <w:r w:rsidRPr="0089199C">
        <w:rPr>
          <w:rFonts w:ascii="Arial" w:hAnsi="Arial" w:cs="Arial"/>
          <w:color w:val="000000"/>
        </w:rPr>
        <w:t xml:space="preserve"> Swedish ICT</w:t>
      </w:r>
    </w:p>
    <w:p w14:paraId="7CEFF77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Lindholmspiren</w:t>
      </w:r>
      <w:proofErr w:type="spellEnd"/>
      <w:r w:rsidRPr="0089199C">
        <w:rPr>
          <w:rFonts w:ascii="Arial" w:hAnsi="Arial" w:cs="Arial"/>
          <w:color w:val="000000"/>
        </w:rPr>
        <w:t xml:space="preserve"> 3a</w:t>
      </w:r>
    </w:p>
    <w:p w14:paraId="1CF5DBD0"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SE41756 </w:t>
      </w:r>
      <w:proofErr w:type="spellStart"/>
      <w:r w:rsidRPr="0089199C">
        <w:rPr>
          <w:rFonts w:ascii="Arial" w:hAnsi="Arial" w:cs="Arial"/>
          <w:color w:val="000000"/>
        </w:rPr>
        <w:t>Gotherburg</w:t>
      </w:r>
      <w:proofErr w:type="spellEnd"/>
    </w:p>
    <w:p w14:paraId="1EFE81F9"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Sweden</w:t>
      </w:r>
    </w:p>
    <w:p w14:paraId="24CCE4E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+46 705 66 40 97</w:t>
      </w:r>
    </w:p>
    <w:p w14:paraId="63765BA4" w14:textId="77777777" w:rsidR="00BF6D1C" w:rsidRPr="00B70CC2"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B70CC2">
        <w:rPr>
          <w:rFonts w:ascii="Arial" w:hAnsi="Arial" w:cs="Arial"/>
          <w:color w:val="000000"/>
        </w:rPr>
        <w:t>Fax</w:t>
      </w:r>
      <w:r w:rsidRPr="00B70CC2">
        <w:rPr>
          <w:rFonts w:ascii="Arial" w:hAnsi="Arial" w:cs="Arial"/>
        </w:rPr>
        <w:tab/>
      </w:r>
      <w:r w:rsidRPr="00B70CC2">
        <w:rPr>
          <w:rFonts w:ascii="Arial" w:hAnsi="Arial" w:cs="Arial"/>
          <w:color w:val="000000"/>
        </w:rPr>
        <w:t>+46 705 66 40 97</w:t>
      </w:r>
    </w:p>
    <w:p w14:paraId="6968BB63" w14:textId="0C6B111B" w:rsidR="00E15AC4" w:rsidRDefault="00BF6D1C" w:rsidP="002F0B6F">
      <w:pPr>
        <w:widowControl w:val="0"/>
        <w:tabs>
          <w:tab w:val="left" w:pos="1695"/>
          <w:tab w:val="left" w:pos="3685"/>
        </w:tabs>
        <w:autoSpaceDE w:val="0"/>
        <w:autoSpaceDN w:val="0"/>
        <w:adjustRightInd w:val="0"/>
        <w:spacing w:after="0" w:line="240" w:lineRule="auto"/>
        <w:rPr>
          <w:rStyle w:val="Hyperlink"/>
          <w:rFonts w:ascii="Arial" w:hAnsi="Arial" w:cs="Arial"/>
        </w:rPr>
      </w:pPr>
      <w:r w:rsidRPr="00B70CC2">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67" w:history="1">
        <w:r w:rsidRPr="00AA07A5">
          <w:rPr>
            <w:rStyle w:val="Hyperlink"/>
            <w:rFonts w:ascii="Arial" w:hAnsi="Arial" w:cs="Arial"/>
          </w:rPr>
          <w:t>Mikael.Lind@viktoria.se</w:t>
        </w:r>
      </w:hyperlink>
    </w:p>
    <w:p w14:paraId="65B1F303"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Swedish Maritime Administration</w:t>
      </w:r>
    </w:p>
    <w:p w14:paraId="76C4B15F"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Johan WINELL</w:t>
      </w:r>
    </w:p>
    <w:p w14:paraId="72D5904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S-601 78 </w:t>
      </w:r>
      <w:proofErr w:type="spellStart"/>
      <w:r w:rsidRPr="0089199C">
        <w:rPr>
          <w:rFonts w:ascii="Arial" w:hAnsi="Arial" w:cs="Arial"/>
          <w:color w:val="000000"/>
        </w:rPr>
        <w:t>Norrköping</w:t>
      </w:r>
      <w:proofErr w:type="spellEnd"/>
    </w:p>
    <w:p w14:paraId="060DF7DA"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Sweden</w:t>
      </w:r>
    </w:p>
    <w:p w14:paraId="60EA0EE1"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+46 11 191 186</w:t>
      </w:r>
    </w:p>
    <w:p w14:paraId="0E49BFC8"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+46 708 191 186</w:t>
      </w:r>
    </w:p>
    <w:p w14:paraId="3E4F20AA"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68" w:history="1">
        <w:r w:rsidRPr="00AA07A5">
          <w:rPr>
            <w:rStyle w:val="Hyperlink"/>
            <w:rFonts w:ascii="Arial" w:hAnsi="Arial" w:cs="Arial"/>
          </w:rPr>
          <w:t>johan.winell@sjofartsverket.se</w:t>
        </w:r>
      </w:hyperlink>
    </w:p>
    <w:p w14:paraId="7CA4FEC2"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Swedish Transport Agency</w:t>
      </w:r>
    </w:p>
    <w:p w14:paraId="60CE52F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Sebastian IRONS</w:t>
      </w:r>
    </w:p>
    <w:p w14:paraId="665266C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SE-60 173 </w:t>
      </w:r>
      <w:proofErr w:type="spellStart"/>
      <w:r w:rsidRPr="0089199C">
        <w:rPr>
          <w:rFonts w:ascii="Arial" w:hAnsi="Arial" w:cs="Arial"/>
          <w:color w:val="000000"/>
        </w:rPr>
        <w:t>Norrköping</w:t>
      </w:r>
      <w:proofErr w:type="spellEnd"/>
    </w:p>
    <w:p w14:paraId="023E13AD"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Sweden</w:t>
      </w:r>
    </w:p>
    <w:p w14:paraId="2285817B"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+46 10 49 53 331</w:t>
      </w:r>
    </w:p>
    <w:p w14:paraId="76C516E9"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+46 76 721 1045</w:t>
      </w:r>
    </w:p>
    <w:p w14:paraId="020CE79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69" w:history="1">
        <w:r w:rsidRPr="00AA07A5">
          <w:rPr>
            <w:rStyle w:val="Hyperlink"/>
            <w:rFonts w:ascii="Arial" w:hAnsi="Arial" w:cs="Arial"/>
          </w:rPr>
          <w:t>sebastian.irons@transportstyrelsen.se</w:t>
        </w:r>
      </w:hyperlink>
    </w:p>
    <w:p w14:paraId="441CC0DA"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Turkey</w:t>
      </w:r>
      <w:r w:rsidRPr="0089199C">
        <w:rPr>
          <w:rFonts w:ascii="Arial" w:hAnsi="Arial" w:cs="Arial"/>
        </w:rPr>
        <w:tab/>
      </w:r>
      <w:r w:rsidRPr="0089199C">
        <w:rPr>
          <w:rFonts w:ascii="Arial" w:hAnsi="Arial" w:cs="Arial"/>
          <w:b/>
          <w:bCs/>
          <w:color w:val="000000"/>
        </w:rPr>
        <w:t xml:space="preserve">Ideal </w:t>
      </w:r>
      <w:proofErr w:type="spellStart"/>
      <w:r w:rsidRPr="0089199C">
        <w:rPr>
          <w:rFonts w:ascii="Arial" w:hAnsi="Arial" w:cs="Arial"/>
          <w:b/>
          <w:bCs/>
          <w:color w:val="000000"/>
        </w:rPr>
        <w:t>Teknoloji</w:t>
      </w:r>
      <w:proofErr w:type="spellEnd"/>
    </w:p>
    <w:p w14:paraId="1E1F4BD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Mr </w:t>
      </w:r>
      <w:proofErr w:type="spellStart"/>
      <w:r w:rsidRPr="0089199C">
        <w:rPr>
          <w:rFonts w:ascii="Arial" w:hAnsi="Arial" w:cs="Arial"/>
          <w:color w:val="000000"/>
        </w:rPr>
        <w:t>Taner</w:t>
      </w:r>
      <w:proofErr w:type="spellEnd"/>
      <w:r w:rsidRPr="0089199C">
        <w:rPr>
          <w:rFonts w:ascii="Arial" w:hAnsi="Arial" w:cs="Arial"/>
          <w:color w:val="000000"/>
        </w:rPr>
        <w:t xml:space="preserve"> AKDENIZ</w:t>
      </w:r>
    </w:p>
    <w:p w14:paraId="31ADE72D"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AOSB 10015 </w:t>
      </w:r>
      <w:proofErr w:type="spellStart"/>
      <w:r w:rsidRPr="0089199C">
        <w:rPr>
          <w:rFonts w:ascii="Arial" w:hAnsi="Arial" w:cs="Arial"/>
          <w:color w:val="000000"/>
        </w:rPr>
        <w:t>Sokak</w:t>
      </w:r>
      <w:proofErr w:type="spellEnd"/>
      <w:r w:rsidRPr="0089199C">
        <w:rPr>
          <w:rFonts w:ascii="Arial" w:hAnsi="Arial" w:cs="Arial"/>
          <w:color w:val="000000"/>
        </w:rPr>
        <w:t>, N°3</w:t>
      </w:r>
    </w:p>
    <w:p w14:paraId="778A824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Izmir 34620</w:t>
      </w:r>
    </w:p>
    <w:p w14:paraId="17B51BAA"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Turkey</w:t>
      </w:r>
    </w:p>
    <w:p w14:paraId="19F30707"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+90 232 328 1725</w:t>
      </w:r>
    </w:p>
    <w:p w14:paraId="1B6148D9"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+90 232 328 17 29</w:t>
      </w:r>
    </w:p>
    <w:p w14:paraId="7E34743C"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+90 532 415 57 26</w:t>
      </w:r>
    </w:p>
    <w:p w14:paraId="3D5C25F9"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70" w:history="1">
        <w:r w:rsidRPr="00AA07A5">
          <w:rPr>
            <w:rStyle w:val="Hyperlink"/>
            <w:rFonts w:ascii="Arial" w:hAnsi="Arial" w:cs="Arial"/>
          </w:rPr>
          <w:t>taner.akdeniz@idealteknoloji.com</w:t>
        </w:r>
      </w:hyperlink>
    </w:p>
    <w:p w14:paraId="132984D2" w14:textId="77777777" w:rsidR="00BF6D1C" w:rsidRPr="006342F7"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6342F7">
        <w:rPr>
          <w:rFonts w:ascii="Arial" w:hAnsi="Arial" w:cs="Arial"/>
          <w:color w:val="000000"/>
        </w:rPr>
        <w:t>e-mail</w:t>
      </w:r>
      <w:proofErr w:type="gramEnd"/>
      <w:r w:rsidRPr="006342F7">
        <w:rPr>
          <w:rFonts w:ascii="Arial" w:hAnsi="Arial" w:cs="Arial"/>
          <w:color w:val="000000"/>
        </w:rPr>
        <w:t xml:space="preserve"> (alternative)</w:t>
      </w:r>
      <w:r w:rsidRPr="006342F7">
        <w:rPr>
          <w:rFonts w:ascii="Arial" w:hAnsi="Arial" w:cs="Arial"/>
        </w:rPr>
        <w:tab/>
      </w:r>
      <w:hyperlink r:id="rId171" w:history="1">
        <w:r w:rsidRPr="006342F7">
          <w:rPr>
            <w:rStyle w:val="Hyperlink"/>
            <w:rFonts w:ascii="Arial" w:hAnsi="Arial" w:cs="Arial"/>
          </w:rPr>
          <w:t>akdeniz27@gmail.com</w:t>
        </w:r>
      </w:hyperlink>
    </w:p>
    <w:p w14:paraId="3AD92B14"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UK</w:t>
      </w:r>
      <w:r w:rsidRPr="0089199C">
        <w:rPr>
          <w:rFonts w:ascii="Arial" w:hAnsi="Arial" w:cs="Arial"/>
        </w:rPr>
        <w:tab/>
      </w:r>
      <w:r w:rsidRPr="0089199C">
        <w:rPr>
          <w:rFonts w:ascii="Arial" w:hAnsi="Arial" w:cs="Arial"/>
          <w:b/>
          <w:bCs/>
          <w:color w:val="000000"/>
        </w:rPr>
        <w:t>General Lighthouse Authorities of the UK and Ireland</w:t>
      </w:r>
    </w:p>
    <w:p w14:paraId="38568059"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Jan SAFAR</w:t>
      </w:r>
    </w:p>
    <w:p w14:paraId="6986A74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Trinity House, </w:t>
      </w:r>
      <w:proofErr w:type="gramStart"/>
      <w:r w:rsidRPr="0089199C">
        <w:rPr>
          <w:rFonts w:ascii="Arial" w:hAnsi="Arial" w:cs="Arial"/>
          <w:color w:val="000000"/>
        </w:rPr>
        <w:t>The</w:t>
      </w:r>
      <w:proofErr w:type="gramEnd"/>
      <w:r w:rsidRPr="0089199C">
        <w:rPr>
          <w:rFonts w:ascii="Arial" w:hAnsi="Arial" w:cs="Arial"/>
          <w:color w:val="000000"/>
        </w:rPr>
        <w:t xml:space="preserve"> Quay</w:t>
      </w:r>
    </w:p>
    <w:p w14:paraId="6DCB490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Harwich, Essex, CO12 3JN</w:t>
      </w:r>
    </w:p>
    <w:p w14:paraId="2ABE226F"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5B3BC47B"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+44 1255 245 145</w:t>
      </w:r>
    </w:p>
    <w:p w14:paraId="1EED7974"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+44 755 441 5527</w:t>
      </w:r>
    </w:p>
    <w:p w14:paraId="175917A8" w14:textId="043B17D1" w:rsidR="002F0B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72" w:history="1">
        <w:r w:rsidRPr="00AA07A5">
          <w:rPr>
            <w:rStyle w:val="Hyperlink"/>
            <w:rFonts w:ascii="Arial" w:hAnsi="Arial" w:cs="Arial"/>
          </w:rPr>
          <w:t>jan.safar@gla-rrnav.org</w:t>
        </w:r>
      </w:hyperlink>
    </w:p>
    <w:p w14:paraId="6A0D5935" w14:textId="77777777" w:rsidR="002F0B6F" w:rsidRDefault="002F0B6F">
      <w:pPr>
        <w:spacing w:after="0" w:line="240" w:lineRule="auto"/>
        <w:rPr>
          <w:rStyle w:val="Hyperlink"/>
          <w:rFonts w:ascii="Arial" w:hAnsi="Arial" w:cs="Arial"/>
        </w:rPr>
      </w:pPr>
      <w:r>
        <w:rPr>
          <w:rStyle w:val="Hyperlink"/>
          <w:rFonts w:ascii="Arial" w:hAnsi="Arial" w:cs="Arial"/>
        </w:rPr>
        <w:br w:type="page"/>
      </w:r>
    </w:p>
    <w:p w14:paraId="4FED4A91" w14:textId="7ABAD2EB"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lastRenderedPageBreak/>
        <w:tab/>
      </w:r>
      <w:r w:rsidR="00E9218B" w:rsidRPr="0089199C">
        <w:rPr>
          <w:rFonts w:ascii="Arial" w:hAnsi="Arial" w:cs="Arial"/>
          <w:b/>
          <w:bCs/>
          <w:color w:val="000000"/>
        </w:rPr>
        <w:t>General Lighthouse Authorities of the UK and Ireland</w:t>
      </w:r>
    </w:p>
    <w:p w14:paraId="5D5281E7"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proofErr w:type="spellStart"/>
      <w:r w:rsidRPr="0089199C">
        <w:rPr>
          <w:rFonts w:ascii="Arial" w:hAnsi="Arial" w:cs="Arial"/>
          <w:color w:val="000000"/>
        </w:rPr>
        <w:t>Dr.</w:t>
      </w:r>
      <w:proofErr w:type="spellEnd"/>
      <w:r w:rsidRPr="0089199C">
        <w:rPr>
          <w:rFonts w:ascii="Arial" w:hAnsi="Arial" w:cs="Arial"/>
          <w:color w:val="000000"/>
        </w:rPr>
        <w:t xml:space="preserve"> Nick WARD</w:t>
      </w:r>
    </w:p>
    <w:p w14:paraId="414E63F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12 Mariners Drive</w:t>
      </w:r>
    </w:p>
    <w:p w14:paraId="775DEDE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Swanage</w:t>
      </w:r>
    </w:p>
    <w:p w14:paraId="697C4AFF"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Dorset BH19 2SJ</w:t>
      </w:r>
    </w:p>
    <w:p w14:paraId="60560C8D"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602C56FC"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+ 44 1929 426 021</w:t>
      </w:r>
    </w:p>
    <w:p w14:paraId="2011F29E"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B70CC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w:t>
      </w:r>
      <w:r>
        <w:rPr>
          <w:rFonts w:ascii="Arial" w:hAnsi="Arial" w:cs="Arial"/>
          <w:color w:val="000000"/>
        </w:rPr>
        <w:t xml:space="preserve"> </w:t>
      </w:r>
      <w:r w:rsidRPr="0089199C">
        <w:rPr>
          <w:rFonts w:ascii="Arial" w:hAnsi="Arial" w:cs="Arial"/>
          <w:color w:val="000000"/>
        </w:rPr>
        <w:t>44 7795 367050</w:t>
      </w:r>
    </w:p>
    <w:p w14:paraId="6B954E8B"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73" w:history="1">
        <w:r w:rsidRPr="00AA07A5">
          <w:rPr>
            <w:rStyle w:val="Hyperlink"/>
            <w:rFonts w:ascii="Arial" w:hAnsi="Arial" w:cs="Arial"/>
          </w:rPr>
          <w:t>nick.ward@gla-rrnav.org</w:t>
        </w:r>
      </w:hyperlink>
    </w:p>
    <w:p w14:paraId="2EAD0E08" w14:textId="0FF2933F" w:rsidR="00E15AC4" w:rsidRDefault="00BF6D1C" w:rsidP="002F0B6F">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74" w:history="1">
        <w:r w:rsidRPr="00AA07A5">
          <w:rPr>
            <w:rStyle w:val="Hyperlink"/>
            <w:rFonts w:ascii="Arial" w:hAnsi="Arial" w:cs="Arial"/>
          </w:rPr>
          <w:t>nick.ward@fsmail.net</w:t>
        </w:r>
      </w:hyperlink>
    </w:p>
    <w:p w14:paraId="5EEDFB77" w14:textId="13771F5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00E9218B" w:rsidRPr="0089199C">
        <w:rPr>
          <w:rFonts w:ascii="Arial" w:hAnsi="Arial" w:cs="Arial"/>
          <w:b/>
          <w:bCs/>
          <w:color w:val="000000"/>
        </w:rPr>
        <w:t>General Lighthouse Authorities of the UK and Ireland</w:t>
      </w:r>
    </w:p>
    <w:p w14:paraId="6AD4EBC7"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Dr Alan GRANT</w:t>
      </w:r>
    </w:p>
    <w:p w14:paraId="0566328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GLA-RRNAV</w:t>
      </w:r>
    </w:p>
    <w:p w14:paraId="3CADE51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Trinity House, </w:t>
      </w:r>
      <w:proofErr w:type="gramStart"/>
      <w:r w:rsidRPr="0089199C">
        <w:rPr>
          <w:rFonts w:ascii="Arial" w:hAnsi="Arial" w:cs="Arial"/>
          <w:color w:val="000000"/>
        </w:rPr>
        <w:t>The</w:t>
      </w:r>
      <w:proofErr w:type="gramEnd"/>
      <w:r w:rsidRPr="0089199C">
        <w:rPr>
          <w:rFonts w:ascii="Arial" w:hAnsi="Arial" w:cs="Arial"/>
          <w:color w:val="000000"/>
        </w:rPr>
        <w:t xml:space="preserve"> Quay, Harwich</w:t>
      </w:r>
    </w:p>
    <w:p w14:paraId="7639D6ED"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Essex ,</w:t>
      </w:r>
      <w:proofErr w:type="gramEnd"/>
      <w:r w:rsidRPr="0089199C">
        <w:rPr>
          <w:rFonts w:ascii="Arial" w:hAnsi="Arial" w:cs="Arial"/>
          <w:color w:val="000000"/>
        </w:rPr>
        <w:t xml:space="preserve"> CO12 3JW</w:t>
      </w:r>
    </w:p>
    <w:p w14:paraId="23F737D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5E24E7D3"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+44 1255 245 141</w:t>
      </w:r>
    </w:p>
    <w:p w14:paraId="48DE6B82"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+44 1255 245038</w:t>
      </w:r>
    </w:p>
    <w:p w14:paraId="17CF3C9C"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+44 7747 768445</w:t>
      </w:r>
    </w:p>
    <w:p w14:paraId="0454F31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75" w:history="1">
        <w:r w:rsidRPr="00AA07A5">
          <w:rPr>
            <w:rStyle w:val="Hyperlink"/>
            <w:rFonts w:ascii="Arial" w:hAnsi="Arial" w:cs="Arial"/>
          </w:rPr>
          <w:t>alan.grant@gla-rrnav.org</w:t>
        </w:r>
      </w:hyperlink>
    </w:p>
    <w:p w14:paraId="49FF22C2"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6342F7">
        <w:rPr>
          <w:rFonts w:ascii="Arial" w:hAnsi="Arial" w:cs="Arial"/>
        </w:rPr>
        <w:tab/>
      </w:r>
      <w:r>
        <w:rPr>
          <w:rFonts w:ascii="Arial" w:hAnsi="Arial" w:cs="Arial"/>
          <w:b/>
          <w:bCs/>
          <w:color w:val="000000"/>
        </w:rPr>
        <w:t>Maritime Coastg</w:t>
      </w:r>
      <w:r w:rsidRPr="0089199C">
        <w:rPr>
          <w:rFonts w:ascii="Arial" w:hAnsi="Arial" w:cs="Arial"/>
          <w:b/>
          <w:bCs/>
          <w:color w:val="000000"/>
        </w:rPr>
        <w:t>uard Agency</w:t>
      </w:r>
    </w:p>
    <w:p w14:paraId="5BE53F0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Richard WOOTTON</w:t>
      </w:r>
    </w:p>
    <w:p w14:paraId="04B08FA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Bay 3/01, Spring Place</w:t>
      </w:r>
    </w:p>
    <w:p w14:paraId="0483701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105 Commercial Road</w:t>
      </w:r>
    </w:p>
    <w:p w14:paraId="416F7F84"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Southampton SO15 1EG</w:t>
      </w:r>
    </w:p>
    <w:p w14:paraId="6D7BB308"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3D903012"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+44 238 032 9413</w:t>
      </w:r>
    </w:p>
    <w:p w14:paraId="5F90E73F"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+44 238 032 9290</w:t>
      </w:r>
    </w:p>
    <w:p w14:paraId="55044B61"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+44 7901 517041</w:t>
      </w:r>
    </w:p>
    <w:p w14:paraId="20CCACDF"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76" w:history="1">
        <w:r w:rsidRPr="00AA07A5">
          <w:rPr>
            <w:rStyle w:val="Hyperlink"/>
            <w:rFonts w:ascii="Arial" w:hAnsi="Arial" w:cs="Arial"/>
          </w:rPr>
          <w:t>richard.wootton@mcga.gov.uk</w:t>
        </w:r>
      </w:hyperlink>
    </w:p>
    <w:p w14:paraId="67109850"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Maritime Coastguard Agency</w:t>
      </w:r>
    </w:p>
    <w:p w14:paraId="02B022D6"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Steve AUSTIN</w:t>
      </w:r>
    </w:p>
    <w:p w14:paraId="3A352331"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Bay 2/3 Spring Place</w:t>
      </w:r>
    </w:p>
    <w:p w14:paraId="2393D22A"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105 Commercial Road</w:t>
      </w:r>
    </w:p>
    <w:p w14:paraId="78F26B0C"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Southampton, SO15 1EG</w:t>
      </w:r>
    </w:p>
    <w:p w14:paraId="0701AABE"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65FFE668"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+44 2380 329463</w:t>
      </w:r>
    </w:p>
    <w:p w14:paraId="25370424"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+44 23 8032 9485</w:t>
      </w:r>
    </w:p>
    <w:p w14:paraId="4AA6A32F" w14:textId="6532C157" w:rsidR="002F0B6F" w:rsidRDefault="00BF6D1C" w:rsidP="00BF6D1C">
      <w:pPr>
        <w:widowControl w:val="0"/>
        <w:tabs>
          <w:tab w:val="left" w:pos="1695"/>
          <w:tab w:val="left" w:pos="3685"/>
        </w:tabs>
        <w:autoSpaceDE w:val="0"/>
        <w:autoSpaceDN w:val="0"/>
        <w:adjustRightInd w:val="0"/>
        <w:spacing w:after="0" w:line="240" w:lineRule="auto"/>
        <w:rPr>
          <w:rStyle w:val="Hyperlink"/>
          <w:rFonts w:ascii="Arial" w:hAnsi="Arial" w:cs="Arial"/>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77" w:history="1">
        <w:r w:rsidRPr="00AA07A5">
          <w:rPr>
            <w:rStyle w:val="Hyperlink"/>
            <w:rFonts w:ascii="Arial" w:hAnsi="Arial" w:cs="Arial"/>
          </w:rPr>
          <w:t>steve.austin@mcga.gov.uk</w:t>
        </w:r>
      </w:hyperlink>
    </w:p>
    <w:p w14:paraId="6730137A" w14:textId="77777777" w:rsidR="002F0B6F" w:rsidRDefault="002F0B6F">
      <w:pPr>
        <w:spacing w:after="0" w:line="240" w:lineRule="auto"/>
        <w:rPr>
          <w:rStyle w:val="Hyperlink"/>
          <w:rFonts w:ascii="Arial" w:hAnsi="Arial" w:cs="Arial"/>
        </w:rPr>
      </w:pPr>
      <w:r>
        <w:rPr>
          <w:rStyle w:val="Hyperlink"/>
          <w:rFonts w:ascii="Arial" w:hAnsi="Arial" w:cs="Arial"/>
        </w:rPr>
        <w:br w:type="page"/>
      </w:r>
    </w:p>
    <w:p w14:paraId="75CF0E33"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lastRenderedPageBreak/>
        <w:tab/>
      </w:r>
      <w:r w:rsidRPr="0089199C">
        <w:rPr>
          <w:rFonts w:ascii="Arial" w:hAnsi="Arial" w:cs="Arial"/>
          <w:b/>
          <w:bCs/>
          <w:color w:val="000000"/>
        </w:rPr>
        <w:t>Northern Lighthouse Board</w:t>
      </w:r>
    </w:p>
    <w:p w14:paraId="2360A959"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Peter DOUGLAS</w:t>
      </w:r>
    </w:p>
    <w:p w14:paraId="4E4D87AF"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84 George Street</w:t>
      </w:r>
    </w:p>
    <w:p w14:paraId="0F5B21F0"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Edinburgh</w:t>
      </w:r>
    </w:p>
    <w:p w14:paraId="3631B41A"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EH2 3DA</w:t>
      </w:r>
    </w:p>
    <w:p w14:paraId="2BD720F7"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Scotland</w:t>
      </w:r>
    </w:p>
    <w:p w14:paraId="77185D33"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+ 44 131 473 3100</w:t>
      </w:r>
    </w:p>
    <w:p w14:paraId="7CBC5394"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+ 44 131 220 2093</w:t>
      </w:r>
    </w:p>
    <w:p w14:paraId="5FDF3DE3"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+44 7836 787 898</w:t>
      </w:r>
    </w:p>
    <w:p w14:paraId="125627AD"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78" w:history="1">
        <w:r w:rsidRPr="00AA07A5">
          <w:rPr>
            <w:rStyle w:val="Hyperlink"/>
            <w:rFonts w:ascii="Arial" w:hAnsi="Arial" w:cs="Arial"/>
          </w:rPr>
          <w:t>peterd@nlb.org.uk</w:t>
        </w:r>
      </w:hyperlink>
    </w:p>
    <w:p w14:paraId="4EC98FE2" w14:textId="728DC07A" w:rsidR="00BF6D1C" w:rsidRPr="0089199C" w:rsidRDefault="00A774BD" w:rsidP="00A774BD">
      <w:pPr>
        <w:widowControl w:val="0"/>
        <w:tabs>
          <w:tab w:val="left" w:pos="1700"/>
        </w:tabs>
        <w:autoSpaceDE w:val="0"/>
        <w:autoSpaceDN w:val="0"/>
        <w:adjustRightInd w:val="0"/>
        <w:spacing w:before="300" w:after="0" w:line="240" w:lineRule="auto"/>
        <w:rPr>
          <w:rFonts w:ascii="Arial" w:hAnsi="Arial" w:cs="Arial"/>
          <w:b/>
          <w:bCs/>
          <w:color w:val="000000"/>
        </w:rPr>
      </w:pPr>
      <w:r>
        <w:rPr>
          <w:rFonts w:ascii="Arial" w:hAnsi="Arial" w:cs="Arial"/>
        </w:rPr>
        <w:tab/>
      </w:r>
      <w:r w:rsidR="00BF6D1C" w:rsidRPr="0089199C">
        <w:rPr>
          <w:rFonts w:ascii="Arial" w:hAnsi="Arial" w:cs="Arial"/>
          <w:b/>
          <w:bCs/>
          <w:color w:val="000000"/>
        </w:rPr>
        <w:t>UK Hydrographic Office</w:t>
      </w:r>
    </w:p>
    <w:p w14:paraId="25A1A7B8" w14:textId="77777777" w:rsidR="00BF6D1C" w:rsidRPr="000920A4" w:rsidRDefault="00BF6D1C" w:rsidP="00BF6D1C">
      <w:pPr>
        <w:widowControl w:val="0"/>
        <w:tabs>
          <w:tab w:val="left" w:pos="1700"/>
        </w:tabs>
        <w:autoSpaceDE w:val="0"/>
        <w:autoSpaceDN w:val="0"/>
        <w:adjustRightInd w:val="0"/>
        <w:spacing w:before="100" w:after="0" w:line="240" w:lineRule="auto"/>
        <w:rPr>
          <w:rFonts w:ascii="Arial" w:hAnsi="Arial" w:cs="Arial"/>
        </w:rPr>
      </w:pPr>
      <w:r w:rsidRPr="0089199C">
        <w:rPr>
          <w:rFonts w:ascii="Arial" w:hAnsi="Arial" w:cs="Arial"/>
        </w:rPr>
        <w:tab/>
      </w:r>
      <w:proofErr w:type="spellStart"/>
      <w:r w:rsidRPr="000920A4">
        <w:rPr>
          <w:rFonts w:ascii="Arial" w:hAnsi="Arial" w:cs="Arial"/>
        </w:rPr>
        <w:t>Dr.</w:t>
      </w:r>
      <w:proofErr w:type="spellEnd"/>
      <w:r w:rsidRPr="000920A4">
        <w:rPr>
          <w:rFonts w:ascii="Arial" w:hAnsi="Arial" w:cs="Arial"/>
        </w:rPr>
        <w:t xml:space="preserve"> Edward HOSKEN</w:t>
      </w:r>
    </w:p>
    <w:p w14:paraId="45AC16C9" w14:textId="431E0AD8" w:rsidR="00BF6D1C" w:rsidRPr="000920A4" w:rsidRDefault="00BF6D1C" w:rsidP="00BF6D1C">
      <w:pPr>
        <w:widowControl w:val="0"/>
        <w:tabs>
          <w:tab w:val="left" w:pos="1700"/>
        </w:tabs>
        <w:autoSpaceDE w:val="0"/>
        <w:autoSpaceDN w:val="0"/>
        <w:adjustRightInd w:val="0"/>
        <w:spacing w:after="0" w:line="240" w:lineRule="auto"/>
        <w:rPr>
          <w:rFonts w:ascii="Arial" w:hAnsi="Arial" w:cs="Arial"/>
        </w:rPr>
      </w:pPr>
      <w:r w:rsidRPr="0089199C">
        <w:rPr>
          <w:rFonts w:ascii="Arial" w:hAnsi="Arial" w:cs="Arial"/>
        </w:rPr>
        <w:tab/>
      </w:r>
      <w:r w:rsidRPr="000920A4">
        <w:rPr>
          <w:rFonts w:ascii="Arial" w:hAnsi="Arial" w:cs="Arial"/>
        </w:rPr>
        <w:t>Admiralty Way</w:t>
      </w:r>
    </w:p>
    <w:p w14:paraId="75F2E7CC"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Taunton</w:t>
      </w:r>
    </w:p>
    <w:p w14:paraId="02B36198"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Somerset TA1 2DN</w:t>
      </w:r>
    </w:p>
    <w:p w14:paraId="36B3A7A9"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UK</w:t>
      </w:r>
    </w:p>
    <w:p w14:paraId="2533D504"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+44 1823 337 900 x5010</w:t>
      </w:r>
    </w:p>
    <w:p w14:paraId="507FC408"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+44 7824 408 173</w:t>
      </w:r>
    </w:p>
    <w:p w14:paraId="50904EFB" w14:textId="55352856"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r w:rsidR="00A8391F">
        <w:rPr>
          <w:rFonts w:ascii="Arial" w:hAnsi="Arial" w:cs="Arial"/>
          <w:color w:val="000000"/>
        </w:rPr>
        <w:t>edward.</w:t>
      </w:r>
      <w:hyperlink r:id="rId179" w:history="1">
        <w:r w:rsidRPr="00AA07A5">
          <w:rPr>
            <w:rStyle w:val="Hyperlink"/>
            <w:rFonts w:ascii="Arial" w:hAnsi="Arial" w:cs="Arial"/>
          </w:rPr>
          <w:t>hosken@ukho.gov.uk</w:t>
        </w:r>
      </w:hyperlink>
    </w:p>
    <w:p w14:paraId="4B32D87C"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proofErr w:type="gramStart"/>
      <w:r w:rsidRPr="0089199C">
        <w:rPr>
          <w:rFonts w:ascii="Arial" w:hAnsi="Arial" w:cs="Arial"/>
          <w:b/>
          <w:bCs/>
          <w:color w:val="000000"/>
        </w:rPr>
        <w:t>USA</w:t>
      </w:r>
      <w:r w:rsidRPr="0089199C">
        <w:rPr>
          <w:rFonts w:ascii="Arial" w:hAnsi="Arial" w:cs="Arial"/>
        </w:rPr>
        <w:tab/>
      </w:r>
      <w:r w:rsidRPr="0089199C">
        <w:rPr>
          <w:rFonts w:ascii="Arial" w:hAnsi="Arial" w:cs="Arial"/>
          <w:b/>
          <w:bCs/>
          <w:color w:val="000000"/>
        </w:rPr>
        <w:t>American Pilot's Association Inc.</w:t>
      </w:r>
      <w:proofErr w:type="gramEnd"/>
    </w:p>
    <w:p w14:paraId="78A7FD10"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William CAIRNS</w:t>
      </w:r>
    </w:p>
    <w:p w14:paraId="5FA43DD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499 South Capitol St. SW</w:t>
      </w:r>
    </w:p>
    <w:p w14:paraId="3AE5DBE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Suite 409</w:t>
      </w:r>
    </w:p>
    <w:p w14:paraId="1F3191CC"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Washington, DC 20003</w:t>
      </w:r>
    </w:p>
    <w:p w14:paraId="4BB2FC07"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USA</w:t>
      </w:r>
    </w:p>
    <w:p w14:paraId="2C7B65DF"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+1 202 484 07 00</w:t>
      </w:r>
    </w:p>
    <w:p w14:paraId="14FFE0E0"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+1 202 484 9320</w:t>
      </w:r>
    </w:p>
    <w:p w14:paraId="3762A214"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+1 240 495 0785</w:t>
      </w:r>
    </w:p>
    <w:p w14:paraId="5DF0B5A7"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80" w:history="1">
        <w:r w:rsidRPr="00AA07A5">
          <w:rPr>
            <w:rStyle w:val="Hyperlink"/>
            <w:rFonts w:ascii="Arial" w:hAnsi="Arial" w:cs="Arial"/>
          </w:rPr>
          <w:t>Bcairns@americanpilots.org</w:t>
        </w:r>
      </w:hyperlink>
    </w:p>
    <w:p w14:paraId="7675A01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81" w:history="1">
        <w:r w:rsidRPr="00AA07A5">
          <w:rPr>
            <w:rStyle w:val="Hyperlink"/>
            <w:rFonts w:ascii="Arial" w:hAnsi="Arial" w:cs="Arial"/>
          </w:rPr>
          <w:t>wrcairns@verizon.net</w:t>
        </w:r>
      </w:hyperlink>
    </w:p>
    <w:p w14:paraId="198B2C5C"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Five Rivers Services</w:t>
      </w:r>
    </w:p>
    <w:p w14:paraId="0B317A1A"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Paul SMITH</w:t>
      </w:r>
    </w:p>
    <w:p w14:paraId="0425DF29" w14:textId="77777777" w:rsidR="00BF6D1C" w:rsidRPr="00DB0A32"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6950 Harbour View Blvd</w:t>
      </w:r>
    </w:p>
    <w:p w14:paraId="3BEEE5B6"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Suite C</w:t>
      </w:r>
    </w:p>
    <w:p w14:paraId="56EF4B56"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Suffolk 23435</w:t>
      </w:r>
    </w:p>
    <w:p w14:paraId="352A026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USA</w:t>
      </w:r>
    </w:p>
    <w:p w14:paraId="27A9F870"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+1 757 686 2178</w:t>
      </w:r>
    </w:p>
    <w:p w14:paraId="3EACB92E"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+1 757 478 3259</w:t>
      </w:r>
    </w:p>
    <w:p w14:paraId="0348E10C"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82" w:history="1">
        <w:r w:rsidRPr="00AA07A5">
          <w:rPr>
            <w:rStyle w:val="Hyperlink"/>
            <w:rFonts w:ascii="Arial" w:hAnsi="Arial" w:cs="Arial"/>
          </w:rPr>
          <w:t>paul.a.smith3@uscg.mil</w:t>
        </w:r>
      </w:hyperlink>
    </w:p>
    <w:p w14:paraId="1DEE39D7"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83" w:history="1">
        <w:r w:rsidRPr="00AA07A5">
          <w:rPr>
            <w:rStyle w:val="Hyperlink"/>
            <w:rFonts w:ascii="Arial" w:hAnsi="Arial" w:cs="Arial"/>
          </w:rPr>
          <w:t>paul.smith@fiveriversservices.com</w:t>
        </w:r>
      </w:hyperlink>
    </w:p>
    <w:p w14:paraId="572DB497"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Marine Management Consulting</w:t>
      </w:r>
    </w:p>
    <w:p w14:paraId="0F75DA47"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Fred W. POT</w:t>
      </w:r>
    </w:p>
    <w:p w14:paraId="37438BF8"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6716, 47th Place SW</w:t>
      </w:r>
    </w:p>
    <w:p w14:paraId="355D6915"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Seattle, </w:t>
      </w:r>
      <w:proofErr w:type="spellStart"/>
      <w:proofErr w:type="gramStart"/>
      <w:r w:rsidRPr="0089199C">
        <w:rPr>
          <w:rFonts w:ascii="Arial" w:hAnsi="Arial" w:cs="Arial"/>
          <w:color w:val="000000"/>
        </w:rPr>
        <w:t>wa</w:t>
      </w:r>
      <w:proofErr w:type="spellEnd"/>
      <w:proofErr w:type="gramEnd"/>
      <w:r w:rsidRPr="0089199C">
        <w:rPr>
          <w:rFonts w:ascii="Arial" w:hAnsi="Arial" w:cs="Arial"/>
          <w:color w:val="000000"/>
        </w:rPr>
        <w:t xml:space="preserve"> 98136</w:t>
      </w:r>
    </w:p>
    <w:p w14:paraId="5B95291D" w14:textId="77777777" w:rsidR="00BF6D1C" w:rsidRPr="00DB0A32"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USA</w:t>
      </w:r>
    </w:p>
    <w:p w14:paraId="04571940" w14:textId="77777777" w:rsidR="00BF6D1C" w:rsidRPr="00DB0A32" w:rsidRDefault="00BF6D1C" w:rsidP="00BF6D1C">
      <w:pPr>
        <w:widowControl w:val="0"/>
        <w:tabs>
          <w:tab w:val="left" w:pos="1701"/>
          <w:tab w:val="left" w:pos="3685"/>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Mobile phone:</w:t>
      </w:r>
      <w:r w:rsidRPr="00DB0A32">
        <w:rPr>
          <w:rFonts w:ascii="Arial" w:hAnsi="Arial" w:cs="Arial"/>
        </w:rPr>
        <w:tab/>
      </w:r>
      <w:r w:rsidRPr="00DB0A32">
        <w:rPr>
          <w:rFonts w:ascii="Arial" w:hAnsi="Arial" w:cs="Arial"/>
          <w:color w:val="000000"/>
        </w:rPr>
        <w:t>+1 206 850 7664</w:t>
      </w:r>
    </w:p>
    <w:p w14:paraId="1C706C51"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84" w:history="1">
        <w:r w:rsidRPr="00AA07A5">
          <w:rPr>
            <w:rStyle w:val="Hyperlink"/>
            <w:rFonts w:ascii="Arial" w:hAnsi="Arial" w:cs="Arial"/>
          </w:rPr>
          <w:t>fpot@enavsolutions.org</w:t>
        </w:r>
      </w:hyperlink>
    </w:p>
    <w:p w14:paraId="1FF81E85" w14:textId="77777777" w:rsidR="00BF6D1C" w:rsidRPr="0089199C" w:rsidRDefault="00BF6D1C" w:rsidP="00BF6D1C">
      <w:pPr>
        <w:widowControl w:val="0"/>
        <w:tabs>
          <w:tab w:val="left" w:pos="226"/>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lastRenderedPageBreak/>
        <w:tab/>
      </w:r>
      <w:r w:rsidRPr="0089199C">
        <w:rPr>
          <w:rFonts w:ascii="Arial" w:hAnsi="Arial" w:cs="Arial"/>
        </w:rPr>
        <w:tab/>
      </w:r>
      <w:r w:rsidRPr="0089199C">
        <w:rPr>
          <w:rFonts w:ascii="Arial" w:hAnsi="Arial" w:cs="Arial"/>
          <w:b/>
          <w:bCs/>
          <w:color w:val="000000"/>
        </w:rPr>
        <w:t>Tideland Signal Corporation</w:t>
      </w:r>
    </w:p>
    <w:p w14:paraId="0CB7858C"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Paul MUELLER</w:t>
      </w:r>
    </w:p>
    <w:p w14:paraId="778B0C4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4310 Director's Row</w:t>
      </w:r>
    </w:p>
    <w:p w14:paraId="2C63A18B"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Houston, Texas 77092</w:t>
      </w:r>
    </w:p>
    <w:p w14:paraId="05391490" w14:textId="77777777" w:rsidR="00BF6D1C" w:rsidRPr="00DB0A32"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DB0A32">
        <w:rPr>
          <w:rFonts w:ascii="Arial" w:hAnsi="Arial" w:cs="Arial"/>
          <w:color w:val="000000"/>
        </w:rPr>
        <w:t>USA</w:t>
      </w:r>
    </w:p>
    <w:p w14:paraId="79D67B3A" w14:textId="77777777" w:rsidR="00BF6D1C" w:rsidRPr="00DB0A32"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DB0A32">
        <w:rPr>
          <w:rFonts w:ascii="Arial" w:hAnsi="Arial" w:cs="Arial"/>
        </w:rPr>
        <w:tab/>
      </w:r>
      <w:r w:rsidRPr="00DB0A32">
        <w:rPr>
          <w:rFonts w:ascii="Arial" w:hAnsi="Arial" w:cs="Arial"/>
          <w:color w:val="000000"/>
        </w:rPr>
        <w:t>Phone</w:t>
      </w:r>
      <w:r w:rsidRPr="00DB0A32">
        <w:rPr>
          <w:rFonts w:ascii="Arial" w:hAnsi="Arial" w:cs="Arial"/>
        </w:rPr>
        <w:tab/>
      </w:r>
      <w:r w:rsidRPr="00DB0A32">
        <w:rPr>
          <w:rFonts w:ascii="Arial" w:hAnsi="Arial" w:cs="Arial"/>
          <w:color w:val="000000"/>
        </w:rPr>
        <w:t>+ 1 713 425 1425</w:t>
      </w:r>
    </w:p>
    <w:p w14:paraId="344252A3"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+ 1 713 682 4635</w:t>
      </w:r>
    </w:p>
    <w:p w14:paraId="6F6906B6"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+1 713 851 6426</w:t>
      </w:r>
    </w:p>
    <w:p w14:paraId="2B33699B"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85" w:history="1">
        <w:r w:rsidRPr="00AA07A5">
          <w:rPr>
            <w:rStyle w:val="Hyperlink"/>
            <w:rFonts w:ascii="Arial" w:hAnsi="Arial" w:cs="Arial"/>
          </w:rPr>
          <w:t>paulm@tidelandsignal.com</w:t>
        </w:r>
      </w:hyperlink>
    </w:p>
    <w:p w14:paraId="6E6731F4"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86" w:history="1">
        <w:r w:rsidRPr="00AA07A5">
          <w:rPr>
            <w:rStyle w:val="Hyperlink"/>
            <w:rFonts w:ascii="Arial" w:hAnsi="Arial" w:cs="Arial"/>
          </w:rPr>
          <w:t>paulfmueller@sbcglobal.net</w:t>
        </w:r>
      </w:hyperlink>
    </w:p>
    <w:p w14:paraId="07F444E5"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US Coast Guard</w:t>
      </w:r>
    </w:p>
    <w:p w14:paraId="4103C45B"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Jorge ARROYO</w:t>
      </w:r>
    </w:p>
    <w:p w14:paraId="4890B59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2100 2nd Street SW</w:t>
      </w:r>
    </w:p>
    <w:p w14:paraId="72945114"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Washington DC 20593-0001</w:t>
      </w:r>
    </w:p>
    <w:p w14:paraId="3EF74E92"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USA</w:t>
      </w:r>
    </w:p>
    <w:p w14:paraId="308E1CDE"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+1 202 372 1563</w:t>
      </w:r>
    </w:p>
    <w:p w14:paraId="56F644B8" w14:textId="77777777" w:rsidR="00BF6D1C" w:rsidRPr="0089199C" w:rsidRDefault="00BF6D1C" w:rsidP="00BF6D1C">
      <w:pPr>
        <w:widowControl w:val="0"/>
        <w:tabs>
          <w:tab w:val="left" w:pos="1700"/>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Fax</w:t>
      </w:r>
      <w:r w:rsidRPr="0089199C">
        <w:rPr>
          <w:rFonts w:ascii="Arial" w:hAnsi="Arial" w:cs="Arial"/>
        </w:rPr>
        <w:tab/>
      </w:r>
      <w:r w:rsidRPr="0089199C">
        <w:rPr>
          <w:rFonts w:ascii="Arial" w:hAnsi="Arial" w:cs="Arial"/>
          <w:color w:val="000000"/>
        </w:rPr>
        <w:t>+1 202 372 1990</w:t>
      </w:r>
    </w:p>
    <w:p w14:paraId="40B7190A"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+1 202 257 8865</w:t>
      </w:r>
    </w:p>
    <w:p w14:paraId="4B48787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87" w:history="1">
        <w:r w:rsidRPr="00AA07A5">
          <w:rPr>
            <w:rStyle w:val="Hyperlink"/>
            <w:rFonts w:ascii="Arial" w:hAnsi="Arial" w:cs="Arial"/>
          </w:rPr>
          <w:t>jorge.arroyo@uscg.mil</w:t>
        </w:r>
      </w:hyperlink>
    </w:p>
    <w:p w14:paraId="3641386E"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6342F7">
        <w:rPr>
          <w:rFonts w:ascii="Arial" w:hAnsi="Arial" w:cs="Arial"/>
        </w:rPr>
        <w:tab/>
      </w:r>
      <w:r w:rsidRPr="0089199C">
        <w:rPr>
          <w:rFonts w:ascii="Arial" w:hAnsi="Arial" w:cs="Arial"/>
          <w:b/>
          <w:bCs/>
          <w:color w:val="000000"/>
        </w:rPr>
        <w:t>US Coast Guard</w:t>
      </w:r>
    </w:p>
    <w:p w14:paraId="7F1EA25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Dave LEWALD</w:t>
      </w:r>
    </w:p>
    <w:p w14:paraId="554696EE"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Commandant (CG-NAV-3)</w:t>
      </w:r>
    </w:p>
    <w:p w14:paraId="101912A3"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2703 Martin Luther King Ave SE</w:t>
      </w:r>
    </w:p>
    <w:p w14:paraId="2CECB974" w14:textId="77777777" w:rsidR="00BF6D1C" w:rsidRPr="0089199C" w:rsidRDefault="00BF6D1C" w:rsidP="00BF6D1C">
      <w:pPr>
        <w:widowControl w:val="0"/>
        <w:tabs>
          <w:tab w:val="left" w:pos="1700"/>
        </w:tabs>
        <w:autoSpaceDE w:val="0"/>
        <w:autoSpaceDN w:val="0"/>
        <w:adjustRightInd w:val="0"/>
        <w:spacing w:before="7" w:after="0" w:line="240" w:lineRule="auto"/>
        <w:rPr>
          <w:rFonts w:ascii="Arial" w:hAnsi="Arial" w:cs="Arial"/>
          <w:color w:val="000000"/>
        </w:rPr>
      </w:pPr>
      <w:r w:rsidRPr="0089199C">
        <w:rPr>
          <w:rFonts w:ascii="Arial" w:hAnsi="Arial" w:cs="Arial"/>
        </w:rPr>
        <w:tab/>
      </w:r>
      <w:r w:rsidRPr="0089199C">
        <w:rPr>
          <w:rFonts w:ascii="Arial" w:hAnsi="Arial" w:cs="Arial"/>
          <w:color w:val="000000"/>
        </w:rPr>
        <w:t>Washington DC 20593-7418</w:t>
      </w:r>
    </w:p>
    <w:p w14:paraId="10936080" w14:textId="77777777" w:rsidR="00BF6D1C" w:rsidRPr="0089199C" w:rsidRDefault="00BF6D1C" w:rsidP="00BF6D1C">
      <w:pPr>
        <w:widowControl w:val="0"/>
        <w:tabs>
          <w:tab w:val="left" w:pos="1695"/>
        </w:tabs>
        <w:autoSpaceDE w:val="0"/>
        <w:autoSpaceDN w:val="0"/>
        <w:adjustRightInd w:val="0"/>
        <w:spacing w:before="8" w:after="0" w:line="240" w:lineRule="auto"/>
        <w:rPr>
          <w:rFonts w:ascii="Arial" w:hAnsi="Arial" w:cs="Arial"/>
          <w:color w:val="000000"/>
        </w:rPr>
      </w:pPr>
      <w:r w:rsidRPr="0089199C">
        <w:rPr>
          <w:rFonts w:ascii="Arial" w:hAnsi="Arial" w:cs="Arial"/>
        </w:rPr>
        <w:tab/>
      </w:r>
      <w:r w:rsidRPr="0089199C">
        <w:rPr>
          <w:rFonts w:ascii="Arial" w:hAnsi="Arial" w:cs="Arial"/>
          <w:color w:val="000000"/>
        </w:rPr>
        <w:t>USA</w:t>
      </w:r>
    </w:p>
    <w:p w14:paraId="00E9BB50"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+1 202 372 1549</w:t>
      </w:r>
    </w:p>
    <w:p w14:paraId="21C39101"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 xml:space="preserve">+1 </w:t>
      </w:r>
      <w:proofErr w:type="gramStart"/>
      <w:r w:rsidRPr="0089199C">
        <w:rPr>
          <w:rFonts w:ascii="Arial" w:hAnsi="Arial" w:cs="Arial"/>
          <w:color w:val="000000"/>
        </w:rPr>
        <w:t>228  342</w:t>
      </w:r>
      <w:proofErr w:type="gramEnd"/>
      <w:r w:rsidRPr="0089199C">
        <w:rPr>
          <w:rFonts w:ascii="Arial" w:hAnsi="Arial" w:cs="Arial"/>
          <w:color w:val="000000"/>
        </w:rPr>
        <w:t xml:space="preserve"> 3917</w:t>
      </w:r>
    </w:p>
    <w:p w14:paraId="669E9BE5"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88" w:history="1">
        <w:r w:rsidRPr="00AA07A5">
          <w:rPr>
            <w:rStyle w:val="Hyperlink"/>
            <w:rFonts w:ascii="Arial" w:hAnsi="Arial" w:cs="Arial"/>
          </w:rPr>
          <w:t>Robert.D.Lewald@uscg.mil</w:t>
        </w:r>
      </w:hyperlink>
    </w:p>
    <w:p w14:paraId="6DCF7EF0"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color w:val="000000"/>
        </w:rPr>
        <w:t xml:space="preserve"> (alternative)</w:t>
      </w:r>
      <w:r w:rsidRPr="0089199C">
        <w:rPr>
          <w:rFonts w:ascii="Arial" w:hAnsi="Arial" w:cs="Arial"/>
        </w:rPr>
        <w:tab/>
      </w:r>
      <w:hyperlink r:id="rId189" w:history="1">
        <w:r w:rsidRPr="00AA07A5">
          <w:rPr>
            <w:rStyle w:val="Hyperlink"/>
            <w:rFonts w:ascii="Arial" w:hAnsi="Arial" w:cs="Arial"/>
          </w:rPr>
          <w:t>Lewald555@live.com</w:t>
        </w:r>
      </w:hyperlink>
    </w:p>
    <w:p w14:paraId="4C459E25" w14:textId="77777777" w:rsidR="00BF6D1C" w:rsidRPr="0089199C" w:rsidRDefault="00BF6D1C" w:rsidP="00BF6D1C">
      <w:pPr>
        <w:widowControl w:val="0"/>
        <w:tabs>
          <w:tab w:val="left" w:pos="1700"/>
        </w:tabs>
        <w:autoSpaceDE w:val="0"/>
        <w:autoSpaceDN w:val="0"/>
        <w:adjustRightInd w:val="0"/>
        <w:spacing w:before="300" w:after="0" w:line="240" w:lineRule="auto"/>
        <w:rPr>
          <w:rFonts w:ascii="Arial" w:hAnsi="Arial" w:cs="Arial"/>
          <w:b/>
          <w:bCs/>
          <w:color w:val="000000"/>
        </w:rPr>
      </w:pPr>
      <w:r w:rsidRPr="0089199C">
        <w:rPr>
          <w:rFonts w:ascii="Arial" w:hAnsi="Arial" w:cs="Arial"/>
        </w:rPr>
        <w:tab/>
      </w:r>
      <w:r w:rsidRPr="0089199C">
        <w:rPr>
          <w:rFonts w:ascii="Arial" w:hAnsi="Arial" w:cs="Arial"/>
          <w:b/>
          <w:bCs/>
          <w:color w:val="000000"/>
        </w:rPr>
        <w:t>US Coast Guard</w:t>
      </w:r>
    </w:p>
    <w:p w14:paraId="25D0CD15" w14:textId="77777777" w:rsidR="00BF6D1C" w:rsidRPr="0089199C" w:rsidRDefault="00BF6D1C" w:rsidP="00BF6D1C">
      <w:pPr>
        <w:widowControl w:val="0"/>
        <w:tabs>
          <w:tab w:val="left" w:pos="1700"/>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Mr. Johnny SCHULTZ</w:t>
      </w:r>
    </w:p>
    <w:p w14:paraId="565857B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 xml:space="preserve">93, </w:t>
      </w:r>
      <w:proofErr w:type="spellStart"/>
      <w:r w:rsidRPr="0089199C">
        <w:rPr>
          <w:rFonts w:ascii="Arial" w:hAnsi="Arial" w:cs="Arial"/>
          <w:color w:val="000000"/>
        </w:rPr>
        <w:t>Arnoni</w:t>
      </w:r>
      <w:proofErr w:type="spellEnd"/>
      <w:r w:rsidRPr="0089199C">
        <w:rPr>
          <w:rFonts w:ascii="Arial" w:hAnsi="Arial" w:cs="Arial"/>
          <w:color w:val="000000"/>
        </w:rPr>
        <w:t xml:space="preserve"> Drive</w:t>
      </w:r>
    </w:p>
    <w:p w14:paraId="162A3DC9" w14:textId="77777777" w:rsidR="00BF6D1C" w:rsidRPr="0089199C" w:rsidRDefault="00BF6D1C" w:rsidP="00BF6D1C">
      <w:pPr>
        <w:widowControl w:val="0"/>
        <w:tabs>
          <w:tab w:val="left" w:pos="1700"/>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Dunedin, FL34698</w:t>
      </w:r>
    </w:p>
    <w:p w14:paraId="6D90F8DF" w14:textId="77777777" w:rsidR="00BF6D1C" w:rsidRPr="0089199C" w:rsidRDefault="00BF6D1C" w:rsidP="00BF6D1C">
      <w:pPr>
        <w:widowControl w:val="0"/>
        <w:tabs>
          <w:tab w:val="left" w:pos="1695"/>
        </w:tabs>
        <w:autoSpaceDE w:val="0"/>
        <w:autoSpaceDN w:val="0"/>
        <w:adjustRightInd w:val="0"/>
        <w:spacing w:after="0" w:line="240" w:lineRule="auto"/>
        <w:rPr>
          <w:rFonts w:ascii="Arial" w:hAnsi="Arial" w:cs="Arial"/>
          <w:color w:val="000000"/>
        </w:rPr>
      </w:pPr>
      <w:r w:rsidRPr="0089199C">
        <w:rPr>
          <w:rFonts w:ascii="Arial" w:hAnsi="Arial" w:cs="Arial"/>
        </w:rPr>
        <w:tab/>
      </w:r>
      <w:r w:rsidRPr="0089199C">
        <w:rPr>
          <w:rFonts w:ascii="Arial" w:hAnsi="Arial" w:cs="Arial"/>
          <w:color w:val="000000"/>
        </w:rPr>
        <w:t>USA</w:t>
      </w:r>
    </w:p>
    <w:p w14:paraId="6DA86D55" w14:textId="77777777" w:rsidR="00BF6D1C" w:rsidRPr="0089199C" w:rsidRDefault="00BF6D1C" w:rsidP="00BF6D1C">
      <w:pPr>
        <w:widowControl w:val="0"/>
        <w:tabs>
          <w:tab w:val="left" w:pos="1700"/>
          <w:tab w:val="left" w:pos="3685"/>
        </w:tabs>
        <w:autoSpaceDE w:val="0"/>
        <w:autoSpaceDN w:val="0"/>
        <w:adjustRightInd w:val="0"/>
        <w:spacing w:before="100" w:after="0" w:line="240" w:lineRule="auto"/>
        <w:rPr>
          <w:rFonts w:ascii="Arial" w:hAnsi="Arial" w:cs="Arial"/>
          <w:color w:val="000000"/>
        </w:rPr>
      </w:pPr>
      <w:r w:rsidRPr="0089199C">
        <w:rPr>
          <w:rFonts w:ascii="Arial" w:hAnsi="Arial" w:cs="Arial"/>
        </w:rPr>
        <w:tab/>
      </w:r>
      <w:r w:rsidRPr="0089199C">
        <w:rPr>
          <w:rFonts w:ascii="Arial" w:hAnsi="Arial" w:cs="Arial"/>
          <w:color w:val="000000"/>
        </w:rPr>
        <w:t>Phone</w:t>
      </w:r>
      <w:r w:rsidRPr="0089199C">
        <w:rPr>
          <w:rFonts w:ascii="Arial" w:hAnsi="Arial" w:cs="Arial"/>
        </w:rPr>
        <w:tab/>
      </w:r>
      <w:r w:rsidRPr="0089199C">
        <w:rPr>
          <w:rFonts w:ascii="Arial" w:hAnsi="Arial" w:cs="Arial"/>
          <w:color w:val="000000"/>
        </w:rPr>
        <w:t>+1 727 403 4029</w:t>
      </w:r>
    </w:p>
    <w:p w14:paraId="71774C7D" w14:textId="77777777" w:rsidR="00BF6D1C" w:rsidRPr="0089199C" w:rsidRDefault="00BF6D1C" w:rsidP="00BF6D1C">
      <w:pPr>
        <w:widowControl w:val="0"/>
        <w:tabs>
          <w:tab w:val="left" w:pos="1701"/>
          <w:tab w:val="left" w:pos="3685"/>
        </w:tabs>
        <w:autoSpaceDE w:val="0"/>
        <w:autoSpaceDN w:val="0"/>
        <w:adjustRightInd w:val="0"/>
        <w:spacing w:after="0" w:line="240" w:lineRule="auto"/>
        <w:rPr>
          <w:rFonts w:ascii="Arial" w:hAnsi="Arial" w:cs="Arial"/>
          <w:color w:val="000000"/>
        </w:rPr>
      </w:pPr>
      <w:r w:rsidRPr="00DB0A32">
        <w:rPr>
          <w:rFonts w:ascii="Arial" w:hAnsi="Arial" w:cs="Arial"/>
        </w:rPr>
        <w:tab/>
      </w:r>
      <w:r w:rsidRPr="0089199C">
        <w:rPr>
          <w:rFonts w:ascii="Arial" w:hAnsi="Arial" w:cs="Arial"/>
          <w:color w:val="000000"/>
        </w:rPr>
        <w:t>Mobile phone:</w:t>
      </w:r>
      <w:r w:rsidRPr="0089199C">
        <w:rPr>
          <w:rFonts w:ascii="Arial" w:hAnsi="Arial" w:cs="Arial"/>
        </w:rPr>
        <w:tab/>
      </w:r>
      <w:r w:rsidRPr="0089199C">
        <w:rPr>
          <w:rFonts w:ascii="Arial" w:hAnsi="Arial" w:cs="Arial"/>
          <w:color w:val="000000"/>
        </w:rPr>
        <w:t>+1 727 403 4029</w:t>
      </w:r>
    </w:p>
    <w:p w14:paraId="08BE45EF" w14:textId="77777777" w:rsidR="00BF6D1C" w:rsidRDefault="00BF6D1C" w:rsidP="00BF6D1C">
      <w:pPr>
        <w:widowControl w:val="0"/>
        <w:tabs>
          <w:tab w:val="left" w:pos="1695"/>
          <w:tab w:val="left" w:pos="3685"/>
        </w:tabs>
        <w:autoSpaceDE w:val="0"/>
        <w:autoSpaceDN w:val="0"/>
        <w:adjustRightInd w:val="0"/>
        <w:spacing w:after="0" w:line="240" w:lineRule="auto"/>
        <w:rPr>
          <w:rFonts w:ascii="Arial" w:hAnsi="Arial" w:cs="Arial"/>
          <w:color w:val="000000"/>
        </w:rPr>
      </w:pPr>
      <w:r w:rsidRPr="0089199C">
        <w:rPr>
          <w:rFonts w:ascii="Arial" w:hAnsi="Arial" w:cs="Arial"/>
        </w:rPr>
        <w:tab/>
      </w:r>
      <w:proofErr w:type="gramStart"/>
      <w:r w:rsidRPr="0089199C">
        <w:rPr>
          <w:rFonts w:ascii="Arial" w:hAnsi="Arial" w:cs="Arial"/>
          <w:color w:val="000000"/>
        </w:rPr>
        <w:t>e-mail</w:t>
      </w:r>
      <w:proofErr w:type="gramEnd"/>
      <w:r w:rsidRPr="0089199C">
        <w:rPr>
          <w:rFonts w:ascii="Arial" w:hAnsi="Arial" w:cs="Arial"/>
        </w:rPr>
        <w:tab/>
      </w:r>
      <w:hyperlink r:id="rId190" w:history="1">
        <w:r w:rsidRPr="00AA07A5">
          <w:rPr>
            <w:rStyle w:val="Hyperlink"/>
            <w:rFonts w:ascii="Arial" w:hAnsi="Arial" w:cs="Arial"/>
          </w:rPr>
          <w:t>johnnyschultz@tampabay.rr.com</w:t>
        </w:r>
      </w:hyperlink>
    </w:p>
    <w:p w14:paraId="0C929A6E" w14:textId="77777777" w:rsidR="00061B50" w:rsidRDefault="00061B50" w:rsidP="00061B50">
      <w:pPr>
        <w:pStyle w:val="BodyText"/>
        <w:rPr>
          <w:highlight w:val="yellow"/>
        </w:rPr>
      </w:pPr>
    </w:p>
    <w:p w14:paraId="473698E8" w14:textId="77777777" w:rsidR="002F0B6F" w:rsidRDefault="002F0B6F">
      <w:pPr>
        <w:spacing w:after="0" w:line="240" w:lineRule="auto"/>
        <w:rPr>
          <w:b/>
        </w:rPr>
      </w:pPr>
      <w:r>
        <w:rPr>
          <w:b/>
        </w:rPr>
        <w:br w:type="page"/>
      </w:r>
    </w:p>
    <w:p w14:paraId="140900DA" w14:textId="3A681D3E" w:rsidR="00101AED" w:rsidRPr="00F51EA9" w:rsidRDefault="00101AED" w:rsidP="00F8294F">
      <w:pPr>
        <w:pStyle w:val="BodyText"/>
        <w:rPr>
          <w:b/>
        </w:rPr>
      </w:pPr>
      <w:r w:rsidRPr="00F51EA9">
        <w:rPr>
          <w:b/>
        </w:rPr>
        <w:lastRenderedPageBreak/>
        <w:t>Apologies</w:t>
      </w:r>
    </w:p>
    <w:p w14:paraId="387277FF" w14:textId="77777777" w:rsidR="00101AED" w:rsidRPr="00F51EA9" w:rsidRDefault="00101AED" w:rsidP="00101AED">
      <w:pPr>
        <w:pStyle w:val="BodyText"/>
      </w:pPr>
      <w:r w:rsidRPr="00F51EA9">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101AED" w:rsidRPr="00FB73A4" w14:paraId="45A727D7" w14:textId="77777777" w:rsidTr="002845B3">
        <w:trPr>
          <w:trHeight w:val="62"/>
          <w:jc w:val="center"/>
        </w:trPr>
        <w:tc>
          <w:tcPr>
            <w:tcW w:w="2531" w:type="dxa"/>
          </w:tcPr>
          <w:p w14:paraId="1A725272" w14:textId="77777777" w:rsidR="00101AED" w:rsidRPr="00BF6D1C" w:rsidRDefault="00101AED" w:rsidP="002845B3">
            <w:pPr>
              <w:spacing w:before="60" w:after="60"/>
              <w:jc w:val="center"/>
              <w:rPr>
                <w:b/>
              </w:rPr>
            </w:pPr>
            <w:r w:rsidRPr="00BF6D1C">
              <w:rPr>
                <w:b/>
              </w:rPr>
              <w:t>Name</w:t>
            </w:r>
          </w:p>
        </w:tc>
        <w:tc>
          <w:tcPr>
            <w:tcW w:w="3139" w:type="dxa"/>
          </w:tcPr>
          <w:p w14:paraId="2ED1ACF7" w14:textId="77777777" w:rsidR="00101AED" w:rsidRPr="00BF6D1C" w:rsidRDefault="00101AED" w:rsidP="002845B3">
            <w:pPr>
              <w:spacing w:before="60" w:after="60"/>
              <w:jc w:val="center"/>
              <w:rPr>
                <w:b/>
              </w:rPr>
            </w:pPr>
            <w:r w:rsidRPr="00BF6D1C">
              <w:rPr>
                <w:b/>
              </w:rPr>
              <w:t>Organisation</w:t>
            </w:r>
          </w:p>
        </w:tc>
        <w:tc>
          <w:tcPr>
            <w:tcW w:w="1940" w:type="dxa"/>
          </w:tcPr>
          <w:p w14:paraId="3CE5597F" w14:textId="77777777" w:rsidR="00101AED" w:rsidRPr="00BF6D1C" w:rsidRDefault="00101AED" w:rsidP="002845B3">
            <w:pPr>
              <w:spacing w:before="60" w:after="60"/>
              <w:jc w:val="center"/>
              <w:rPr>
                <w:b/>
              </w:rPr>
            </w:pPr>
            <w:r w:rsidRPr="00BF6D1C">
              <w:rPr>
                <w:b/>
              </w:rPr>
              <w:t>Country</w:t>
            </w:r>
          </w:p>
        </w:tc>
      </w:tr>
      <w:tr w:rsidR="007C694A" w:rsidRPr="00FB73A4" w14:paraId="564CD643" w14:textId="77777777" w:rsidTr="00BF6D1C">
        <w:trPr>
          <w:jc w:val="center"/>
        </w:trPr>
        <w:tc>
          <w:tcPr>
            <w:tcW w:w="2531" w:type="dxa"/>
            <w:vAlign w:val="center"/>
          </w:tcPr>
          <w:p w14:paraId="38B0409E" w14:textId="3A31D76C" w:rsidR="007C694A" w:rsidRPr="00FB73A4" w:rsidRDefault="00BF6D1C" w:rsidP="00BF6D1C">
            <w:pPr>
              <w:spacing w:before="60" w:after="60"/>
              <w:rPr>
                <w:highlight w:val="yellow"/>
              </w:rPr>
            </w:pPr>
            <w:r w:rsidRPr="00BF6D1C">
              <w:t>Armando ZORZONI</w:t>
            </w:r>
            <w:r w:rsidRPr="00BF6D1C">
              <w:tab/>
            </w:r>
          </w:p>
        </w:tc>
        <w:tc>
          <w:tcPr>
            <w:tcW w:w="3139" w:type="dxa"/>
            <w:vAlign w:val="center"/>
          </w:tcPr>
          <w:p w14:paraId="5CABBB3F" w14:textId="5EC76FD6" w:rsidR="007C694A" w:rsidRPr="00FB73A4" w:rsidRDefault="00BF6D1C" w:rsidP="00BF6D1C">
            <w:pPr>
              <w:spacing w:before="60" w:after="60"/>
              <w:rPr>
                <w:highlight w:val="yellow"/>
              </w:rPr>
            </w:pPr>
            <w:r w:rsidRPr="00BF6D1C">
              <w:t xml:space="preserve">Hydrographic Naval Service Ministry of </w:t>
            </w:r>
            <w:proofErr w:type="spellStart"/>
            <w:r w:rsidRPr="00BF6D1C">
              <w:t>Defense</w:t>
            </w:r>
            <w:proofErr w:type="spellEnd"/>
          </w:p>
        </w:tc>
        <w:tc>
          <w:tcPr>
            <w:tcW w:w="1940" w:type="dxa"/>
            <w:vAlign w:val="center"/>
          </w:tcPr>
          <w:p w14:paraId="433B5586" w14:textId="45FC6CAB" w:rsidR="007C694A" w:rsidRPr="00FB73A4" w:rsidRDefault="00BF6D1C" w:rsidP="00BF6D1C">
            <w:pPr>
              <w:spacing w:before="60" w:after="60"/>
              <w:rPr>
                <w:highlight w:val="yellow"/>
              </w:rPr>
            </w:pPr>
            <w:r w:rsidRPr="00BF6D1C">
              <w:t>Argentina</w:t>
            </w:r>
          </w:p>
        </w:tc>
      </w:tr>
      <w:tr w:rsidR="007C694A" w:rsidRPr="00FB73A4" w14:paraId="7C33F4A3" w14:textId="77777777" w:rsidTr="00BF6D1C">
        <w:trPr>
          <w:jc w:val="center"/>
        </w:trPr>
        <w:tc>
          <w:tcPr>
            <w:tcW w:w="2531" w:type="dxa"/>
            <w:vAlign w:val="center"/>
          </w:tcPr>
          <w:p w14:paraId="5CC4A759" w14:textId="7FFA5D8F" w:rsidR="007C694A" w:rsidRPr="00FB73A4" w:rsidRDefault="00BF6D1C" w:rsidP="00BF6D1C">
            <w:pPr>
              <w:spacing w:before="60" w:after="60"/>
              <w:rPr>
                <w:highlight w:val="yellow"/>
              </w:rPr>
            </w:pPr>
            <w:r w:rsidRPr="00BF6D1C">
              <w:t>John Erik HAGEN</w:t>
            </w:r>
          </w:p>
        </w:tc>
        <w:tc>
          <w:tcPr>
            <w:tcW w:w="3139" w:type="dxa"/>
            <w:vAlign w:val="center"/>
          </w:tcPr>
          <w:p w14:paraId="7F54E775" w14:textId="17B64F54" w:rsidR="007C694A" w:rsidRPr="00FB73A4" w:rsidRDefault="00BF6D1C" w:rsidP="00BF6D1C">
            <w:pPr>
              <w:spacing w:before="60" w:after="60"/>
              <w:rPr>
                <w:highlight w:val="yellow"/>
              </w:rPr>
            </w:pPr>
            <w:proofErr w:type="spellStart"/>
            <w:r w:rsidRPr="00BF6D1C">
              <w:t>Kystverket</w:t>
            </w:r>
            <w:proofErr w:type="spellEnd"/>
          </w:p>
        </w:tc>
        <w:tc>
          <w:tcPr>
            <w:tcW w:w="1940" w:type="dxa"/>
            <w:vAlign w:val="center"/>
          </w:tcPr>
          <w:p w14:paraId="77406372" w14:textId="58EB681F" w:rsidR="007C694A" w:rsidRPr="00FB73A4" w:rsidRDefault="00BF6D1C" w:rsidP="00BF6D1C">
            <w:pPr>
              <w:spacing w:before="60" w:after="60"/>
              <w:rPr>
                <w:highlight w:val="yellow"/>
              </w:rPr>
            </w:pPr>
            <w:r w:rsidRPr="00BF6D1C">
              <w:t>Norway</w:t>
            </w:r>
          </w:p>
        </w:tc>
      </w:tr>
      <w:tr w:rsidR="007C694A" w:rsidRPr="00FB73A4" w14:paraId="532E91A6" w14:textId="77777777" w:rsidTr="00BF6D1C">
        <w:trPr>
          <w:jc w:val="center"/>
        </w:trPr>
        <w:tc>
          <w:tcPr>
            <w:tcW w:w="2531" w:type="dxa"/>
            <w:vAlign w:val="center"/>
          </w:tcPr>
          <w:p w14:paraId="703D0487" w14:textId="395DF217" w:rsidR="007C694A" w:rsidRPr="00FB73A4" w:rsidRDefault="00BF6D1C" w:rsidP="00BF6D1C">
            <w:pPr>
              <w:spacing w:before="60" w:after="60"/>
              <w:rPr>
                <w:highlight w:val="yellow"/>
              </w:rPr>
            </w:pPr>
            <w:r w:rsidRPr="00BF6D1C">
              <w:t>Sergey CHEREPANOV</w:t>
            </w:r>
          </w:p>
        </w:tc>
        <w:tc>
          <w:tcPr>
            <w:tcW w:w="3139" w:type="dxa"/>
            <w:vAlign w:val="center"/>
          </w:tcPr>
          <w:p w14:paraId="6FE39DDC" w14:textId="44C1F33D" w:rsidR="007C694A" w:rsidRPr="00FB73A4" w:rsidRDefault="00BF6D1C" w:rsidP="00BF6D1C">
            <w:pPr>
              <w:spacing w:before="60" w:after="60"/>
              <w:rPr>
                <w:highlight w:val="yellow"/>
              </w:rPr>
            </w:pPr>
            <w:proofErr w:type="spellStart"/>
            <w:r w:rsidRPr="00BF6D1C">
              <w:t>Transas</w:t>
            </w:r>
            <w:proofErr w:type="spellEnd"/>
          </w:p>
        </w:tc>
        <w:tc>
          <w:tcPr>
            <w:tcW w:w="1940" w:type="dxa"/>
            <w:vAlign w:val="center"/>
          </w:tcPr>
          <w:p w14:paraId="0A2BF3A4" w14:textId="10EAA58B" w:rsidR="007C694A" w:rsidRPr="00FB73A4" w:rsidRDefault="00BF6D1C" w:rsidP="00BF6D1C">
            <w:pPr>
              <w:spacing w:before="60" w:after="60"/>
              <w:rPr>
                <w:highlight w:val="yellow"/>
              </w:rPr>
            </w:pPr>
            <w:r w:rsidRPr="00BF6D1C">
              <w:t>Russia</w:t>
            </w:r>
          </w:p>
        </w:tc>
      </w:tr>
      <w:tr w:rsidR="007C694A" w:rsidRPr="00FB73A4" w14:paraId="1B664BD8" w14:textId="77777777" w:rsidTr="00BF6D1C">
        <w:trPr>
          <w:jc w:val="center"/>
        </w:trPr>
        <w:tc>
          <w:tcPr>
            <w:tcW w:w="2531" w:type="dxa"/>
            <w:vAlign w:val="center"/>
          </w:tcPr>
          <w:p w14:paraId="3C967A8D" w14:textId="386AB767" w:rsidR="007C694A" w:rsidRPr="00FB73A4" w:rsidRDefault="00BF6D1C" w:rsidP="00BF6D1C">
            <w:pPr>
              <w:spacing w:before="60" w:after="60"/>
              <w:rPr>
                <w:highlight w:val="yellow"/>
              </w:rPr>
            </w:pPr>
            <w:r w:rsidRPr="00BF6D1C">
              <w:t>Esteban CERRERON ESPINAR</w:t>
            </w:r>
          </w:p>
        </w:tc>
        <w:tc>
          <w:tcPr>
            <w:tcW w:w="3139" w:type="dxa"/>
            <w:vAlign w:val="center"/>
          </w:tcPr>
          <w:p w14:paraId="73E8469D" w14:textId="256F5B31" w:rsidR="007C694A" w:rsidRPr="00FB73A4" w:rsidRDefault="00BF6D1C" w:rsidP="00BF6D1C">
            <w:pPr>
              <w:spacing w:before="60" w:after="60"/>
              <w:rPr>
                <w:highlight w:val="yellow"/>
              </w:rPr>
            </w:pPr>
            <w:r w:rsidRPr="00BF6D1C">
              <w:t xml:space="preserve">Puertos </w:t>
            </w:r>
            <w:r>
              <w:t xml:space="preserve">del </w:t>
            </w:r>
            <w:proofErr w:type="spellStart"/>
            <w:r w:rsidRPr="00BF6D1C">
              <w:t>Estados</w:t>
            </w:r>
            <w:proofErr w:type="spellEnd"/>
          </w:p>
        </w:tc>
        <w:tc>
          <w:tcPr>
            <w:tcW w:w="1940" w:type="dxa"/>
            <w:vAlign w:val="center"/>
          </w:tcPr>
          <w:p w14:paraId="30E9FB9C" w14:textId="5B06F705" w:rsidR="007C694A" w:rsidRPr="00FB73A4" w:rsidRDefault="00BF6D1C" w:rsidP="00BF6D1C">
            <w:pPr>
              <w:spacing w:before="60" w:after="60"/>
              <w:rPr>
                <w:highlight w:val="yellow"/>
              </w:rPr>
            </w:pPr>
            <w:r w:rsidRPr="00BF6D1C">
              <w:t>Spain</w:t>
            </w:r>
          </w:p>
        </w:tc>
      </w:tr>
      <w:tr w:rsidR="007C694A" w:rsidRPr="00D070BA" w14:paraId="2C770187" w14:textId="77777777" w:rsidTr="00BF6D1C">
        <w:trPr>
          <w:jc w:val="center"/>
        </w:trPr>
        <w:tc>
          <w:tcPr>
            <w:tcW w:w="2531" w:type="dxa"/>
            <w:tcBorders>
              <w:bottom w:val="single" w:sz="4" w:space="0" w:color="auto"/>
            </w:tcBorders>
            <w:vAlign w:val="center"/>
          </w:tcPr>
          <w:p w14:paraId="3E784B7A" w14:textId="25F11A21" w:rsidR="007C694A" w:rsidRPr="00D070BA" w:rsidRDefault="00BF6D1C" w:rsidP="00BF6D1C">
            <w:pPr>
              <w:spacing w:before="60" w:after="60"/>
            </w:pPr>
            <w:r w:rsidRPr="00BF6D1C">
              <w:t>Bill KAUTZ</w:t>
            </w:r>
          </w:p>
        </w:tc>
        <w:tc>
          <w:tcPr>
            <w:tcW w:w="3139" w:type="dxa"/>
            <w:tcBorders>
              <w:bottom w:val="single" w:sz="4" w:space="0" w:color="auto"/>
            </w:tcBorders>
            <w:vAlign w:val="center"/>
          </w:tcPr>
          <w:p w14:paraId="27F44F07" w14:textId="1DFC35D5" w:rsidR="007C694A" w:rsidRPr="00D070BA" w:rsidRDefault="00BF6D1C" w:rsidP="00BF6D1C">
            <w:pPr>
              <w:spacing w:before="60" w:after="60"/>
            </w:pPr>
            <w:r w:rsidRPr="00BF6D1C">
              <w:t>USCG</w:t>
            </w:r>
          </w:p>
        </w:tc>
        <w:tc>
          <w:tcPr>
            <w:tcW w:w="1940" w:type="dxa"/>
            <w:tcBorders>
              <w:bottom w:val="single" w:sz="4" w:space="0" w:color="auto"/>
            </w:tcBorders>
            <w:vAlign w:val="center"/>
          </w:tcPr>
          <w:p w14:paraId="628892DD" w14:textId="1AA1E13A" w:rsidR="007C694A" w:rsidRPr="00D070BA" w:rsidRDefault="00BF6D1C" w:rsidP="00BF6D1C">
            <w:pPr>
              <w:spacing w:before="60" w:after="60"/>
            </w:pPr>
            <w:r w:rsidRPr="00BF6D1C">
              <w:t>USA</w:t>
            </w:r>
          </w:p>
        </w:tc>
      </w:tr>
    </w:tbl>
    <w:p w14:paraId="5309ED90" w14:textId="77777777" w:rsidR="007F145D" w:rsidRPr="00D070BA" w:rsidRDefault="007F145D" w:rsidP="007F145D"/>
    <w:p w14:paraId="0006EC90" w14:textId="66920180" w:rsidR="0004715D" w:rsidRPr="00D070BA" w:rsidRDefault="002F2289" w:rsidP="006B252E">
      <w:pPr>
        <w:pStyle w:val="Annex"/>
      </w:pPr>
      <w:r w:rsidRPr="00D070BA">
        <w:br w:type="page"/>
      </w:r>
      <w:bookmarkStart w:id="269" w:name="_Toc207579615"/>
      <w:bookmarkStart w:id="270" w:name="_Toc209530662"/>
      <w:bookmarkStart w:id="271" w:name="_Toc210084103"/>
      <w:bookmarkStart w:id="272" w:name="_Toc224792388"/>
      <w:bookmarkStart w:id="273" w:name="_Toc224793498"/>
      <w:bookmarkStart w:id="274" w:name="_Ref400822872"/>
      <w:bookmarkStart w:id="275" w:name="_Toc401263906"/>
      <w:r w:rsidR="00D866BC" w:rsidRPr="00D070BA">
        <w:lastRenderedPageBreak/>
        <w:t>W</w:t>
      </w:r>
      <w:r w:rsidR="00AF72D0" w:rsidRPr="00D070BA">
        <w:t>orking</w:t>
      </w:r>
      <w:r w:rsidR="00D866BC" w:rsidRPr="00D070BA">
        <w:t xml:space="preserve"> G</w:t>
      </w:r>
      <w:r w:rsidR="00AF72D0" w:rsidRPr="00D070BA">
        <w:t>roup</w:t>
      </w:r>
      <w:r w:rsidR="00D866BC" w:rsidRPr="00D070BA">
        <w:t xml:space="preserve"> P</w:t>
      </w:r>
      <w:bookmarkEnd w:id="269"/>
      <w:bookmarkEnd w:id="270"/>
      <w:bookmarkEnd w:id="271"/>
      <w:bookmarkEnd w:id="272"/>
      <w:bookmarkEnd w:id="273"/>
      <w:r w:rsidR="00AF72D0" w:rsidRPr="00D070BA">
        <w:t>articipants</w:t>
      </w:r>
      <w:bookmarkEnd w:id="274"/>
      <w:bookmarkEnd w:id="275"/>
    </w:p>
    <w:p w14:paraId="0F2B9F1B" w14:textId="11E270E5" w:rsidR="00AE58DC" w:rsidRPr="00F51EA9" w:rsidRDefault="00AE58DC" w:rsidP="006B252E">
      <w:pPr>
        <w:tabs>
          <w:tab w:val="left" w:pos="3119"/>
        </w:tabs>
        <w:spacing w:before="120"/>
        <w:rPr>
          <w:b/>
          <w:sz w:val="24"/>
          <w:szCs w:val="24"/>
        </w:rPr>
      </w:pPr>
      <w:r w:rsidRPr="00D070BA">
        <w:rPr>
          <w:b/>
          <w:sz w:val="24"/>
          <w:szCs w:val="24"/>
        </w:rPr>
        <w:t>Working Group 1</w:t>
      </w:r>
      <w:r w:rsidRPr="00F51EA9">
        <w:rPr>
          <w:b/>
          <w:sz w:val="24"/>
          <w:szCs w:val="24"/>
        </w:rPr>
        <w:tab/>
      </w:r>
      <w:r w:rsidR="00F51EA9" w:rsidRPr="00F51EA9">
        <w:rPr>
          <w:b/>
          <w:sz w:val="24"/>
          <w:szCs w:val="24"/>
        </w:rPr>
        <w:t>Harmonisation</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FB73A4" w14:paraId="4DEA314A" w14:textId="77777777" w:rsidTr="00C56DF5">
        <w:trPr>
          <w:trHeight w:val="170"/>
          <w:jc w:val="center"/>
        </w:trPr>
        <w:tc>
          <w:tcPr>
            <w:tcW w:w="883" w:type="dxa"/>
            <w:tcBorders>
              <w:bottom w:val="thickThinSmallGap" w:sz="24" w:space="0" w:color="auto"/>
            </w:tcBorders>
          </w:tcPr>
          <w:p w14:paraId="41C03A79" w14:textId="77777777" w:rsidR="00EE0DF4" w:rsidRPr="00D070BA" w:rsidRDefault="00EE0DF4" w:rsidP="00190B20">
            <w:pPr>
              <w:spacing w:before="120"/>
              <w:jc w:val="center"/>
              <w:rPr>
                <w:b/>
                <w:bCs/>
                <w:i/>
                <w:iCs/>
              </w:rPr>
            </w:pPr>
          </w:p>
        </w:tc>
        <w:tc>
          <w:tcPr>
            <w:tcW w:w="3686" w:type="dxa"/>
            <w:tcBorders>
              <w:bottom w:val="thickThinSmallGap" w:sz="24" w:space="0" w:color="auto"/>
            </w:tcBorders>
          </w:tcPr>
          <w:p w14:paraId="0690009D" w14:textId="77777777" w:rsidR="00EE0DF4" w:rsidRPr="00D070BA" w:rsidRDefault="00EE0DF4" w:rsidP="00190B20">
            <w:pPr>
              <w:spacing w:before="120"/>
              <w:jc w:val="center"/>
              <w:rPr>
                <w:b/>
                <w:bCs/>
                <w:iCs/>
              </w:rPr>
            </w:pPr>
            <w:r w:rsidRPr="00D070BA">
              <w:rPr>
                <w:b/>
                <w:bCs/>
                <w:iCs/>
              </w:rPr>
              <w:t>Name</w:t>
            </w:r>
          </w:p>
        </w:tc>
        <w:tc>
          <w:tcPr>
            <w:tcW w:w="5416" w:type="dxa"/>
            <w:tcBorders>
              <w:bottom w:val="thickThinSmallGap" w:sz="24" w:space="0" w:color="auto"/>
            </w:tcBorders>
          </w:tcPr>
          <w:p w14:paraId="5D74338B" w14:textId="77777777" w:rsidR="00EE0DF4" w:rsidRPr="00D070BA" w:rsidRDefault="00EE0DF4" w:rsidP="00190B20">
            <w:pPr>
              <w:spacing w:before="120"/>
              <w:jc w:val="center"/>
              <w:rPr>
                <w:b/>
                <w:bCs/>
                <w:iCs/>
              </w:rPr>
            </w:pPr>
            <w:r w:rsidRPr="00D070BA">
              <w:rPr>
                <w:b/>
                <w:bCs/>
                <w:iCs/>
              </w:rPr>
              <w:t>Organization</w:t>
            </w:r>
            <w:r w:rsidR="00B758E6" w:rsidRPr="00D070BA">
              <w:rPr>
                <w:b/>
                <w:bCs/>
                <w:iCs/>
              </w:rPr>
              <w:t xml:space="preserve"> </w:t>
            </w:r>
            <w:r w:rsidRPr="00D070BA">
              <w:rPr>
                <w:b/>
                <w:bCs/>
                <w:iCs/>
              </w:rPr>
              <w:t>/</w:t>
            </w:r>
            <w:r w:rsidR="00B758E6" w:rsidRPr="00D070BA">
              <w:rPr>
                <w:b/>
                <w:bCs/>
                <w:iCs/>
              </w:rPr>
              <w:t xml:space="preserve"> </w:t>
            </w:r>
            <w:r w:rsidRPr="00D070BA">
              <w:rPr>
                <w:b/>
                <w:bCs/>
                <w:iCs/>
              </w:rPr>
              <w:t>Country</w:t>
            </w:r>
          </w:p>
        </w:tc>
      </w:tr>
      <w:tr w:rsidR="00D070BA" w:rsidRPr="00FB73A4" w14:paraId="77D205FB" w14:textId="77777777" w:rsidTr="00D070BA">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D070BA" w:rsidRPr="00D070BA" w:rsidRDefault="00D070BA" w:rsidP="00D070BA">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268954E" w14:textId="15C1BD0D" w:rsidR="00D070BA" w:rsidRPr="00FB73A4" w:rsidRDefault="00D070BA" w:rsidP="00D070BA">
            <w:pPr>
              <w:spacing w:after="0"/>
              <w:rPr>
                <w:highlight w:val="yellow"/>
              </w:rPr>
            </w:pPr>
            <w:r>
              <w:rPr>
                <w:rFonts w:cs="Arial"/>
              </w:rPr>
              <w:t xml:space="preserve">Edward </w:t>
            </w:r>
            <w:proofErr w:type="spellStart"/>
            <w:r>
              <w:rPr>
                <w:rFonts w:cs="Arial"/>
              </w:rPr>
              <w:t>Hosken</w:t>
            </w:r>
            <w:proofErr w:type="spellEnd"/>
            <w:r>
              <w:rPr>
                <w:rFonts w:cs="Arial"/>
              </w:rPr>
              <w:t xml:space="preserve"> (Chair</w:t>
            </w:r>
            <w:r w:rsidRPr="00FD323F">
              <w:rPr>
                <w:rFonts w:cs="Arial"/>
              </w:rPr>
              <w:t>)</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1348B55" w14:textId="3CCDE7E8" w:rsidR="00D070BA" w:rsidRPr="00FB73A4" w:rsidRDefault="00D070BA" w:rsidP="00D070BA">
            <w:pPr>
              <w:spacing w:after="0"/>
              <w:rPr>
                <w:highlight w:val="yellow"/>
              </w:rPr>
            </w:pPr>
            <w:r>
              <w:rPr>
                <w:rFonts w:cs="Arial"/>
              </w:rPr>
              <w:t>UK Hydrographic Office / UK</w:t>
            </w:r>
          </w:p>
        </w:tc>
      </w:tr>
      <w:tr w:rsidR="00D070BA" w:rsidRPr="00FB73A4" w14:paraId="5CA4666D" w14:textId="77777777" w:rsidTr="00D070BA">
        <w:trPr>
          <w:trHeight w:val="170"/>
          <w:jc w:val="center"/>
        </w:trPr>
        <w:tc>
          <w:tcPr>
            <w:tcW w:w="883" w:type="dxa"/>
            <w:vAlign w:val="center"/>
          </w:tcPr>
          <w:p w14:paraId="4F3C60AC"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5A55954D" w14:textId="2688C1A0" w:rsidR="00D070BA" w:rsidRPr="00FB73A4" w:rsidRDefault="00D070BA" w:rsidP="00D070BA">
            <w:pPr>
              <w:spacing w:after="0"/>
              <w:rPr>
                <w:highlight w:val="yellow"/>
              </w:rPr>
            </w:pPr>
            <w:r>
              <w:rPr>
                <w:rFonts w:cs="Arial"/>
              </w:rPr>
              <w:t>Peter Hooijmans (Vice Chair)</w:t>
            </w:r>
          </w:p>
        </w:tc>
        <w:tc>
          <w:tcPr>
            <w:tcW w:w="5416" w:type="dxa"/>
            <w:tcMar>
              <w:top w:w="57" w:type="dxa"/>
              <w:bottom w:w="57" w:type="dxa"/>
            </w:tcMar>
            <w:vAlign w:val="center"/>
          </w:tcPr>
          <w:p w14:paraId="204D9D9D" w14:textId="6778E606" w:rsidR="00D070BA" w:rsidRPr="00FB73A4" w:rsidRDefault="00D070BA" w:rsidP="00D070BA">
            <w:pPr>
              <w:spacing w:after="0"/>
              <w:rPr>
                <w:highlight w:val="yellow"/>
              </w:rPr>
            </w:pPr>
            <w:r>
              <w:rPr>
                <w:rFonts w:cs="Arial"/>
              </w:rPr>
              <w:t>Ministry of Infrastructure and the Environment / Netherlands</w:t>
            </w:r>
          </w:p>
        </w:tc>
      </w:tr>
      <w:tr w:rsidR="00D070BA" w:rsidRPr="00FB73A4" w14:paraId="7AF232CA" w14:textId="77777777" w:rsidTr="00D070BA">
        <w:trPr>
          <w:trHeight w:val="170"/>
          <w:jc w:val="center"/>
        </w:trPr>
        <w:tc>
          <w:tcPr>
            <w:tcW w:w="883" w:type="dxa"/>
            <w:vAlign w:val="center"/>
          </w:tcPr>
          <w:p w14:paraId="6ED74A9C"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5456249A" w14:textId="14D0B5C6" w:rsidR="00D070BA" w:rsidRPr="00FB73A4" w:rsidRDefault="00D070BA" w:rsidP="00D070BA">
            <w:pPr>
              <w:spacing w:after="0"/>
              <w:rPr>
                <w:highlight w:val="yellow"/>
              </w:rPr>
            </w:pPr>
            <w:proofErr w:type="spellStart"/>
            <w:r>
              <w:rPr>
                <w:rFonts w:cs="Arial"/>
              </w:rPr>
              <w:t>Herve</w:t>
            </w:r>
            <w:proofErr w:type="spellEnd"/>
            <w:r>
              <w:rPr>
                <w:rFonts w:cs="Arial"/>
              </w:rPr>
              <w:t xml:space="preserve"> </w:t>
            </w:r>
            <w:proofErr w:type="spellStart"/>
            <w:r>
              <w:rPr>
                <w:rFonts w:cs="Arial"/>
              </w:rPr>
              <w:t>Guichard</w:t>
            </w:r>
            <w:proofErr w:type="spellEnd"/>
          </w:p>
        </w:tc>
        <w:tc>
          <w:tcPr>
            <w:tcW w:w="5416" w:type="dxa"/>
            <w:tcMar>
              <w:top w:w="57" w:type="dxa"/>
              <w:bottom w:w="57" w:type="dxa"/>
            </w:tcMar>
            <w:vAlign w:val="center"/>
          </w:tcPr>
          <w:p w14:paraId="07C71160" w14:textId="3DA9957A" w:rsidR="00D070BA" w:rsidRPr="00FB73A4" w:rsidRDefault="00D070BA" w:rsidP="00D070BA">
            <w:pPr>
              <w:spacing w:after="0"/>
              <w:rPr>
                <w:highlight w:val="yellow"/>
              </w:rPr>
            </w:pPr>
            <w:r>
              <w:rPr>
                <w:rFonts w:cs="Arial"/>
              </w:rPr>
              <w:t>Directorate for Maritime Affairs / France</w:t>
            </w:r>
          </w:p>
        </w:tc>
      </w:tr>
      <w:tr w:rsidR="00D070BA" w:rsidRPr="00FB73A4" w14:paraId="749740EF" w14:textId="77777777" w:rsidTr="00D070BA">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D070BA" w:rsidRPr="00D070BA" w:rsidRDefault="00D070BA" w:rsidP="00D070BA">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0FA95C8" w14:textId="5CE8A9D1" w:rsidR="00D070BA" w:rsidRPr="00FB73A4" w:rsidRDefault="00D070BA" w:rsidP="00D070BA">
            <w:pPr>
              <w:spacing w:after="0"/>
              <w:rPr>
                <w:highlight w:val="yellow"/>
              </w:rPr>
            </w:pPr>
            <w:proofErr w:type="spellStart"/>
            <w:r>
              <w:t>Jochen</w:t>
            </w:r>
            <w:proofErr w:type="spellEnd"/>
            <w:r>
              <w:t xml:space="preserve"> </w:t>
            </w:r>
            <w:proofErr w:type="spellStart"/>
            <w:r>
              <w:t>Ritterbusch</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1850F36C" w14:textId="564EA948" w:rsidR="00D070BA" w:rsidRPr="00FB73A4" w:rsidRDefault="00D070BA" w:rsidP="00D070BA">
            <w:pPr>
              <w:spacing w:after="0"/>
              <w:rPr>
                <w:highlight w:val="yellow"/>
              </w:rPr>
            </w:pPr>
            <w:r>
              <w:t>Federal Maritime &amp; Hydrographic Agency / Germany</w:t>
            </w:r>
          </w:p>
        </w:tc>
      </w:tr>
      <w:tr w:rsidR="00D070BA" w:rsidRPr="00FB73A4" w14:paraId="5A6AF996" w14:textId="77777777" w:rsidTr="00D070BA">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16B3C478" w14:textId="77777777" w:rsidR="00D070BA" w:rsidRPr="00D070BA" w:rsidRDefault="00D070BA" w:rsidP="00D070BA">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984E8D8" w14:textId="6257D23F" w:rsidR="00D070BA" w:rsidRPr="00FB73A4" w:rsidRDefault="00D070BA" w:rsidP="00D070BA">
            <w:pPr>
              <w:spacing w:after="0"/>
              <w:rPr>
                <w:highlight w:val="yellow"/>
              </w:rPr>
            </w:pPr>
            <w:r>
              <w:rPr>
                <w:rFonts w:cs="Arial"/>
              </w:rPr>
              <w:t>Yung-</w:t>
            </w:r>
            <w:proofErr w:type="spellStart"/>
            <w:r>
              <w:rPr>
                <w:rFonts w:cs="Arial"/>
              </w:rPr>
              <w:t>Ho</w:t>
            </w:r>
            <w:proofErr w:type="spellEnd"/>
            <w:r>
              <w:rPr>
                <w:rFonts w:cs="Arial"/>
              </w:rPr>
              <w:t xml:space="preserve"> Yu</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AE55141" w14:textId="7FADED89" w:rsidR="00D070BA" w:rsidRPr="00FB73A4" w:rsidRDefault="00D070BA" w:rsidP="00D070BA">
            <w:pPr>
              <w:spacing w:after="0"/>
              <w:rPr>
                <w:highlight w:val="yellow"/>
              </w:rPr>
            </w:pPr>
            <w:r>
              <w:rPr>
                <w:rFonts w:cs="Arial"/>
              </w:rPr>
              <w:t>Korean Maritime &amp; Ocean University / Korea</w:t>
            </w:r>
          </w:p>
        </w:tc>
      </w:tr>
      <w:tr w:rsidR="00D070BA" w:rsidRPr="00FB73A4" w14:paraId="5711D536" w14:textId="77777777" w:rsidTr="00D070BA">
        <w:trPr>
          <w:trHeight w:val="170"/>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D070BA" w:rsidRPr="00D070BA" w:rsidRDefault="00D070BA" w:rsidP="00D070BA">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F28AAE7" w14:textId="6B00A17B" w:rsidR="00D070BA" w:rsidRPr="00FB73A4" w:rsidRDefault="00D070BA" w:rsidP="00D070BA">
            <w:pPr>
              <w:spacing w:after="0"/>
              <w:rPr>
                <w:highlight w:val="yellow"/>
              </w:rPr>
            </w:pPr>
            <w:r>
              <w:rPr>
                <w:rFonts w:cs="Arial"/>
              </w:rPr>
              <w:t xml:space="preserve">Rene </w:t>
            </w:r>
            <w:proofErr w:type="spellStart"/>
            <w:r>
              <w:rPr>
                <w:rFonts w:cs="Arial"/>
              </w:rPr>
              <w:t>Hogendoorn</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631297F" w14:textId="362179A1" w:rsidR="00D070BA" w:rsidRPr="00FB73A4" w:rsidRDefault="00D070BA" w:rsidP="00D070BA">
            <w:pPr>
              <w:spacing w:after="0"/>
              <w:rPr>
                <w:highlight w:val="yellow"/>
              </w:rPr>
            </w:pPr>
            <w:r>
              <w:rPr>
                <w:rFonts w:cs="Arial"/>
              </w:rPr>
              <w:t>Saab / Netherlands</w:t>
            </w:r>
          </w:p>
        </w:tc>
      </w:tr>
      <w:tr w:rsidR="00D070BA" w:rsidRPr="00FB73A4" w14:paraId="248956C1" w14:textId="77777777" w:rsidTr="00D070BA">
        <w:trPr>
          <w:trHeight w:val="170"/>
          <w:jc w:val="center"/>
        </w:trPr>
        <w:tc>
          <w:tcPr>
            <w:tcW w:w="883" w:type="dxa"/>
            <w:vAlign w:val="center"/>
          </w:tcPr>
          <w:p w14:paraId="20B3565F"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1B052E84" w14:textId="6F97F9D6" w:rsidR="00D070BA" w:rsidRPr="00FB73A4" w:rsidRDefault="00D070BA" w:rsidP="00D070BA">
            <w:pPr>
              <w:spacing w:after="0"/>
              <w:rPr>
                <w:highlight w:val="yellow"/>
              </w:rPr>
            </w:pPr>
            <w:proofErr w:type="spellStart"/>
            <w:r>
              <w:rPr>
                <w:rFonts w:cs="Arial"/>
              </w:rPr>
              <w:t>Kwangil</w:t>
            </w:r>
            <w:proofErr w:type="spellEnd"/>
            <w:r>
              <w:rPr>
                <w:rFonts w:cs="Arial"/>
              </w:rPr>
              <w:t xml:space="preserve"> Lee</w:t>
            </w:r>
          </w:p>
        </w:tc>
        <w:tc>
          <w:tcPr>
            <w:tcW w:w="5416" w:type="dxa"/>
            <w:tcMar>
              <w:top w:w="57" w:type="dxa"/>
              <w:bottom w:w="57" w:type="dxa"/>
            </w:tcMar>
            <w:vAlign w:val="center"/>
          </w:tcPr>
          <w:p w14:paraId="30D633AE" w14:textId="4010482F" w:rsidR="00D070BA" w:rsidRPr="00FB73A4" w:rsidRDefault="00D070BA" w:rsidP="00D070BA">
            <w:pPr>
              <w:spacing w:after="0"/>
              <w:rPr>
                <w:highlight w:val="yellow"/>
              </w:rPr>
            </w:pPr>
            <w:r>
              <w:rPr>
                <w:rFonts w:cs="Arial"/>
              </w:rPr>
              <w:t>ETRI / Republic of Korea</w:t>
            </w:r>
          </w:p>
        </w:tc>
      </w:tr>
      <w:tr w:rsidR="00D070BA" w:rsidRPr="00FB73A4" w14:paraId="6D51F651" w14:textId="77777777" w:rsidTr="00D070BA">
        <w:trPr>
          <w:trHeight w:val="170"/>
          <w:jc w:val="center"/>
        </w:trPr>
        <w:tc>
          <w:tcPr>
            <w:tcW w:w="883" w:type="dxa"/>
            <w:vAlign w:val="center"/>
          </w:tcPr>
          <w:p w14:paraId="1AA1F3C0"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5210BC2E" w14:textId="716E44F1" w:rsidR="00D070BA" w:rsidRPr="00FB73A4" w:rsidRDefault="00D070BA" w:rsidP="00D070BA">
            <w:pPr>
              <w:spacing w:after="0"/>
              <w:rPr>
                <w:highlight w:val="yellow"/>
              </w:rPr>
            </w:pPr>
            <w:proofErr w:type="spellStart"/>
            <w:r>
              <w:rPr>
                <w:rFonts w:cs="Arial"/>
              </w:rPr>
              <w:t>Byung-gil</w:t>
            </w:r>
            <w:proofErr w:type="spellEnd"/>
            <w:r>
              <w:rPr>
                <w:rFonts w:cs="Arial"/>
              </w:rPr>
              <w:t xml:space="preserve"> Lee</w:t>
            </w:r>
          </w:p>
        </w:tc>
        <w:tc>
          <w:tcPr>
            <w:tcW w:w="5416" w:type="dxa"/>
            <w:tcMar>
              <w:top w:w="57" w:type="dxa"/>
              <w:bottom w:w="57" w:type="dxa"/>
            </w:tcMar>
            <w:vAlign w:val="center"/>
          </w:tcPr>
          <w:p w14:paraId="671009B9" w14:textId="77DAA485" w:rsidR="00D070BA" w:rsidRPr="00FB73A4" w:rsidRDefault="00D070BA" w:rsidP="00D070BA">
            <w:pPr>
              <w:spacing w:after="0"/>
              <w:rPr>
                <w:highlight w:val="yellow"/>
              </w:rPr>
            </w:pPr>
            <w:r>
              <w:rPr>
                <w:rFonts w:cs="Arial"/>
              </w:rPr>
              <w:t>ETRI / Republic of Korea</w:t>
            </w:r>
          </w:p>
        </w:tc>
      </w:tr>
      <w:tr w:rsidR="00D070BA" w:rsidRPr="00FB73A4" w14:paraId="6E0138B5" w14:textId="77777777" w:rsidTr="00D070BA">
        <w:trPr>
          <w:trHeight w:val="170"/>
          <w:jc w:val="center"/>
        </w:trPr>
        <w:tc>
          <w:tcPr>
            <w:tcW w:w="883" w:type="dxa"/>
            <w:vAlign w:val="center"/>
          </w:tcPr>
          <w:p w14:paraId="282A059D"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6F262223" w14:textId="3783C42B" w:rsidR="00D070BA" w:rsidRPr="00FB73A4" w:rsidRDefault="00D070BA" w:rsidP="00D070BA">
            <w:pPr>
              <w:spacing w:after="0"/>
              <w:rPr>
                <w:highlight w:val="yellow"/>
              </w:rPr>
            </w:pPr>
            <w:r>
              <w:rPr>
                <w:rFonts w:cs="Arial"/>
              </w:rPr>
              <w:t xml:space="preserve">Stephane </w:t>
            </w:r>
            <w:proofErr w:type="spellStart"/>
            <w:r>
              <w:rPr>
                <w:rFonts w:cs="Arial"/>
              </w:rPr>
              <w:t>Lessard</w:t>
            </w:r>
            <w:proofErr w:type="spellEnd"/>
          </w:p>
        </w:tc>
        <w:tc>
          <w:tcPr>
            <w:tcW w:w="5416" w:type="dxa"/>
            <w:tcMar>
              <w:top w:w="57" w:type="dxa"/>
              <w:bottom w:w="57" w:type="dxa"/>
            </w:tcMar>
            <w:vAlign w:val="center"/>
          </w:tcPr>
          <w:p w14:paraId="24F88B35" w14:textId="69EFB214" w:rsidR="00D070BA" w:rsidRPr="00FB73A4" w:rsidRDefault="00D070BA" w:rsidP="00D070BA">
            <w:pPr>
              <w:spacing w:after="0"/>
              <w:rPr>
                <w:highlight w:val="yellow"/>
              </w:rPr>
            </w:pPr>
            <w:r>
              <w:rPr>
                <w:rFonts w:cs="Arial"/>
              </w:rPr>
              <w:t>Canadian Coast Guard / Canada</w:t>
            </w:r>
          </w:p>
        </w:tc>
      </w:tr>
      <w:tr w:rsidR="00D070BA" w:rsidRPr="00FB73A4" w14:paraId="357C9BC7" w14:textId="77777777" w:rsidTr="00D070BA">
        <w:trPr>
          <w:trHeight w:val="170"/>
          <w:jc w:val="center"/>
        </w:trPr>
        <w:tc>
          <w:tcPr>
            <w:tcW w:w="883" w:type="dxa"/>
            <w:vAlign w:val="center"/>
          </w:tcPr>
          <w:p w14:paraId="1B94D338"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3777C44A" w14:textId="3E713447" w:rsidR="00D070BA" w:rsidRPr="00FB73A4" w:rsidRDefault="00D070BA" w:rsidP="00D070BA">
            <w:pPr>
              <w:spacing w:after="0"/>
              <w:rPr>
                <w:highlight w:val="yellow"/>
              </w:rPr>
            </w:pPr>
            <w:r>
              <w:rPr>
                <w:rFonts w:cs="Arial"/>
              </w:rPr>
              <w:t xml:space="preserve">Ole </w:t>
            </w:r>
            <w:proofErr w:type="spellStart"/>
            <w:r>
              <w:rPr>
                <w:rFonts w:cs="Arial"/>
              </w:rPr>
              <w:t>Borup</w:t>
            </w:r>
            <w:proofErr w:type="spellEnd"/>
          </w:p>
        </w:tc>
        <w:tc>
          <w:tcPr>
            <w:tcW w:w="5416" w:type="dxa"/>
            <w:tcMar>
              <w:top w:w="57" w:type="dxa"/>
              <w:bottom w:w="57" w:type="dxa"/>
            </w:tcMar>
            <w:vAlign w:val="center"/>
          </w:tcPr>
          <w:p w14:paraId="08B22686" w14:textId="56E2E59E" w:rsidR="00D070BA" w:rsidRPr="00FB73A4" w:rsidRDefault="00D070BA" w:rsidP="00D070BA">
            <w:pPr>
              <w:spacing w:after="0"/>
              <w:rPr>
                <w:highlight w:val="yellow"/>
              </w:rPr>
            </w:pPr>
            <w:r>
              <w:rPr>
                <w:rFonts w:cs="Arial"/>
              </w:rPr>
              <w:t>Danish Maritime Authority / Denmark</w:t>
            </w:r>
          </w:p>
        </w:tc>
      </w:tr>
      <w:tr w:rsidR="00D070BA" w:rsidRPr="00FB73A4" w14:paraId="7F50720D" w14:textId="77777777" w:rsidTr="00D070BA">
        <w:trPr>
          <w:trHeight w:val="170"/>
          <w:jc w:val="center"/>
        </w:trPr>
        <w:tc>
          <w:tcPr>
            <w:tcW w:w="883" w:type="dxa"/>
            <w:vAlign w:val="center"/>
          </w:tcPr>
          <w:p w14:paraId="4E05499C"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3BE5B5B2" w14:textId="78513CB4" w:rsidR="00D070BA" w:rsidRPr="00FB73A4" w:rsidRDefault="00D070BA" w:rsidP="00D070BA">
            <w:pPr>
              <w:spacing w:after="0"/>
              <w:rPr>
                <w:highlight w:val="yellow"/>
              </w:rPr>
            </w:pPr>
            <w:proofErr w:type="spellStart"/>
            <w:r>
              <w:rPr>
                <w:rFonts w:cs="Arial"/>
              </w:rPr>
              <w:t>Siddi</w:t>
            </w:r>
            <w:proofErr w:type="spellEnd"/>
            <w:r>
              <w:rPr>
                <w:rFonts w:cs="Arial"/>
              </w:rPr>
              <w:t xml:space="preserve"> </w:t>
            </w:r>
            <w:proofErr w:type="spellStart"/>
            <w:r>
              <w:rPr>
                <w:rFonts w:cs="Arial"/>
              </w:rPr>
              <w:t>Wouters</w:t>
            </w:r>
            <w:proofErr w:type="spellEnd"/>
          </w:p>
        </w:tc>
        <w:tc>
          <w:tcPr>
            <w:tcW w:w="5416" w:type="dxa"/>
            <w:tcMar>
              <w:top w:w="57" w:type="dxa"/>
              <w:bottom w:w="57" w:type="dxa"/>
            </w:tcMar>
            <w:vAlign w:val="center"/>
          </w:tcPr>
          <w:p w14:paraId="76784733" w14:textId="18EA75A0" w:rsidR="00D070BA" w:rsidRPr="00FB73A4" w:rsidRDefault="00D070BA" w:rsidP="00D070BA">
            <w:pPr>
              <w:spacing w:after="0"/>
              <w:rPr>
                <w:highlight w:val="yellow"/>
              </w:rPr>
            </w:pPr>
            <w:r>
              <w:rPr>
                <w:rFonts w:cs="Arial"/>
              </w:rPr>
              <w:t>Kongsberg / Norway</w:t>
            </w:r>
          </w:p>
        </w:tc>
      </w:tr>
      <w:tr w:rsidR="00D070BA" w:rsidRPr="00FB73A4" w14:paraId="6474B3A6" w14:textId="77777777" w:rsidTr="00D070BA">
        <w:trPr>
          <w:trHeight w:val="170"/>
          <w:jc w:val="center"/>
        </w:trPr>
        <w:tc>
          <w:tcPr>
            <w:tcW w:w="883" w:type="dxa"/>
            <w:vAlign w:val="center"/>
          </w:tcPr>
          <w:p w14:paraId="1F14C844"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7B53A1C1" w14:textId="5FC91704" w:rsidR="00D070BA" w:rsidRPr="00FB73A4" w:rsidRDefault="00D070BA" w:rsidP="00D070BA">
            <w:pPr>
              <w:spacing w:after="0"/>
              <w:rPr>
                <w:highlight w:val="yellow"/>
              </w:rPr>
            </w:pPr>
            <w:r>
              <w:rPr>
                <w:rFonts w:cs="Arial"/>
              </w:rPr>
              <w:t xml:space="preserve">David </w:t>
            </w:r>
            <w:proofErr w:type="spellStart"/>
            <w:r>
              <w:rPr>
                <w:rFonts w:cs="Arial"/>
              </w:rPr>
              <w:t>Lewald</w:t>
            </w:r>
            <w:proofErr w:type="spellEnd"/>
          </w:p>
        </w:tc>
        <w:tc>
          <w:tcPr>
            <w:tcW w:w="5416" w:type="dxa"/>
            <w:tcMar>
              <w:top w:w="57" w:type="dxa"/>
              <w:bottom w:w="57" w:type="dxa"/>
            </w:tcMar>
            <w:vAlign w:val="center"/>
          </w:tcPr>
          <w:p w14:paraId="52716D23" w14:textId="454EFDDD" w:rsidR="00D070BA" w:rsidRPr="00FB73A4" w:rsidRDefault="00D070BA" w:rsidP="00D070BA">
            <w:pPr>
              <w:spacing w:after="0"/>
              <w:rPr>
                <w:highlight w:val="yellow"/>
              </w:rPr>
            </w:pPr>
            <w:r>
              <w:rPr>
                <w:rFonts w:cs="Arial"/>
              </w:rPr>
              <w:t>USCG / USA</w:t>
            </w:r>
          </w:p>
        </w:tc>
      </w:tr>
      <w:tr w:rsidR="00D070BA" w:rsidRPr="00FB73A4" w14:paraId="7AA9B773" w14:textId="77777777" w:rsidTr="00D070BA">
        <w:trPr>
          <w:trHeight w:val="170"/>
          <w:jc w:val="center"/>
        </w:trPr>
        <w:tc>
          <w:tcPr>
            <w:tcW w:w="883" w:type="dxa"/>
            <w:vAlign w:val="center"/>
          </w:tcPr>
          <w:p w14:paraId="519DD002" w14:textId="77777777" w:rsidR="00D070BA" w:rsidRPr="00D070BA" w:rsidRDefault="00D070BA" w:rsidP="00D070BA">
            <w:pPr>
              <w:pStyle w:val="WGnumbering"/>
            </w:pPr>
          </w:p>
        </w:tc>
        <w:tc>
          <w:tcPr>
            <w:tcW w:w="3686" w:type="dxa"/>
            <w:shd w:val="clear" w:color="auto" w:fill="auto"/>
            <w:tcMar>
              <w:top w:w="57" w:type="dxa"/>
              <w:bottom w:w="57" w:type="dxa"/>
            </w:tcMar>
            <w:vAlign w:val="center"/>
          </w:tcPr>
          <w:p w14:paraId="2E41D0CB" w14:textId="49C7784D" w:rsidR="00D070BA" w:rsidRPr="00FB73A4" w:rsidRDefault="00D070BA" w:rsidP="00D070BA">
            <w:pPr>
              <w:spacing w:after="0"/>
              <w:rPr>
                <w:highlight w:val="yellow"/>
              </w:rPr>
            </w:pPr>
            <w:r>
              <w:rPr>
                <w:rFonts w:cs="Arial"/>
              </w:rPr>
              <w:t>Jan-Hendrik Oltmann</w:t>
            </w:r>
          </w:p>
        </w:tc>
        <w:tc>
          <w:tcPr>
            <w:tcW w:w="5416" w:type="dxa"/>
            <w:tcMar>
              <w:top w:w="57" w:type="dxa"/>
              <w:bottom w:w="57" w:type="dxa"/>
            </w:tcMar>
            <w:vAlign w:val="center"/>
          </w:tcPr>
          <w:p w14:paraId="2DF3BD16" w14:textId="4A6B0930" w:rsidR="00D070BA" w:rsidRPr="00FB73A4" w:rsidRDefault="00D070BA" w:rsidP="00D070BA">
            <w:pPr>
              <w:spacing w:after="0"/>
              <w:rPr>
                <w:highlight w:val="yellow"/>
              </w:rPr>
            </w:pPr>
            <w:r>
              <w:rPr>
                <w:rFonts w:cs="Arial"/>
              </w:rPr>
              <w:t>German Federal Waterways &amp; Shipping Administration / Germany</w:t>
            </w:r>
          </w:p>
        </w:tc>
      </w:tr>
      <w:tr w:rsidR="00D070BA" w:rsidRPr="00FB73A4" w14:paraId="3F7724FD" w14:textId="77777777" w:rsidTr="00D070BA">
        <w:tblPrEx>
          <w:tblLook w:val="01E0" w:firstRow="1" w:lastRow="1" w:firstColumn="1" w:lastColumn="1" w:noHBand="0" w:noVBand="0"/>
        </w:tblPrEx>
        <w:trPr>
          <w:trHeight w:val="170"/>
          <w:jc w:val="center"/>
        </w:trPr>
        <w:tc>
          <w:tcPr>
            <w:tcW w:w="883" w:type="dxa"/>
            <w:vAlign w:val="center"/>
          </w:tcPr>
          <w:p w14:paraId="4DFF5A79" w14:textId="77777777" w:rsidR="00D070BA" w:rsidRPr="00D070BA" w:rsidRDefault="00D070BA" w:rsidP="00D070BA">
            <w:pPr>
              <w:pStyle w:val="WGnumbering"/>
            </w:pPr>
          </w:p>
        </w:tc>
        <w:tc>
          <w:tcPr>
            <w:tcW w:w="3686" w:type="dxa"/>
            <w:shd w:val="clear" w:color="auto" w:fill="auto"/>
            <w:vAlign w:val="center"/>
          </w:tcPr>
          <w:p w14:paraId="583EB97C" w14:textId="13ED39C6" w:rsidR="00D070BA" w:rsidRPr="00FB73A4" w:rsidRDefault="00D070BA" w:rsidP="00D070BA">
            <w:pPr>
              <w:spacing w:after="0"/>
              <w:rPr>
                <w:highlight w:val="yellow"/>
              </w:rPr>
            </w:pPr>
            <w:r>
              <w:rPr>
                <w:rFonts w:cs="Arial"/>
              </w:rPr>
              <w:t>Fred Pot</w:t>
            </w:r>
          </w:p>
        </w:tc>
        <w:tc>
          <w:tcPr>
            <w:tcW w:w="5416" w:type="dxa"/>
            <w:vAlign w:val="center"/>
          </w:tcPr>
          <w:p w14:paraId="795EA89A" w14:textId="121A1528" w:rsidR="00D070BA" w:rsidRPr="00FB73A4" w:rsidRDefault="00D070BA" w:rsidP="00D070BA">
            <w:pPr>
              <w:spacing w:after="0"/>
              <w:rPr>
                <w:highlight w:val="yellow"/>
              </w:rPr>
            </w:pPr>
            <w:r>
              <w:rPr>
                <w:rFonts w:cs="Arial"/>
              </w:rPr>
              <w:t>Marine Management Consulting / USA</w:t>
            </w:r>
          </w:p>
        </w:tc>
      </w:tr>
      <w:tr w:rsidR="00D070BA" w:rsidRPr="00FB73A4" w14:paraId="2044214B" w14:textId="77777777" w:rsidTr="00D070BA">
        <w:tblPrEx>
          <w:tblLook w:val="01E0" w:firstRow="1" w:lastRow="1" w:firstColumn="1" w:lastColumn="1" w:noHBand="0" w:noVBand="0"/>
        </w:tblPrEx>
        <w:trPr>
          <w:trHeight w:val="170"/>
          <w:jc w:val="center"/>
        </w:trPr>
        <w:tc>
          <w:tcPr>
            <w:tcW w:w="883" w:type="dxa"/>
            <w:vAlign w:val="center"/>
          </w:tcPr>
          <w:p w14:paraId="0936B3B7" w14:textId="77777777" w:rsidR="00D070BA" w:rsidRPr="00D070BA" w:rsidRDefault="00D070BA" w:rsidP="00D070BA">
            <w:pPr>
              <w:pStyle w:val="WGnumbering"/>
            </w:pPr>
          </w:p>
        </w:tc>
        <w:tc>
          <w:tcPr>
            <w:tcW w:w="3686" w:type="dxa"/>
            <w:shd w:val="clear" w:color="auto" w:fill="auto"/>
            <w:vAlign w:val="center"/>
          </w:tcPr>
          <w:p w14:paraId="12993293" w14:textId="5A81626C" w:rsidR="00D070BA" w:rsidRPr="00FB73A4" w:rsidRDefault="00D070BA" w:rsidP="00D070BA">
            <w:pPr>
              <w:spacing w:after="0"/>
              <w:rPr>
                <w:highlight w:val="yellow"/>
              </w:rPr>
            </w:pPr>
            <w:r>
              <w:t xml:space="preserve">Yves </w:t>
            </w:r>
            <w:proofErr w:type="spellStart"/>
            <w:r>
              <w:t>Desnoes</w:t>
            </w:r>
            <w:proofErr w:type="spellEnd"/>
          </w:p>
        </w:tc>
        <w:tc>
          <w:tcPr>
            <w:tcW w:w="5416" w:type="dxa"/>
            <w:vAlign w:val="center"/>
          </w:tcPr>
          <w:p w14:paraId="1A35E2A2" w14:textId="79DB9F4D" w:rsidR="00D070BA" w:rsidRPr="00FB73A4" w:rsidRDefault="00D070BA" w:rsidP="00D070BA">
            <w:pPr>
              <w:spacing w:after="0"/>
              <w:rPr>
                <w:highlight w:val="yellow"/>
              </w:rPr>
            </w:pPr>
            <w:r>
              <w:t>French Institute of Navigation / France</w:t>
            </w:r>
          </w:p>
        </w:tc>
      </w:tr>
      <w:tr w:rsidR="00D070BA" w:rsidRPr="00FB73A4" w14:paraId="7B58416E" w14:textId="77777777" w:rsidTr="00D070BA">
        <w:tblPrEx>
          <w:tblLook w:val="01E0" w:firstRow="1" w:lastRow="1" w:firstColumn="1" w:lastColumn="1" w:noHBand="0" w:noVBand="0"/>
        </w:tblPrEx>
        <w:trPr>
          <w:trHeight w:val="170"/>
          <w:jc w:val="center"/>
        </w:trPr>
        <w:tc>
          <w:tcPr>
            <w:tcW w:w="883" w:type="dxa"/>
            <w:vAlign w:val="center"/>
          </w:tcPr>
          <w:p w14:paraId="69157C23" w14:textId="77777777" w:rsidR="00D070BA" w:rsidRPr="00D070BA" w:rsidRDefault="00D070BA" w:rsidP="00D070BA">
            <w:pPr>
              <w:pStyle w:val="WGnumbering"/>
            </w:pPr>
          </w:p>
        </w:tc>
        <w:tc>
          <w:tcPr>
            <w:tcW w:w="3686" w:type="dxa"/>
            <w:shd w:val="clear" w:color="auto" w:fill="auto"/>
            <w:vAlign w:val="center"/>
          </w:tcPr>
          <w:p w14:paraId="7848370F" w14:textId="078C48DC" w:rsidR="00D070BA" w:rsidRPr="00FB73A4" w:rsidRDefault="00D070BA" w:rsidP="00D070BA">
            <w:pPr>
              <w:spacing w:after="0"/>
              <w:rPr>
                <w:highlight w:val="yellow"/>
              </w:rPr>
            </w:pPr>
            <w:proofErr w:type="spellStart"/>
            <w:r>
              <w:t>Kaisu</w:t>
            </w:r>
            <w:proofErr w:type="spellEnd"/>
            <w:r>
              <w:t xml:space="preserve"> </w:t>
            </w:r>
            <w:proofErr w:type="spellStart"/>
            <w:r>
              <w:t>Heikonen</w:t>
            </w:r>
            <w:proofErr w:type="spellEnd"/>
          </w:p>
        </w:tc>
        <w:tc>
          <w:tcPr>
            <w:tcW w:w="5416" w:type="dxa"/>
            <w:vAlign w:val="center"/>
          </w:tcPr>
          <w:p w14:paraId="05752D51" w14:textId="767ED773" w:rsidR="00D070BA" w:rsidRPr="00FB73A4" w:rsidRDefault="00D070BA" w:rsidP="00D070BA">
            <w:pPr>
              <w:spacing w:after="0"/>
              <w:rPr>
                <w:highlight w:val="yellow"/>
              </w:rPr>
            </w:pPr>
            <w:r>
              <w:t>Finnish Transport Agency / Finland</w:t>
            </w:r>
          </w:p>
        </w:tc>
      </w:tr>
      <w:tr w:rsidR="00D070BA" w:rsidRPr="00FB73A4" w14:paraId="3DF5D149" w14:textId="77777777" w:rsidTr="00D070BA">
        <w:tblPrEx>
          <w:tblLook w:val="01E0" w:firstRow="1" w:lastRow="1" w:firstColumn="1" w:lastColumn="1" w:noHBand="0" w:noVBand="0"/>
        </w:tblPrEx>
        <w:trPr>
          <w:trHeight w:val="170"/>
          <w:jc w:val="center"/>
        </w:trPr>
        <w:tc>
          <w:tcPr>
            <w:tcW w:w="883" w:type="dxa"/>
            <w:vAlign w:val="center"/>
          </w:tcPr>
          <w:p w14:paraId="0FD92414" w14:textId="77777777" w:rsidR="00D070BA" w:rsidRPr="00D070BA" w:rsidRDefault="00D070BA" w:rsidP="00D070BA">
            <w:pPr>
              <w:pStyle w:val="WGnumbering"/>
            </w:pPr>
          </w:p>
        </w:tc>
        <w:tc>
          <w:tcPr>
            <w:tcW w:w="3686" w:type="dxa"/>
            <w:shd w:val="clear" w:color="auto" w:fill="auto"/>
            <w:vAlign w:val="center"/>
          </w:tcPr>
          <w:p w14:paraId="1849BDAE" w14:textId="09756A9B" w:rsidR="00D070BA" w:rsidRPr="00FB73A4" w:rsidRDefault="00D070BA" w:rsidP="00D070BA">
            <w:pPr>
              <w:spacing w:after="0"/>
              <w:rPr>
                <w:highlight w:val="yellow"/>
              </w:rPr>
            </w:pPr>
            <w:r>
              <w:t xml:space="preserve">Paolo </w:t>
            </w:r>
            <w:proofErr w:type="spellStart"/>
            <w:r>
              <w:t>Renzi</w:t>
            </w:r>
            <w:proofErr w:type="spellEnd"/>
          </w:p>
        </w:tc>
        <w:tc>
          <w:tcPr>
            <w:tcW w:w="5416" w:type="dxa"/>
            <w:vAlign w:val="center"/>
          </w:tcPr>
          <w:p w14:paraId="5FFE6858" w14:textId="0036F3EB" w:rsidR="00D070BA" w:rsidRPr="00FB73A4" w:rsidRDefault="00D070BA" w:rsidP="00D070BA">
            <w:pPr>
              <w:spacing w:after="0"/>
              <w:rPr>
                <w:highlight w:val="yellow"/>
              </w:rPr>
            </w:pPr>
            <w:r>
              <w:t>Italian Coast Guard / Italy</w:t>
            </w:r>
          </w:p>
        </w:tc>
      </w:tr>
      <w:tr w:rsidR="00D070BA" w:rsidRPr="00FB73A4" w14:paraId="452A04FA" w14:textId="77777777" w:rsidTr="00D070BA">
        <w:tblPrEx>
          <w:tblLook w:val="01E0" w:firstRow="1" w:lastRow="1" w:firstColumn="1" w:lastColumn="1" w:noHBand="0" w:noVBand="0"/>
        </w:tblPrEx>
        <w:trPr>
          <w:trHeight w:val="170"/>
          <w:jc w:val="center"/>
        </w:trPr>
        <w:tc>
          <w:tcPr>
            <w:tcW w:w="883" w:type="dxa"/>
            <w:vAlign w:val="center"/>
          </w:tcPr>
          <w:p w14:paraId="7D2F7EED" w14:textId="77777777" w:rsidR="00D070BA" w:rsidRPr="00D070BA" w:rsidRDefault="00D070BA" w:rsidP="00D070BA">
            <w:pPr>
              <w:pStyle w:val="WGnumbering"/>
            </w:pPr>
          </w:p>
        </w:tc>
        <w:tc>
          <w:tcPr>
            <w:tcW w:w="3686" w:type="dxa"/>
            <w:shd w:val="clear" w:color="auto" w:fill="auto"/>
            <w:vAlign w:val="center"/>
          </w:tcPr>
          <w:p w14:paraId="22253C11" w14:textId="57382D5A" w:rsidR="00D070BA" w:rsidRPr="00FB73A4" w:rsidRDefault="00D070BA" w:rsidP="00D070BA">
            <w:pPr>
              <w:spacing w:after="0"/>
              <w:rPr>
                <w:highlight w:val="yellow"/>
              </w:rPr>
            </w:pPr>
            <w:r>
              <w:rPr>
                <w:rFonts w:cs="Arial"/>
              </w:rPr>
              <w:t>Sang-Woo Lee</w:t>
            </w:r>
          </w:p>
        </w:tc>
        <w:tc>
          <w:tcPr>
            <w:tcW w:w="5416" w:type="dxa"/>
            <w:vAlign w:val="center"/>
          </w:tcPr>
          <w:p w14:paraId="097E164C" w14:textId="2130AB44" w:rsidR="00D070BA" w:rsidRPr="00FB73A4" w:rsidRDefault="00D070BA" w:rsidP="00D070BA">
            <w:pPr>
              <w:spacing w:after="0"/>
              <w:rPr>
                <w:highlight w:val="yellow"/>
              </w:rPr>
            </w:pPr>
            <w:r>
              <w:rPr>
                <w:rFonts w:cs="Arial"/>
              </w:rPr>
              <w:t>ETRI / Republic of Korea</w:t>
            </w:r>
          </w:p>
        </w:tc>
      </w:tr>
      <w:tr w:rsidR="00D070BA" w:rsidRPr="00FB73A4" w14:paraId="16FD267C" w14:textId="77777777" w:rsidTr="00D070BA">
        <w:tblPrEx>
          <w:tblLook w:val="01E0" w:firstRow="1" w:lastRow="1" w:firstColumn="1" w:lastColumn="1" w:noHBand="0" w:noVBand="0"/>
        </w:tblPrEx>
        <w:trPr>
          <w:trHeight w:val="170"/>
          <w:jc w:val="center"/>
        </w:trPr>
        <w:tc>
          <w:tcPr>
            <w:tcW w:w="883" w:type="dxa"/>
            <w:vAlign w:val="center"/>
          </w:tcPr>
          <w:p w14:paraId="32DC3F11" w14:textId="77777777" w:rsidR="00D070BA" w:rsidRPr="00D070BA" w:rsidRDefault="00D070BA" w:rsidP="00D070BA">
            <w:pPr>
              <w:pStyle w:val="WGnumbering"/>
            </w:pPr>
          </w:p>
        </w:tc>
        <w:tc>
          <w:tcPr>
            <w:tcW w:w="3686" w:type="dxa"/>
            <w:shd w:val="clear" w:color="auto" w:fill="auto"/>
            <w:vAlign w:val="center"/>
          </w:tcPr>
          <w:p w14:paraId="466C4545" w14:textId="63272233" w:rsidR="00D070BA" w:rsidRPr="00FB73A4" w:rsidRDefault="00D070BA" w:rsidP="00D070BA">
            <w:pPr>
              <w:spacing w:after="0"/>
              <w:rPr>
                <w:highlight w:val="yellow"/>
              </w:rPr>
            </w:pPr>
            <w:r>
              <w:rPr>
                <w:rFonts w:cs="Arial"/>
              </w:rPr>
              <w:t xml:space="preserve">Michele </w:t>
            </w:r>
            <w:proofErr w:type="spellStart"/>
            <w:r>
              <w:rPr>
                <w:rFonts w:cs="Arial"/>
              </w:rPr>
              <w:t>Fiorini</w:t>
            </w:r>
            <w:proofErr w:type="spellEnd"/>
          </w:p>
        </w:tc>
        <w:tc>
          <w:tcPr>
            <w:tcW w:w="5416" w:type="dxa"/>
            <w:vAlign w:val="center"/>
          </w:tcPr>
          <w:p w14:paraId="42AA3697" w14:textId="6F57D7D7" w:rsidR="00D070BA" w:rsidRPr="00FB73A4" w:rsidRDefault="00D070BA" w:rsidP="00D070BA">
            <w:pPr>
              <w:spacing w:after="0"/>
              <w:rPr>
                <w:highlight w:val="yellow"/>
              </w:rPr>
            </w:pPr>
            <w:proofErr w:type="spellStart"/>
            <w:r>
              <w:rPr>
                <w:rFonts w:cs="Arial"/>
              </w:rPr>
              <w:t>Selex</w:t>
            </w:r>
            <w:proofErr w:type="spellEnd"/>
            <w:r>
              <w:rPr>
                <w:rFonts w:cs="Arial"/>
              </w:rPr>
              <w:t xml:space="preserve"> ES / Italy</w:t>
            </w:r>
          </w:p>
        </w:tc>
      </w:tr>
      <w:tr w:rsidR="00D070BA" w:rsidRPr="00FB73A4" w14:paraId="25966BDC" w14:textId="77777777" w:rsidTr="00D070BA">
        <w:tblPrEx>
          <w:tblLook w:val="01E0" w:firstRow="1" w:lastRow="1" w:firstColumn="1" w:lastColumn="1" w:noHBand="0" w:noVBand="0"/>
        </w:tblPrEx>
        <w:trPr>
          <w:trHeight w:val="170"/>
          <w:jc w:val="center"/>
        </w:trPr>
        <w:tc>
          <w:tcPr>
            <w:tcW w:w="883" w:type="dxa"/>
            <w:vAlign w:val="center"/>
          </w:tcPr>
          <w:p w14:paraId="1CBFE1EA" w14:textId="77777777" w:rsidR="00D070BA" w:rsidRPr="00D070BA" w:rsidRDefault="00D070BA" w:rsidP="00D070BA">
            <w:pPr>
              <w:pStyle w:val="WGnumbering"/>
            </w:pPr>
          </w:p>
        </w:tc>
        <w:tc>
          <w:tcPr>
            <w:tcW w:w="3686" w:type="dxa"/>
            <w:shd w:val="clear" w:color="auto" w:fill="auto"/>
            <w:vAlign w:val="center"/>
          </w:tcPr>
          <w:p w14:paraId="084AA095" w14:textId="180040BA" w:rsidR="00D070BA" w:rsidRPr="00FB73A4" w:rsidRDefault="00D070BA" w:rsidP="00D070BA">
            <w:pPr>
              <w:spacing w:after="0"/>
              <w:rPr>
                <w:highlight w:val="yellow"/>
              </w:rPr>
            </w:pPr>
            <w:r>
              <w:rPr>
                <w:rFonts w:cs="Arial"/>
              </w:rPr>
              <w:t xml:space="preserve">Mathieu </w:t>
            </w:r>
            <w:proofErr w:type="spellStart"/>
            <w:r>
              <w:rPr>
                <w:rFonts w:cs="Arial"/>
              </w:rPr>
              <w:t>Aillerie</w:t>
            </w:r>
            <w:proofErr w:type="spellEnd"/>
          </w:p>
        </w:tc>
        <w:tc>
          <w:tcPr>
            <w:tcW w:w="5416" w:type="dxa"/>
            <w:vAlign w:val="center"/>
          </w:tcPr>
          <w:p w14:paraId="31FF2E0D" w14:textId="5CBFEF84" w:rsidR="00D070BA" w:rsidRPr="00FB73A4" w:rsidRDefault="00D070BA" w:rsidP="00D070BA">
            <w:pPr>
              <w:spacing w:after="0"/>
              <w:rPr>
                <w:highlight w:val="yellow"/>
              </w:rPr>
            </w:pPr>
            <w:proofErr w:type="spellStart"/>
            <w:r>
              <w:rPr>
                <w:rFonts w:cs="Arial"/>
              </w:rPr>
              <w:t>Signalis</w:t>
            </w:r>
            <w:proofErr w:type="spellEnd"/>
            <w:r>
              <w:rPr>
                <w:rFonts w:cs="Arial"/>
              </w:rPr>
              <w:t xml:space="preserve"> / France</w:t>
            </w:r>
          </w:p>
        </w:tc>
      </w:tr>
      <w:tr w:rsidR="00D070BA" w:rsidRPr="00FB73A4" w14:paraId="6205A784" w14:textId="77777777" w:rsidTr="00D070BA">
        <w:tblPrEx>
          <w:tblLook w:val="01E0" w:firstRow="1" w:lastRow="1" w:firstColumn="1" w:lastColumn="1" w:noHBand="0" w:noVBand="0"/>
        </w:tblPrEx>
        <w:trPr>
          <w:trHeight w:val="170"/>
          <w:jc w:val="center"/>
        </w:trPr>
        <w:tc>
          <w:tcPr>
            <w:tcW w:w="883" w:type="dxa"/>
            <w:vAlign w:val="center"/>
          </w:tcPr>
          <w:p w14:paraId="205DED75" w14:textId="77777777" w:rsidR="00D070BA" w:rsidRPr="00D070BA" w:rsidRDefault="00D070BA" w:rsidP="00D070BA">
            <w:pPr>
              <w:pStyle w:val="WGnumbering"/>
            </w:pPr>
          </w:p>
        </w:tc>
        <w:tc>
          <w:tcPr>
            <w:tcW w:w="3686" w:type="dxa"/>
            <w:shd w:val="clear" w:color="auto" w:fill="auto"/>
            <w:vAlign w:val="center"/>
          </w:tcPr>
          <w:p w14:paraId="4E6B63AA" w14:textId="4A5493E3" w:rsidR="00D070BA" w:rsidRPr="00FB73A4" w:rsidRDefault="00D070BA" w:rsidP="00D070BA">
            <w:pPr>
              <w:spacing w:after="0"/>
              <w:rPr>
                <w:highlight w:val="yellow"/>
              </w:rPr>
            </w:pPr>
            <w:r>
              <w:rPr>
                <w:rFonts w:cs="Arial"/>
              </w:rPr>
              <w:t xml:space="preserve">Igor </w:t>
            </w:r>
            <w:proofErr w:type="spellStart"/>
            <w:r>
              <w:rPr>
                <w:rFonts w:cs="Arial"/>
              </w:rPr>
              <w:t>Bonakov</w:t>
            </w:r>
            <w:proofErr w:type="spellEnd"/>
          </w:p>
        </w:tc>
        <w:tc>
          <w:tcPr>
            <w:tcW w:w="5416" w:type="dxa"/>
            <w:vAlign w:val="center"/>
          </w:tcPr>
          <w:p w14:paraId="08DB5983" w14:textId="768B022E" w:rsidR="00D070BA" w:rsidRPr="00FB73A4" w:rsidRDefault="00D070BA" w:rsidP="00D070BA">
            <w:pPr>
              <w:spacing w:after="0"/>
              <w:rPr>
                <w:highlight w:val="yellow"/>
              </w:rPr>
            </w:pPr>
            <w:r>
              <w:rPr>
                <w:rFonts w:cs="Arial"/>
              </w:rPr>
              <w:t xml:space="preserve">Department Navigation &amp; Oceanography Russian Federation Ministry of </w:t>
            </w:r>
            <w:r w:rsidR="00D731A8">
              <w:rPr>
                <w:rFonts w:cs="Arial"/>
              </w:rPr>
              <w:t>Defence</w:t>
            </w:r>
            <w:r>
              <w:rPr>
                <w:rFonts w:cs="Arial"/>
              </w:rPr>
              <w:t xml:space="preserve"> / Russia</w:t>
            </w:r>
          </w:p>
        </w:tc>
      </w:tr>
      <w:tr w:rsidR="00D070BA" w:rsidRPr="00FB73A4" w14:paraId="6D4D686A" w14:textId="77777777" w:rsidTr="00D070BA">
        <w:tblPrEx>
          <w:tblLook w:val="01E0" w:firstRow="1" w:lastRow="1" w:firstColumn="1" w:lastColumn="1" w:noHBand="0" w:noVBand="0"/>
        </w:tblPrEx>
        <w:trPr>
          <w:trHeight w:val="170"/>
          <w:jc w:val="center"/>
        </w:trPr>
        <w:tc>
          <w:tcPr>
            <w:tcW w:w="883" w:type="dxa"/>
            <w:vAlign w:val="center"/>
          </w:tcPr>
          <w:p w14:paraId="6FA46307" w14:textId="77777777" w:rsidR="00D070BA" w:rsidRPr="00D070BA" w:rsidRDefault="00D070BA" w:rsidP="00D070BA">
            <w:pPr>
              <w:pStyle w:val="WGnumbering"/>
            </w:pPr>
          </w:p>
        </w:tc>
        <w:tc>
          <w:tcPr>
            <w:tcW w:w="3686" w:type="dxa"/>
            <w:shd w:val="clear" w:color="auto" w:fill="auto"/>
            <w:vAlign w:val="center"/>
          </w:tcPr>
          <w:p w14:paraId="1077FFED" w14:textId="6AF8C7E2" w:rsidR="00D070BA" w:rsidRPr="00FB73A4" w:rsidRDefault="00D070BA" w:rsidP="00D070BA">
            <w:pPr>
              <w:spacing w:after="0"/>
              <w:rPr>
                <w:highlight w:val="yellow"/>
              </w:rPr>
            </w:pPr>
            <w:r>
              <w:rPr>
                <w:rFonts w:cs="Arial"/>
              </w:rPr>
              <w:t>Mikael Lind</w:t>
            </w:r>
          </w:p>
        </w:tc>
        <w:tc>
          <w:tcPr>
            <w:tcW w:w="5416" w:type="dxa"/>
            <w:vAlign w:val="center"/>
          </w:tcPr>
          <w:p w14:paraId="66A1EEA7" w14:textId="65191FB6" w:rsidR="00D070BA" w:rsidRPr="00FB73A4" w:rsidRDefault="00D070BA" w:rsidP="00D070BA">
            <w:pPr>
              <w:spacing w:after="0"/>
              <w:rPr>
                <w:highlight w:val="yellow"/>
              </w:rPr>
            </w:pPr>
            <w:r>
              <w:rPr>
                <w:rFonts w:eastAsia="Times New Roman"/>
                <w:bCs/>
                <w:iCs/>
              </w:rPr>
              <w:t>Swedish Maritime Administration / Sweden</w:t>
            </w:r>
          </w:p>
        </w:tc>
      </w:tr>
      <w:tr w:rsidR="00D070BA" w:rsidRPr="00FB73A4" w14:paraId="1E03179A" w14:textId="77777777" w:rsidTr="00D070BA">
        <w:tblPrEx>
          <w:tblLook w:val="01E0" w:firstRow="1" w:lastRow="1" w:firstColumn="1" w:lastColumn="1" w:noHBand="0" w:noVBand="0"/>
        </w:tblPrEx>
        <w:trPr>
          <w:trHeight w:val="170"/>
          <w:jc w:val="center"/>
        </w:trPr>
        <w:tc>
          <w:tcPr>
            <w:tcW w:w="883" w:type="dxa"/>
            <w:vAlign w:val="center"/>
          </w:tcPr>
          <w:p w14:paraId="59F5B7E9" w14:textId="77777777" w:rsidR="00D070BA" w:rsidRPr="00D070BA" w:rsidRDefault="00D070BA" w:rsidP="00D070BA">
            <w:pPr>
              <w:pStyle w:val="WGnumbering"/>
            </w:pPr>
          </w:p>
        </w:tc>
        <w:tc>
          <w:tcPr>
            <w:tcW w:w="3686" w:type="dxa"/>
            <w:shd w:val="clear" w:color="auto" w:fill="auto"/>
            <w:vAlign w:val="center"/>
          </w:tcPr>
          <w:p w14:paraId="429D4A33" w14:textId="0FE277A4" w:rsidR="00D070BA" w:rsidRPr="00FB73A4" w:rsidRDefault="00D070BA" w:rsidP="00D070BA">
            <w:pPr>
              <w:spacing w:after="0"/>
              <w:rPr>
                <w:highlight w:val="yellow"/>
              </w:rPr>
            </w:pPr>
            <w:r>
              <w:rPr>
                <w:rFonts w:cs="Arial"/>
              </w:rPr>
              <w:t>Paul Smith</w:t>
            </w:r>
          </w:p>
        </w:tc>
        <w:tc>
          <w:tcPr>
            <w:tcW w:w="5416" w:type="dxa"/>
            <w:vAlign w:val="center"/>
          </w:tcPr>
          <w:p w14:paraId="2734573A" w14:textId="7E147EFA" w:rsidR="00D070BA" w:rsidRPr="00FB73A4" w:rsidRDefault="00D070BA" w:rsidP="00D070BA">
            <w:pPr>
              <w:spacing w:after="0"/>
              <w:rPr>
                <w:highlight w:val="yellow"/>
              </w:rPr>
            </w:pPr>
            <w:r>
              <w:rPr>
                <w:rFonts w:cs="Arial"/>
              </w:rPr>
              <w:t>Five Rivers Services  for USCG / USA</w:t>
            </w:r>
          </w:p>
        </w:tc>
      </w:tr>
      <w:tr w:rsidR="00D070BA" w:rsidRPr="00FB73A4" w14:paraId="1AF7BAD1" w14:textId="77777777" w:rsidTr="00D070BA">
        <w:tblPrEx>
          <w:tblLook w:val="01E0" w:firstRow="1" w:lastRow="1" w:firstColumn="1" w:lastColumn="1" w:noHBand="0" w:noVBand="0"/>
        </w:tblPrEx>
        <w:trPr>
          <w:trHeight w:val="170"/>
          <w:jc w:val="center"/>
        </w:trPr>
        <w:tc>
          <w:tcPr>
            <w:tcW w:w="883" w:type="dxa"/>
            <w:vAlign w:val="center"/>
          </w:tcPr>
          <w:p w14:paraId="7CCC112E" w14:textId="77777777" w:rsidR="00D070BA" w:rsidRPr="00D070BA" w:rsidRDefault="00D070BA" w:rsidP="00D070BA">
            <w:pPr>
              <w:pStyle w:val="WGnumbering"/>
            </w:pPr>
          </w:p>
        </w:tc>
        <w:tc>
          <w:tcPr>
            <w:tcW w:w="3686" w:type="dxa"/>
            <w:shd w:val="clear" w:color="auto" w:fill="auto"/>
            <w:vAlign w:val="center"/>
          </w:tcPr>
          <w:p w14:paraId="3BBC125D" w14:textId="73584A0F" w:rsidR="00D070BA" w:rsidRPr="00FB73A4" w:rsidRDefault="00D070BA" w:rsidP="00D070BA">
            <w:pPr>
              <w:spacing w:after="0"/>
              <w:rPr>
                <w:highlight w:val="yellow"/>
              </w:rPr>
            </w:pPr>
            <w:proofErr w:type="spellStart"/>
            <w:r>
              <w:rPr>
                <w:rFonts w:cs="Arial"/>
              </w:rPr>
              <w:t>Jarle</w:t>
            </w:r>
            <w:proofErr w:type="spellEnd"/>
            <w:r>
              <w:rPr>
                <w:rFonts w:cs="Arial"/>
              </w:rPr>
              <w:t xml:space="preserve"> </w:t>
            </w:r>
            <w:proofErr w:type="spellStart"/>
            <w:r>
              <w:rPr>
                <w:rFonts w:cs="Arial"/>
              </w:rPr>
              <w:t>Hauge</w:t>
            </w:r>
            <w:proofErr w:type="spellEnd"/>
          </w:p>
        </w:tc>
        <w:tc>
          <w:tcPr>
            <w:tcW w:w="5416" w:type="dxa"/>
            <w:vAlign w:val="center"/>
          </w:tcPr>
          <w:p w14:paraId="39194EFB" w14:textId="1D1E0A6D" w:rsidR="00D070BA" w:rsidRPr="00FB73A4" w:rsidRDefault="00D070BA" w:rsidP="00D070BA">
            <w:pPr>
              <w:spacing w:after="0"/>
              <w:rPr>
                <w:highlight w:val="yellow"/>
              </w:rPr>
            </w:pPr>
            <w:r>
              <w:rPr>
                <w:rFonts w:cs="Arial"/>
              </w:rPr>
              <w:t>Norwegian Coastal Administration / Norway</w:t>
            </w:r>
          </w:p>
        </w:tc>
      </w:tr>
      <w:tr w:rsidR="006B252E" w:rsidRPr="00FB73A4" w14:paraId="2499F444" w14:textId="77777777" w:rsidTr="00D070BA">
        <w:tblPrEx>
          <w:tblLook w:val="01E0" w:firstRow="1" w:lastRow="1" w:firstColumn="1" w:lastColumn="1" w:noHBand="0" w:noVBand="0"/>
        </w:tblPrEx>
        <w:trPr>
          <w:trHeight w:val="170"/>
          <w:jc w:val="center"/>
        </w:trPr>
        <w:tc>
          <w:tcPr>
            <w:tcW w:w="883" w:type="dxa"/>
            <w:vAlign w:val="center"/>
          </w:tcPr>
          <w:p w14:paraId="5600FC79" w14:textId="77777777" w:rsidR="006B252E" w:rsidRPr="00D070BA" w:rsidRDefault="006B252E" w:rsidP="00D070BA">
            <w:pPr>
              <w:pStyle w:val="WGnumbering"/>
            </w:pPr>
          </w:p>
        </w:tc>
        <w:tc>
          <w:tcPr>
            <w:tcW w:w="3686" w:type="dxa"/>
            <w:shd w:val="clear" w:color="auto" w:fill="auto"/>
            <w:vAlign w:val="center"/>
          </w:tcPr>
          <w:p w14:paraId="7EE287A5" w14:textId="413CA22E" w:rsidR="006B252E" w:rsidRDefault="006B252E" w:rsidP="00D070BA">
            <w:pPr>
              <w:spacing w:after="0"/>
              <w:rPr>
                <w:rFonts w:cs="Arial"/>
              </w:rPr>
            </w:pPr>
            <w:r>
              <w:rPr>
                <w:rFonts w:cs="Arial"/>
              </w:rPr>
              <w:t>Nick Ward</w:t>
            </w:r>
          </w:p>
        </w:tc>
        <w:tc>
          <w:tcPr>
            <w:tcW w:w="5416" w:type="dxa"/>
            <w:vAlign w:val="center"/>
          </w:tcPr>
          <w:p w14:paraId="537AAF0A" w14:textId="4E269182" w:rsidR="006B252E" w:rsidRDefault="006B252E" w:rsidP="00D070BA">
            <w:pPr>
              <w:spacing w:after="0"/>
              <w:rPr>
                <w:rFonts w:cs="Arial"/>
              </w:rPr>
            </w:pPr>
            <w:r>
              <w:rPr>
                <w:rFonts w:cs="Arial"/>
              </w:rPr>
              <w:t>General Lighthouse Authorities of UK and Ireland / UK</w:t>
            </w:r>
          </w:p>
        </w:tc>
      </w:tr>
    </w:tbl>
    <w:p w14:paraId="091757AF" w14:textId="0987BA3A" w:rsidR="001D69A7" w:rsidRPr="00F51EA9" w:rsidRDefault="00AE58DC" w:rsidP="00ED0B16">
      <w:pPr>
        <w:tabs>
          <w:tab w:val="left" w:pos="3119"/>
        </w:tabs>
        <w:spacing w:before="240" w:after="240"/>
        <w:rPr>
          <w:b/>
          <w:sz w:val="24"/>
          <w:szCs w:val="24"/>
        </w:rPr>
      </w:pPr>
      <w:bookmarkStart w:id="276" w:name="_Toc162367159"/>
      <w:r w:rsidRPr="00F51EA9">
        <w:rPr>
          <w:b/>
          <w:sz w:val="24"/>
          <w:szCs w:val="24"/>
        </w:rPr>
        <w:lastRenderedPageBreak/>
        <w:t>Working Group 2</w:t>
      </w:r>
      <w:r w:rsidRPr="00F51EA9">
        <w:rPr>
          <w:b/>
          <w:sz w:val="24"/>
          <w:szCs w:val="24"/>
        </w:rPr>
        <w:tab/>
      </w:r>
      <w:bookmarkEnd w:id="276"/>
      <w:r w:rsidR="00F51EA9" w:rsidRPr="00F51EA9">
        <w:rPr>
          <w:b/>
          <w:sz w:val="24"/>
          <w:szCs w:val="24"/>
        </w:rPr>
        <w:t>Implementation</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FB73A4" w14:paraId="5EE71196" w14:textId="77777777" w:rsidTr="00E067E5">
        <w:trPr>
          <w:trHeight w:val="284"/>
          <w:jc w:val="center"/>
        </w:trPr>
        <w:tc>
          <w:tcPr>
            <w:tcW w:w="923" w:type="dxa"/>
            <w:tcBorders>
              <w:bottom w:val="thickThinSmallGap" w:sz="24" w:space="0" w:color="auto"/>
            </w:tcBorders>
          </w:tcPr>
          <w:p w14:paraId="5F8B9BE8" w14:textId="77777777" w:rsidR="00EE0DF4" w:rsidRPr="00FB73A4" w:rsidRDefault="00EE0DF4" w:rsidP="00655D43">
            <w:pPr>
              <w:spacing w:before="60" w:after="60"/>
              <w:jc w:val="center"/>
              <w:rPr>
                <w:b/>
                <w:highlight w:val="yellow"/>
              </w:rPr>
            </w:pPr>
          </w:p>
        </w:tc>
        <w:tc>
          <w:tcPr>
            <w:tcW w:w="3260" w:type="dxa"/>
            <w:tcBorders>
              <w:bottom w:val="thickThinSmallGap" w:sz="24" w:space="0" w:color="auto"/>
            </w:tcBorders>
            <w:vAlign w:val="center"/>
          </w:tcPr>
          <w:p w14:paraId="09E8EA20" w14:textId="77777777" w:rsidR="00EE0DF4" w:rsidRPr="00E34F9C" w:rsidRDefault="00EE0DF4" w:rsidP="00655D43">
            <w:pPr>
              <w:spacing w:before="60" w:after="60"/>
              <w:jc w:val="center"/>
              <w:rPr>
                <w:b/>
              </w:rPr>
            </w:pPr>
            <w:r w:rsidRPr="00E34F9C">
              <w:rPr>
                <w:b/>
              </w:rPr>
              <w:t>Name</w:t>
            </w:r>
          </w:p>
        </w:tc>
        <w:tc>
          <w:tcPr>
            <w:tcW w:w="5597" w:type="dxa"/>
            <w:tcBorders>
              <w:bottom w:val="thickThinSmallGap" w:sz="24" w:space="0" w:color="auto"/>
            </w:tcBorders>
            <w:vAlign w:val="center"/>
          </w:tcPr>
          <w:p w14:paraId="476A951B" w14:textId="77777777" w:rsidR="00EE0DF4" w:rsidRPr="00E34F9C" w:rsidRDefault="00B758E6" w:rsidP="00655D43">
            <w:pPr>
              <w:spacing w:before="60" w:after="60"/>
              <w:jc w:val="center"/>
              <w:rPr>
                <w:b/>
              </w:rPr>
            </w:pPr>
            <w:r w:rsidRPr="00E34F9C">
              <w:rPr>
                <w:b/>
                <w:bCs/>
                <w:iCs/>
              </w:rPr>
              <w:t>Organization / Country</w:t>
            </w:r>
          </w:p>
        </w:tc>
      </w:tr>
      <w:tr w:rsidR="00E34F9C" w:rsidRPr="00FB73A4" w14:paraId="0E185A19" w14:textId="77777777" w:rsidTr="00E34F9C">
        <w:tblPrEx>
          <w:tblLook w:val="01E0" w:firstRow="1" w:lastRow="1" w:firstColumn="1" w:lastColumn="1" w:noHBand="0" w:noVBand="0"/>
        </w:tblPrEx>
        <w:trPr>
          <w:trHeight w:val="284"/>
          <w:jc w:val="center"/>
        </w:trPr>
        <w:tc>
          <w:tcPr>
            <w:tcW w:w="923" w:type="dxa"/>
            <w:vAlign w:val="center"/>
          </w:tcPr>
          <w:p w14:paraId="619A8D18" w14:textId="77777777" w:rsidR="00E34F9C" w:rsidRPr="00E34F9C" w:rsidRDefault="00E34F9C" w:rsidP="006B7D0F">
            <w:pPr>
              <w:pStyle w:val="WGnumbering"/>
              <w:numPr>
                <w:ilvl w:val="0"/>
                <w:numId w:val="14"/>
              </w:numPr>
            </w:pPr>
          </w:p>
        </w:tc>
        <w:tc>
          <w:tcPr>
            <w:tcW w:w="3260" w:type="dxa"/>
            <w:shd w:val="clear" w:color="auto" w:fill="auto"/>
            <w:vAlign w:val="center"/>
          </w:tcPr>
          <w:p w14:paraId="0123B740" w14:textId="72B66E2F" w:rsidR="00E34F9C" w:rsidRPr="00FB73A4" w:rsidRDefault="00E34F9C" w:rsidP="00E34F9C">
            <w:pPr>
              <w:spacing w:before="60" w:after="60"/>
              <w:rPr>
                <w:highlight w:val="yellow"/>
              </w:rPr>
            </w:pPr>
            <w:r>
              <w:rPr>
                <w:rFonts w:cs="Arial"/>
              </w:rPr>
              <w:t>Mahesh Alimchandani    (Chair)</w:t>
            </w:r>
          </w:p>
        </w:tc>
        <w:tc>
          <w:tcPr>
            <w:tcW w:w="5597" w:type="dxa"/>
            <w:vAlign w:val="center"/>
          </w:tcPr>
          <w:p w14:paraId="5239CA72" w14:textId="3954E1EE" w:rsidR="00E34F9C" w:rsidRPr="00FB73A4" w:rsidRDefault="00E34F9C" w:rsidP="00E34F9C">
            <w:pPr>
              <w:spacing w:before="60" w:after="60"/>
              <w:rPr>
                <w:highlight w:val="yellow"/>
              </w:rPr>
            </w:pPr>
            <w:r>
              <w:rPr>
                <w:rFonts w:cs="Arial"/>
              </w:rPr>
              <w:t>AMSA / Australia</w:t>
            </w:r>
          </w:p>
        </w:tc>
      </w:tr>
      <w:tr w:rsidR="00E34F9C" w:rsidRPr="00FB73A4" w14:paraId="523F0054" w14:textId="77777777" w:rsidTr="00E34F9C">
        <w:tblPrEx>
          <w:tblLook w:val="01E0" w:firstRow="1" w:lastRow="1" w:firstColumn="1" w:lastColumn="1" w:noHBand="0" w:noVBand="0"/>
        </w:tblPrEx>
        <w:trPr>
          <w:trHeight w:val="284"/>
          <w:jc w:val="center"/>
        </w:trPr>
        <w:tc>
          <w:tcPr>
            <w:tcW w:w="923" w:type="dxa"/>
            <w:vAlign w:val="center"/>
          </w:tcPr>
          <w:p w14:paraId="5745387D" w14:textId="77777777" w:rsidR="00E34F9C" w:rsidRPr="00E34F9C" w:rsidRDefault="00E34F9C" w:rsidP="006B7D0F">
            <w:pPr>
              <w:pStyle w:val="WGnumbering"/>
              <w:numPr>
                <w:ilvl w:val="0"/>
                <w:numId w:val="14"/>
              </w:numPr>
            </w:pPr>
          </w:p>
        </w:tc>
        <w:tc>
          <w:tcPr>
            <w:tcW w:w="3260" w:type="dxa"/>
            <w:shd w:val="clear" w:color="auto" w:fill="auto"/>
            <w:vAlign w:val="center"/>
          </w:tcPr>
          <w:p w14:paraId="1594F139" w14:textId="38B0BF93" w:rsidR="00E34F9C" w:rsidRPr="00FB73A4" w:rsidRDefault="00E34F9C" w:rsidP="00E34F9C">
            <w:pPr>
              <w:spacing w:before="60" w:after="60"/>
              <w:rPr>
                <w:highlight w:val="yellow"/>
              </w:rPr>
            </w:pPr>
            <w:r>
              <w:rPr>
                <w:rFonts w:cs="Arial"/>
              </w:rPr>
              <w:t>Bill Cairns</w:t>
            </w:r>
            <w:r w:rsidRPr="00FA18F0">
              <w:rPr>
                <w:rFonts w:cs="Arial"/>
              </w:rPr>
              <w:t xml:space="preserve"> (</w:t>
            </w:r>
            <w:r>
              <w:rPr>
                <w:rFonts w:cs="Arial"/>
              </w:rPr>
              <w:t xml:space="preserve">Vice </w:t>
            </w:r>
            <w:r w:rsidRPr="00FA18F0">
              <w:rPr>
                <w:rFonts w:cs="Arial"/>
              </w:rPr>
              <w:t>Chair)</w:t>
            </w:r>
          </w:p>
        </w:tc>
        <w:tc>
          <w:tcPr>
            <w:tcW w:w="5597" w:type="dxa"/>
            <w:vAlign w:val="center"/>
          </w:tcPr>
          <w:p w14:paraId="0DF6DB12" w14:textId="210B5D13" w:rsidR="00E34F9C" w:rsidRPr="00FB73A4" w:rsidRDefault="00E34F9C" w:rsidP="00E34F9C">
            <w:pPr>
              <w:spacing w:before="60" w:after="60"/>
              <w:rPr>
                <w:highlight w:val="yellow"/>
              </w:rPr>
            </w:pPr>
            <w:r>
              <w:rPr>
                <w:rFonts w:cs="Arial"/>
              </w:rPr>
              <w:t>American Pilots Association / USA</w:t>
            </w:r>
          </w:p>
        </w:tc>
      </w:tr>
      <w:tr w:rsidR="00E34F9C" w:rsidRPr="00FB73A4" w14:paraId="66A8DDFD" w14:textId="77777777" w:rsidTr="00E34F9C">
        <w:tblPrEx>
          <w:tblLook w:val="01E0" w:firstRow="1" w:lastRow="1" w:firstColumn="1" w:lastColumn="1" w:noHBand="0" w:noVBand="0"/>
        </w:tblPrEx>
        <w:trPr>
          <w:trHeight w:val="284"/>
          <w:jc w:val="center"/>
        </w:trPr>
        <w:tc>
          <w:tcPr>
            <w:tcW w:w="923" w:type="dxa"/>
            <w:vAlign w:val="center"/>
          </w:tcPr>
          <w:p w14:paraId="1632CF65" w14:textId="77777777" w:rsidR="00E34F9C" w:rsidRPr="00E34F9C" w:rsidRDefault="00E34F9C" w:rsidP="006B7D0F">
            <w:pPr>
              <w:pStyle w:val="WGnumbering"/>
              <w:numPr>
                <w:ilvl w:val="0"/>
                <w:numId w:val="14"/>
              </w:numPr>
            </w:pPr>
          </w:p>
        </w:tc>
        <w:tc>
          <w:tcPr>
            <w:tcW w:w="3260" w:type="dxa"/>
            <w:shd w:val="clear" w:color="auto" w:fill="auto"/>
            <w:vAlign w:val="center"/>
          </w:tcPr>
          <w:p w14:paraId="364B1CCD" w14:textId="78A52A52" w:rsidR="00E34F9C" w:rsidRPr="00FB73A4" w:rsidRDefault="00E34F9C" w:rsidP="00E34F9C">
            <w:pPr>
              <w:spacing w:before="60" w:after="60"/>
              <w:rPr>
                <w:highlight w:val="yellow"/>
              </w:rPr>
            </w:pPr>
            <w:r>
              <w:rPr>
                <w:rFonts w:cs="Arial"/>
              </w:rPr>
              <w:t xml:space="preserve">Jean-Charles </w:t>
            </w:r>
            <w:proofErr w:type="spellStart"/>
            <w:r>
              <w:rPr>
                <w:rFonts w:cs="Arial"/>
              </w:rPr>
              <w:t>Cornillou</w:t>
            </w:r>
            <w:proofErr w:type="spellEnd"/>
          </w:p>
        </w:tc>
        <w:tc>
          <w:tcPr>
            <w:tcW w:w="5597" w:type="dxa"/>
            <w:vAlign w:val="center"/>
          </w:tcPr>
          <w:p w14:paraId="7A9CA668" w14:textId="30564A26" w:rsidR="00E34F9C" w:rsidRPr="00FB73A4" w:rsidRDefault="00E34F9C" w:rsidP="00E34F9C">
            <w:pPr>
              <w:spacing w:before="60" w:after="60"/>
              <w:rPr>
                <w:highlight w:val="yellow"/>
              </w:rPr>
            </w:pPr>
            <w:r>
              <w:rPr>
                <w:rFonts w:cs="Arial"/>
              </w:rPr>
              <w:t>CEREMA, French Maritime Technical Support / France</w:t>
            </w:r>
          </w:p>
        </w:tc>
      </w:tr>
      <w:tr w:rsidR="00E34F9C" w:rsidRPr="00FB73A4" w14:paraId="139E6080" w14:textId="77777777" w:rsidTr="00E34F9C">
        <w:tblPrEx>
          <w:tblLook w:val="01E0" w:firstRow="1" w:lastRow="1" w:firstColumn="1" w:lastColumn="1" w:noHBand="0" w:noVBand="0"/>
        </w:tblPrEx>
        <w:trPr>
          <w:trHeight w:val="284"/>
          <w:jc w:val="center"/>
        </w:trPr>
        <w:tc>
          <w:tcPr>
            <w:tcW w:w="923" w:type="dxa"/>
            <w:vAlign w:val="center"/>
          </w:tcPr>
          <w:p w14:paraId="0D91BCCD" w14:textId="77777777" w:rsidR="00E34F9C" w:rsidRPr="00E34F9C" w:rsidRDefault="00E34F9C" w:rsidP="006B7D0F">
            <w:pPr>
              <w:pStyle w:val="WGnumbering"/>
              <w:numPr>
                <w:ilvl w:val="0"/>
                <w:numId w:val="14"/>
              </w:numPr>
            </w:pPr>
          </w:p>
        </w:tc>
        <w:tc>
          <w:tcPr>
            <w:tcW w:w="3260" w:type="dxa"/>
            <w:shd w:val="clear" w:color="auto" w:fill="auto"/>
            <w:vAlign w:val="center"/>
          </w:tcPr>
          <w:p w14:paraId="2B04BA1F" w14:textId="0C0F10D9" w:rsidR="00E34F9C" w:rsidRPr="00FB73A4" w:rsidRDefault="00E34F9C" w:rsidP="00E34F9C">
            <w:pPr>
              <w:spacing w:before="60" w:after="60"/>
              <w:rPr>
                <w:highlight w:val="yellow"/>
              </w:rPr>
            </w:pPr>
            <w:r>
              <w:rPr>
                <w:rFonts w:cs="Arial"/>
              </w:rPr>
              <w:t>Matthew Williams</w:t>
            </w:r>
          </w:p>
        </w:tc>
        <w:tc>
          <w:tcPr>
            <w:tcW w:w="5597" w:type="dxa"/>
            <w:vAlign w:val="center"/>
          </w:tcPr>
          <w:p w14:paraId="6F651332" w14:textId="35E7227A" w:rsidR="00E34F9C" w:rsidRPr="00FB73A4" w:rsidRDefault="00E34F9C" w:rsidP="00E34F9C">
            <w:pPr>
              <w:spacing w:before="60" w:after="60"/>
              <w:rPr>
                <w:highlight w:val="yellow"/>
              </w:rPr>
            </w:pPr>
            <w:r>
              <w:rPr>
                <w:rFonts w:cs="Arial"/>
              </w:rPr>
              <w:t>International Chamber of Shipping / UK</w:t>
            </w:r>
          </w:p>
        </w:tc>
      </w:tr>
      <w:tr w:rsidR="00E34F9C" w:rsidRPr="00FB73A4" w14:paraId="5F86E629" w14:textId="77777777" w:rsidTr="00E34F9C">
        <w:tblPrEx>
          <w:tblLook w:val="01E0" w:firstRow="1" w:lastRow="1" w:firstColumn="1" w:lastColumn="1" w:noHBand="0" w:noVBand="0"/>
        </w:tblPrEx>
        <w:trPr>
          <w:trHeight w:val="284"/>
          <w:jc w:val="center"/>
        </w:trPr>
        <w:tc>
          <w:tcPr>
            <w:tcW w:w="923" w:type="dxa"/>
            <w:vAlign w:val="center"/>
          </w:tcPr>
          <w:p w14:paraId="6201C8E5" w14:textId="77777777" w:rsidR="00E34F9C" w:rsidRPr="00E34F9C" w:rsidRDefault="00E34F9C" w:rsidP="006B7D0F">
            <w:pPr>
              <w:pStyle w:val="WGnumbering"/>
              <w:numPr>
                <w:ilvl w:val="0"/>
                <w:numId w:val="14"/>
              </w:numPr>
            </w:pPr>
          </w:p>
        </w:tc>
        <w:tc>
          <w:tcPr>
            <w:tcW w:w="3260" w:type="dxa"/>
            <w:shd w:val="clear" w:color="auto" w:fill="auto"/>
            <w:vAlign w:val="center"/>
          </w:tcPr>
          <w:p w14:paraId="7984E7A2" w14:textId="692A40C1" w:rsidR="00E34F9C" w:rsidRPr="00FB73A4" w:rsidRDefault="00E34F9C" w:rsidP="00E34F9C">
            <w:pPr>
              <w:spacing w:before="60" w:after="60"/>
              <w:rPr>
                <w:highlight w:val="yellow"/>
              </w:rPr>
            </w:pPr>
            <w:r>
              <w:rPr>
                <w:rFonts w:cs="Arial"/>
              </w:rPr>
              <w:t>Michael Bergmann</w:t>
            </w:r>
          </w:p>
        </w:tc>
        <w:tc>
          <w:tcPr>
            <w:tcW w:w="5597" w:type="dxa"/>
            <w:vAlign w:val="center"/>
          </w:tcPr>
          <w:p w14:paraId="7AB72803" w14:textId="32D1133E" w:rsidR="00E34F9C" w:rsidRPr="00FB73A4" w:rsidRDefault="00E34F9C" w:rsidP="00E34F9C">
            <w:pPr>
              <w:spacing w:before="60" w:after="60"/>
              <w:rPr>
                <w:highlight w:val="yellow"/>
              </w:rPr>
            </w:pPr>
            <w:proofErr w:type="spellStart"/>
            <w:r>
              <w:rPr>
                <w:rFonts w:cs="Arial"/>
              </w:rPr>
              <w:t>Jeppesen</w:t>
            </w:r>
            <w:proofErr w:type="spellEnd"/>
            <w:r>
              <w:rPr>
                <w:rFonts w:cs="Arial"/>
              </w:rPr>
              <w:t xml:space="preserve"> / CIRM</w:t>
            </w:r>
          </w:p>
        </w:tc>
      </w:tr>
      <w:tr w:rsidR="00E34F9C" w:rsidRPr="00FB73A4" w14:paraId="1B2023E2" w14:textId="77777777" w:rsidTr="00E34F9C">
        <w:tblPrEx>
          <w:tblLook w:val="01E0" w:firstRow="1" w:lastRow="1" w:firstColumn="1" w:lastColumn="1" w:noHBand="0" w:noVBand="0"/>
        </w:tblPrEx>
        <w:trPr>
          <w:trHeight w:val="284"/>
          <w:jc w:val="center"/>
        </w:trPr>
        <w:tc>
          <w:tcPr>
            <w:tcW w:w="923" w:type="dxa"/>
            <w:vAlign w:val="center"/>
          </w:tcPr>
          <w:p w14:paraId="547E6F7B" w14:textId="77777777" w:rsidR="00E34F9C" w:rsidRPr="00E34F9C" w:rsidRDefault="00E34F9C" w:rsidP="00C248C9">
            <w:pPr>
              <w:pStyle w:val="WGnumbering"/>
            </w:pPr>
          </w:p>
        </w:tc>
        <w:tc>
          <w:tcPr>
            <w:tcW w:w="3260" w:type="dxa"/>
            <w:shd w:val="clear" w:color="auto" w:fill="auto"/>
            <w:vAlign w:val="center"/>
          </w:tcPr>
          <w:p w14:paraId="11879C5A" w14:textId="25ECABA7" w:rsidR="00E34F9C" w:rsidRPr="00FB73A4" w:rsidRDefault="00E34F9C" w:rsidP="00E34F9C">
            <w:pPr>
              <w:spacing w:before="60" w:after="60"/>
              <w:rPr>
                <w:highlight w:val="yellow"/>
              </w:rPr>
            </w:pPr>
            <w:r>
              <w:rPr>
                <w:rFonts w:cs="Arial"/>
              </w:rPr>
              <w:t xml:space="preserve">Eric </w:t>
            </w:r>
            <w:proofErr w:type="spellStart"/>
            <w:r>
              <w:rPr>
                <w:rFonts w:cs="Arial"/>
              </w:rPr>
              <w:t>Vassor</w:t>
            </w:r>
            <w:proofErr w:type="spellEnd"/>
          </w:p>
        </w:tc>
        <w:tc>
          <w:tcPr>
            <w:tcW w:w="5597" w:type="dxa"/>
            <w:vAlign w:val="center"/>
          </w:tcPr>
          <w:p w14:paraId="1A85D3EE" w14:textId="2C7078B2" w:rsidR="00E34F9C" w:rsidRPr="00FB73A4" w:rsidRDefault="00E34F9C" w:rsidP="00E34F9C">
            <w:pPr>
              <w:spacing w:before="60" w:after="60"/>
              <w:rPr>
                <w:highlight w:val="yellow"/>
              </w:rPr>
            </w:pPr>
            <w:proofErr w:type="spellStart"/>
            <w:r>
              <w:rPr>
                <w:rFonts w:cs="Arial"/>
              </w:rPr>
              <w:t>Dirmnamo</w:t>
            </w:r>
            <w:proofErr w:type="spellEnd"/>
            <w:r>
              <w:rPr>
                <w:rFonts w:cs="Arial"/>
              </w:rPr>
              <w:t xml:space="preserve"> / France</w:t>
            </w:r>
          </w:p>
        </w:tc>
      </w:tr>
      <w:tr w:rsidR="00E34F9C" w:rsidRPr="00FB73A4" w14:paraId="5A1C3A97" w14:textId="77777777" w:rsidTr="00E34F9C">
        <w:tblPrEx>
          <w:tblLook w:val="01E0" w:firstRow="1" w:lastRow="1" w:firstColumn="1" w:lastColumn="1" w:noHBand="0" w:noVBand="0"/>
        </w:tblPrEx>
        <w:trPr>
          <w:trHeight w:val="284"/>
          <w:jc w:val="center"/>
        </w:trPr>
        <w:tc>
          <w:tcPr>
            <w:tcW w:w="923" w:type="dxa"/>
            <w:vAlign w:val="center"/>
          </w:tcPr>
          <w:p w14:paraId="44532293" w14:textId="77777777" w:rsidR="00E34F9C" w:rsidRPr="00E34F9C" w:rsidRDefault="00E34F9C" w:rsidP="00C248C9">
            <w:pPr>
              <w:pStyle w:val="WGnumbering"/>
            </w:pPr>
          </w:p>
        </w:tc>
        <w:tc>
          <w:tcPr>
            <w:tcW w:w="3260" w:type="dxa"/>
            <w:shd w:val="clear" w:color="auto" w:fill="auto"/>
            <w:vAlign w:val="center"/>
          </w:tcPr>
          <w:p w14:paraId="4462462E" w14:textId="47357B5A" w:rsidR="00E34F9C" w:rsidRPr="00FB73A4" w:rsidRDefault="00E34F9C" w:rsidP="00E34F9C">
            <w:pPr>
              <w:spacing w:before="60" w:after="60"/>
              <w:rPr>
                <w:highlight w:val="yellow"/>
              </w:rPr>
            </w:pPr>
            <w:r>
              <w:rPr>
                <w:rFonts w:cs="Arial"/>
              </w:rPr>
              <w:t>Stefan Jenner</w:t>
            </w:r>
          </w:p>
        </w:tc>
        <w:tc>
          <w:tcPr>
            <w:tcW w:w="5597" w:type="dxa"/>
            <w:vAlign w:val="center"/>
          </w:tcPr>
          <w:p w14:paraId="092B3851" w14:textId="058B32B9" w:rsidR="00E34F9C" w:rsidRPr="00FB73A4" w:rsidRDefault="00E34F9C" w:rsidP="00E34F9C">
            <w:pPr>
              <w:spacing w:before="60" w:after="60"/>
              <w:rPr>
                <w:highlight w:val="yellow"/>
              </w:rPr>
            </w:pPr>
            <w:r>
              <w:rPr>
                <w:rFonts w:cs="Arial"/>
              </w:rPr>
              <w:t>Federal Waterways and Shipping Administration / Germany</w:t>
            </w:r>
          </w:p>
        </w:tc>
      </w:tr>
      <w:tr w:rsidR="00E34F9C" w:rsidRPr="00FB73A4" w14:paraId="121EFBD1" w14:textId="77777777" w:rsidTr="00E34F9C">
        <w:tblPrEx>
          <w:tblLook w:val="01E0" w:firstRow="1" w:lastRow="1" w:firstColumn="1" w:lastColumn="1" w:noHBand="0" w:noVBand="0"/>
        </w:tblPrEx>
        <w:trPr>
          <w:trHeight w:val="284"/>
          <w:jc w:val="center"/>
        </w:trPr>
        <w:tc>
          <w:tcPr>
            <w:tcW w:w="923" w:type="dxa"/>
            <w:vAlign w:val="center"/>
          </w:tcPr>
          <w:p w14:paraId="26E46E7D" w14:textId="77777777" w:rsidR="00E34F9C" w:rsidRPr="00E34F9C" w:rsidRDefault="00E34F9C" w:rsidP="00C248C9">
            <w:pPr>
              <w:pStyle w:val="WGnumbering"/>
            </w:pPr>
          </w:p>
        </w:tc>
        <w:tc>
          <w:tcPr>
            <w:tcW w:w="3260" w:type="dxa"/>
            <w:shd w:val="clear" w:color="auto" w:fill="auto"/>
            <w:vAlign w:val="center"/>
          </w:tcPr>
          <w:p w14:paraId="246F700D" w14:textId="6449524C" w:rsidR="00E34F9C" w:rsidRPr="00FB73A4" w:rsidRDefault="00E34F9C" w:rsidP="00E34F9C">
            <w:pPr>
              <w:spacing w:before="60" w:after="60"/>
              <w:rPr>
                <w:highlight w:val="yellow"/>
              </w:rPr>
            </w:pPr>
            <w:r>
              <w:rPr>
                <w:rFonts w:cs="Arial"/>
              </w:rPr>
              <w:t xml:space="preserve">Alexander </w:t>
            </w:r>
            <w:proofErr w:type="spellStart"/>
            <w:r>
              <w:rPr>
                <w:rFonts w:cs="Arial"/>
              </w:rPr>
              <w:t>Legkikh</w:t>
            </w:r>
            <w:proofErr w:type="spellEnd"/>
          </w:p>
        </w:tc>
        <w:tc>
          <w:tcPr>
            <w:tcW w:w="5597" w:type="dxa"/>
            <w:vAlign w:val="center"/>
          </w:tcPr>
          <w:p w14:paraId="622A76DE" w14:textId="1C00F6D4" w:rsidR="00E34F9C" w:rsidRPr="00FB73A4" w:rsidRDefault="00E34F9C" w:rsidP="00E34F9C">
            <w:pPr>
              <w:spacing w:before="60" w:after="60"/>
              <w:rPr>
                <w:highlight w:val="yellow"/>
              </w:rPr>
            </w:pPr>
            <w:proofErr w:type="spellStart"/>
            <w:r>
              <w:rPr>
                <w:rFonts w:cs="Arial"/>
              </w:rPr>
              <w:t>VisSim</w:t>
            </w:r>
            <w:proofErr w:type="spellEnd"/>
            <w:r>
              <w:rPr>
                <w:rFonts w:cs="Arial"/>
              </w:rPr>
              <w:t xml:space="preserve"> AS / Norway</w:t>
            </w:r>
          </w:p>
        </w:tc>
      </w:tr>
      <w:tr w:rsidR="00E34F9C" w:rsidRPr="00FB73A4" w14:paraId="04CFC1AE" w14:textId="77777777" w:rsidTr="00E34F9C">
        <w:tblPrEx>
          <w:tblLook w:val="01E0" w:firstRow="1" w:lastRow="1" w:firstColumn="1" w:lastColumn="1" w:noHBand="0" w:noVBand="0"/>
        </w:tblPrEx>
        <w:trPr>
          <w:trHeight w:val="284"/>
          <w:jc w:val="center"/>
        </w:trPr>
        <w:tc>
          <w:tcPr>
            <w:tcW w:w="923" w:type="dxa"/>
            <w:vAlign w:val="center"/>
          </w:tcPr>
          <w:p w14:paraId="56A3C1A7" w14:textId="77777777" w:rsidR="00E34F9C" w:rsidRPr="00E34F9C" w:rsidRDefault="00E34F9C" w:rsidP="00C248C9">
            <w:pPr>
              <w:pStyle w:val="WGnumbering"/>
            </w:pPr>
          </w:p>
        </w:tc>
        <w:tc>
          <w:tcPr>
            <w:tcW w:w="3260" w:type="dxa"/>
            <w:shd w:val="clear" w:color="auto" w:fill="auto"/>
            <w:vAlign w:val="center"/>
          </w:tcPr>
          <w:p w14:paraId="6348F6D6" w14:textId="50D26D4E" w:rsidR="00E34F9C" w:rsidRPr="00FB73A4" w:rsidRDefault="00E34F9C" w:rsidP="00E34F9C">
            <w:pPr>
              <w:spacing w:before="60" w:after="60"/>
              <w:rPr>
                <w:highlight w:val="yellow"/>
              </w:rPr>
            </w:pPr>
            <w:r>
              <w:rPr>
                <w:rFonts w:cs="Arial"/>
              </w:rPr>
              <w:t xml:space="preserve"> Chi-</w:t>
            </w:r>
            <w:proofErr w:type="spellStart"/>
            <w:r>
              <w:rPr>
                <w:rFonts w:cs="Arial"/>
              </w:rPr>
              <w:t>Kyoung</w:t>
            </w:r>
            <w:proofErr w:type="spellEnd"/>
            <w:r>
              <w:rPr>
                <w:rFonts w:cs="Arial"/>
              </w:rPr>
              <w:t xml:space="preserve"> Lee</w:t>
            </w:r>
          </w:p>
        </w:tc>
        <w:tc>
          <w:tcPr>
            <w:tcW w:w="5597" w:type="dxa"/>
            <w:vAlign w:val="center"/>
          </w:tcPr>
          <w:p w14:paraId="0132616A" w14:textId="3D5AA24B" w:rsidR="00E34F9C" w:rsidRPr="00FB73A4" w:rsidRDefault="00E34F9C" w:rsidP="00E34F9C">
            <w:pPr>
              <w:spacing w:before="60" w:after="60"/>
              <w:rPr>
                <w:highlight w:val="yellow"/>
              </w:rPr>
            </w:pPr>
            <w:r>
              <w:rPr>
                <w:rFonts w:cs="Arial"/>
              </w:rPr>
              <w:t>Ministry of Oceans and Fisheries / Rep. of Korea</w:t>
            </w:r>
          </w:p>
        </w:tc>
      </w:tr>
      <w:tr w:rsidR="00E34F9C" w:rsidRPr="00FB73A4" w14:paraId="2DAF296E" w14:textId="77777777" w:rsidTr="00E34F9C">
        <w:tblPrEx>
          <w:tblLook w:val="01E0" w:firstRow="1" w:lastRow="1" w:firstColumn="1" w:lastColumn="1" w:noHBand="0" w:noVBand="0"/>
        </w:tblPrEx>
        <w:trPr>
          <w:trHeight w:val="284"/>
          <w:jc w:val="center"/>
        </w:trPr>
        <w:tc>
          <w:tcPr>
            <w:tcW w:w="923" w:type="dxa"/>
            <w:vAlign w:val="center"/>
          </w:tcPr>
          <w:p w14:paraId="49AF3A3F" w14:textId="77777777" w:rsidR="00E34F9C" w:rsidRPr="00E34F9C" w:rsidRDefault="00E34F9C" w:rsidP="00C248C9">
            <w:pPr>
              <w:pStyle w:val="WGnumbering"/>
            </w:pPr>
          </w:p>
        </w:tc>
        <w:tc>
          <w:tcPr>
            <w:tcW w:w="3260" w:type="dxa"/>
            <w:shd w:val="clear" w:color="auto" w:fill="auto"/>
            <w:vAlign w:val="center"/>
          </w:tcPr>
          <w:p w14:paraId="625A5B00" w14:textId="77010D10" w:rsidR="00E34F9C" w:rsidRPr="00FB73A4" w:rsidRDefault="00E34F9C" w:rsidP="00E34F9C">
            <w:pPr>
              <w:spacing w:before="60" w:after="60"/>
              <w:rPr>
                <w:highlight w:val="yellow"/>
              </w:rPr>
            </w:pPr>
            <w:r>
              <w:rPr>
                <w:rFonts w:cs="Arial"/>
              </w:rPr>
              <w:t xml:space="preserve">Javier </w:t>
            </w:r>
            <w:proofErr w:type="spellStart"/>
            <w:r>
              <w:rPr>
                <w:rFonts w:cs="Arial"/>
              </w:rPr>
              <w:t>Yasnikouski</w:t>
            </w:r>
            <w:proofErr w:type="spellEnd"/>
          </w:p>
        </w:tc>
        <w:tc>
          <w:tcPr>
            <w:tcW w:w="5597" w:type="dxa"/>
            <w:vAlign w:val="center"/>
          </w:tcPr>
          <w:p w14:paraId="3F620038" w14:textId="1FB1CB2C" w:rsidR="00E34F9C" w:rsidRPr="00FB73A4" w:rsidRDefault="00E34F9C" w:rsidP="00E34F9C">
            <w:pPr>
              <w:spacing w:before="60" w:after="60"/>
              <w:rPr>
                <w:highlight w:val="yellow"/>
              </w:rPr>
            </w:pPr>
            <w:r>
              <w:rPr>
                <w:rFonts w:cs="Arial"/>
              </w:rPr>
              <w:t>IMO</w:t>
            </w:r>
          </w:p>
        </w:tc>
      </w:tr>
      <w:tr w:rsidR="00E34F9C" w:rsidRPr="00FB73A4" w14:paraId="5D2B6F82" w14:textId="77777777" w:rsidTr="00E34F9C">
        <w:tblPrEx>
          <w:tblLook w:val="01E0" w:firstRow="1" w:lastRow="1" w:firstColumn="1" w:lastColumn="1" w:noHBand="0" w:noVBand="0"/>
        </w:tblPrEx>
        <w:trPr>
          <w:trHeight w:val="284"/>
          <w:jc w:val="center"/>
        </w:trPr>
        <w:tc>
          <w:tcPr>
            <w:tcW w:w="923" w:type="dxa"/>
            <w:vAlign w:val="center"/>
          </w:tcPr>
          <w:p w14:paraId="4C34518E" w14:textId="77777777" w:rsidR="00E34F9C" w:rsidRPr="00E34F9C" w:rsidRDefault="00E34F9C" w:rsidP="00C248C9">
            <w:pPr>
              <w:pStyle w:val="WGnumbering"/>
            </w:pPr>
          </w:p>
        </w:tc>
        <w:tc>
          <w:tcPr>
            <w:tcW w:w="3260" w:type="dxa"/>
            <w:shd w:val="clear" w:color="auto" w:fill="auto"/>
            <w:vAlign w:val="center"/>
          </w:tcPr>
          <w:p w14:paraId="0E299ED6" w14:textId="6A131305" w:rsidR="00E34F9C" w:rsidRPr="00FB73A4" w:rsidRDefault="00E34F9C" w:rsidP="00E34F9C">
            <w:pPr>
              <w:spacing w:before="60" w:after="60"/>
              <w:rPr>
                <w:highlight w:val="yellow"/>
              </w:rPr>
            </w:pPr>
            <w:proofErr w:type="spellStart"/>
            <w:r>
              <w:rPr>
                <w:rFonts w:cs="Arial"/>
              </w:rPr>
              <w:t>Jin</w:t>
            </w:r>
            <w:proofErr w:type="spellEnd"/>
            <w:r>
              <w:rPr>
                <w:rFonts w:cs="Arial"/>
              </w:rPr>
              <w:t xml:space="preserve"> </w:t>
            </w:r>
            <w:proofErr w:type="spellStart"/>
            <w:r>
              <w:rPr>
                <w:rFonts w:cs="Arial"/>
              </w:rPr>
              <w:t>Hyoung</w:t>
            </w:r>
            <w:proofErr w:type="spellEnd"/>
            <w:r>
              <w:rPr>
                <w:rFonts w:cs="Arial"/>
              </w:rPr>
              <w:t xml:space="preserve"> Park</w:t>
            </w:r>
          </w:p>
        </w:tc>
        <w:tc>
          <w:tcPr>
            <w:tcW w:w="5597" w:type="dxa"/>
            <w:vAlign w:val="center"/>
          </w:tcPr>
          <w:p w14:paraId="6DBF40F2" w14:textId="7F5D4F3C" w:rsidR="00E34F9C" w:rsidRPr="00FB73A4" w:rsidRDefault="00E34F9C" w:rsidP="00E34F9C">
            <w:pPr>
              <w:spacing w:before="60" w:after="60"/>
              <w:rPr>
                <w:highlight w:val="yellow"/>
              </w:rPr>
            </w:pPr>
            <w:r>
              <w:rPr>
                <w:rFonts w:cs="Arial"/>
              </w:rPr>
              <w:t>Korea Research Institute of Ships and Ocean Engineering / Korea</w:t>
            </w:r>
          </w:p>
        </w:tc>
      </w:tr>
      <w:tr w:rsidR="00E34F9C" w:rsidRPr="00FB73A4" w14:paraId="788AE1FB" w14:textId="77777777" w:rsidTr="00E34F9C">
        <w:tblPrEx>
          <w:tblLook w:val="01E0" w:firstRow="1" w:lastRow="1" w:firstColumn="1" w:lastColumn="1" w:noHBand="0" w:noVBand="0"/>
        </w:tblPrEx>
        <w:trPr>
          <w:trHeight w:val="284"/>
          <w:jc w:val="center"/>
        </w:trPr>
        <w:tc>
          <w:tcPr>
            <w:tcW w:w="923" w:type="dxa"/>
            <w:vAlign w:val="center"/>
          </w:tcPr>
          <w:p w14:paraId="368EA56F" w14:textId="77777777" w:rsidR="00E34F9C" w:rsidRPr="00E34F9C" w:rsidRDefault="00E34F9C" w:rsidP="00C248C9">
            <w:pPr>
              <w:pStyle w:val="WGnumbering"/>
            </w:pPr>
          </w:p>
        </w:tc>
        <w:tc>
          <w:tcPr>
            <w:tcW w:w="3260" w:type="dxa"/>
            <w:shd w:val="clear" w:color="auto" w:fill="auto"/>
            <w:vAlign w:val="center"/>
          </w:tcPr>
          <w:p w14:paraId="196D600E" w14:textId="0C878567" w:rsidR="00E34F9C" w:rsidRPr="00FB73A4" w:rsidRDefault="00E34F9C" w:rsidP="00E34F9C">
            <w:pPr>
              <w:spacing w:before="60" w:after="60"/>
              <w:rPr>
                <w:highlight w:val="yellow"/>
              </w:rPr>
            </w:pPr>
            <w:r>
              <w:rPr>
                <w:rFonts w:cs="Arial"/>
              </w:rPr>
              <w:t xml:space="preserve">Anders </w:t>
            </w:r>
            <w:proofErr w:type="spellStart"/>
            <w:r>
              <w:rPr>
                <w:rFonts w:cs="Arial"/>
              </w:rPr>
              <w:t>Br</w:t>
            </w:r>
            <w:r w:rsidRPr="009E523B">
              <w:rPr>
                <w:rFonts w:eastAsia="Calibri" w:cs="Arial"/>
              </w:rPr>
              <w:t>ö</w:t>
            </w:r>
            <w:r>
              <w:rPr>
                <w:rFonts w:eastAsia="Calibri" w:cs="Arial"/>
              </w:rPr>
              <w:t>dje</w:t>
            </w:r>
            <w:proofErr w:type="spellEnd"/>
          </w:p>
        </w:tc>
        <w:tc>
          <w:tcPr>
            <w:tcW w:w="5597" w:type="dxa"/>
            <w:vAlign w:val="center"/>
          </w:tcPr>
          <w:p w14:paraId="140AAC91" w14:textId="40B5823C" w:rsidR="00E34F9C" w:rsidRPr="00FB73A4" w:rsidRDefault="00E34F9C" w:rsidP="00E34F9C">
            <w:pPr>
              <w:spacing w:before="60" w:after="60"/>
              <w:rPr>
                <w:highlight w:val="yellow"/>
              </w:rPr>
            </w:pPr>
            <w:r>
              <w:rPr>
                <w:rFonts w:cs="Arial"/>
              </w:rPr>
              <w:t>Swedish Maritime Administration / Sweden</w:t>
            </w:r>
          </w:p>
        </w:tc>
      </w:tr>
      <w:tr w:rsidR="00E34F9C" w:rsidRPr="00FB73A4" w14:paraId="4D694112" w14:textId="77777777" w:rsidTr="00E34F9C">
        <w:tblPrEx>
          <w:tblLook w:val="01E0" w:firstRow="1" w:lastRow="1" w:firstColumn="1" w:lastColumn="1" w:noHBand="0" w:noVBand="0"/>
        </w:tblPrEx>
        <w:trPr>
          <w:trHeight w:val="284"/>
          <w:jc w:val="center"/>
        </w:trPr>
        <w:tc>
          <w:tcPr>
            <w:tcW w:w="923" w:type="dxa"/>
            <w:vAlign w:val="center"/>
          </w:tcPr>
          <w:p w14:paraId="60311128" w14:textId="77777777" w:rsidR="00E34F9C" w:rsidRPr="00E34F9C" w:rsidRDefault="00E34F9C" w:rsidP="00C248C9">
            <w:pPr>
              <w:pStyle w:val="WGnumbering"/>
            </w:pPr>
          </w:p>
        </w:tc>
        <w:tc>
          <w:tcPr>
            <w:tcW w:w="3260" w:type="dxa"/>
            <w:shd w:val="clear" w:color="auto" w:fill="auto"/>
            <w:vAlign w:val="center"/>
          </w:tcPr>
          <w:p w14:paraId="556C02E6" w14:textId="7B78E308" w:rsidR="00E34F9C" w:rsidRPr="00FB73A4" w:rsidRDefault="00E34F9C" w:rsidP="00E34F9C">
            <w:pPr>
              <w:spacing w:before="60" w:after="60"/>
              <w:rPr>
                <w:highlight w:val="yellow"/>
              </w:rPr>
            </w:pPr>
            <w:r>
              <w:rPr>
                <w:rFonts w:cs="Arial"/>
              </w:rPr>
              <w:t>Michael Siegel</w:t>
            </w:r>
          </w:p>
        </w:tc>
        <w:tc>
          <w:tcPr>
            <w:tcW w:w="5597" w:type="dxa"/>
            <w:vAlign w:val="center"/>
          </w:tcPr>
          <w:p w14:paraId="2BB80374" w14:textId="1A8BD7A4" w:rsidR="00E34F9C" w:rsidRPr="00FB73A4" w:rsidRDefault="00E34F9C" w:rsidP="00E34F9C">
            <w:pPr>
              <w:spacing w:before="60" w:after="60"/>
              <w:rPr>
                <w:highlight w:val="yellow"/>
              </w:rPr>
            </w:pPr>
            <w:r>
              <w:rPr>
                <w:rFonts w:cs="Arial"/>
              </w:rPr>
              <w:t>OFFIS (Computer Institute) / Germany</w:t>
            </w:r>
          </w:p>
        </w:tc>
      </w:tr>
      <w:tr w:rsidR="00E34F9C" w:rsidRPr="00FB73A4" w14:paraId="3D50694F" w14:textId="77777777" w:rsidTr="00E34F9C">
        <w:tblPrEx>
          <w:tblLook w:val="01E0" w:firstRow="1" w:lastRow="1" w:firstColumn="1" w:lastColumn="1" w:noHBand="0" w:noVBand="0"/>
        </w:tblPrEx>
        <w:trPr>
          <w:trHeight w:val="284"/>
          <w:jc w:val="center"/>
        </w:trPr>
        <w:tc>
          <w:tcPr>
            <w:tcW w:w="923" w:type="dxa"/>
            <w:vAlign w:val="center"/>
          </w:tcPr>
          <w:p w14:paraId="63B19163" w14:textId="77777777" w:rsidR="00E34F9C" w:rsidRPr="00E34F9C" w:rsidRDefault="00E34F9C" w:rsidP="00C248C9">
            <w:pPr>
              <w:pStyle w:val="WGnumbering"/>
            </w:pPr>
          </w:p>
        </w:tc>
        <w:tc>
          <w:tcPr>
            <w:tcW w:w="3260" w:type="dxa"/>
            <w:shd w:val="clear" w:color="auto" w:fill="auto"/>
            <w:vAlign w:val="center"/>
          </w:tcPr>
          <w:p w14:paraId="2E23674C" w14:textId="01200871" w:rsidR="00E34F9C" w:rsidRPr="00FB73A4" w:rsidRDefault="00E34F9C" w:rsidP="00E34F9C">
            <w:pPr>
              <w:spacing w:before="60" w:after="60"/>
              <w:rPr>
                <w:highlight w:val="yellow"/>
              </w:rPr>
            </w:pPr>
            <w:proofErr w:type="spellStart"/>
            <w:r>
              <w:rPr>
                <w:rFonts w:cs="Arial"/>
              </w:rPr>
              <w:t>Janusz</w:t>
            </w:r>
            <w:proofErr w:type="spellEnd"/>
            <w:r>
              <w:rPr>
                <w:rFonts w:cs="Arial"/>
              </w:rPr>
              <w:t xml:space="preserve"> </w:t>
            </w:r>
            <w:proofErr w:type="spellStart"/>
            <w:r>
              <w:rPr>
                <w:rFonts w:cs="Arial"/>
              </w:rPr>
              <w:t>Hajdel</w:t>
            </w:r>
            <w:proofErr w:type="spellEnd"/>
          </w:p>
        </w:tc>
        <w:tc>
          <w:tcPr>
            <w:tcW w:w="5597" w:type="dxa"/>
            <w:vAlign w:val="center"/>
          </w:tcPr>
          <w:p w14:paraId="1F3E8A68" w14:textId="57E8C947" w:rsidR="00E34F9C" w:rsidRPr="00FB73A4" w:rsidRDefault="00E34F9C" w:rsidP="00E34F9C">
            <w:pPr>
              <w:spacing w:before="60" w:after="60"/>
              <w:rPr>
                <w:highlight w:val="yellow"/>
              </w:rPr>
            </w:pPr>
            <w:r>
              <w:rPr>
                <w:rFonts w:cs="Arial"/>
              </w:rPr>
              <w:t>Sprint S.A. / Poland</w:t>
            </w:r>
          </w:p>
        </w:tc>
      </w:tr>
      <w:tr w:rsidR="00E34F9C" w:rsidRPr="00FB73A4" w14:paraId="170D8E24" w14:textId="77777777" w:rsidTr="00E34F9C">
        <w:tblPrEx>
          <w:tblLook w:val="01E0" w:firstRow="1" w:lastRow="1" w:firstColumn="1" w:lastColumn="1" w:noHBand="0" w:noVBand="0"/>
        </w:tblPrEx>
        <w:trPr>
          <w:trHeight w:val="284"/>
          <w:jc w:val="center"/>
        </w:trPr>
        <w:tc>
          <w:tcPr>
            <w:tcW w:w="923" w:type="dxa"/>
            <w:vAlign w:val="center"/>
          </w:tcPr>
          <w:p w14:paraId="50E4D803" w14:textId="77777777" w:rsidR="00E34F9C" w:rsidRPr="00E34F9C" w:rsidRDefault="00E34F9C" w:rsidP="00C248C9">
            <w:pPr>
              <w:pStyle w:val="WGnumbering"/>
            </w:pPr>
          </w:p>
        </w:tc>
        <w:tc>
          <w:tcPr>
            <w:tcW w:w="3260" w:type="dxa"/>
            <w:shd w:val="clear" w:color="auto" w:fill="auto"/>
            <w:vAlign w:val="center"/>
          </w:tcPr>
          <w:p w14:paraId="763FBC89" w14:textId="4738801A" w:rsidR="00E34F9C" w:rsidRPr="00FB73A4" w:rsidRDefault="00E34F9C" w:rsidP="00E34F9C">
            <w:pPr>
              <w:spacing w:before="60" w:after="60"/>
              <w:rPr>
                <w:highlight w:val="yellow"/>
              </w:rPr>
            </w:pPr>
            <w:r>
              <w:rPr>
                <w:rFonts w:cs="Arial"/>
              </w:rPr>
              <w:t>Chi-</w:t>
            </w:r>
            <w:proofErr w:type="spellStart"/>
            <w:r>
              <w:rPr>
                <w:rFonts w:cs="Arial"/>
              </w:rPr>
              <w:t>Tak</w:t>
            </w:r>
            <w:proofErr w:type="spellEnd"/>
            <w:r>
              <w:rPr>
                <w:rFonts w:cs="Arial"/>
              </w:rPr>
              <w:t xml:space="preserve"> Ma</w:t>
            </w:r>
          </w:p>
        </w:tc>
        <w:tc>
          <w:tcPr>
            <w:tcW w:w="5597" w:type="dxa"/>
            <w:vAlign w:val="center"/>
          </w:tcPr>
          <w:p w14:paraId="0630BE9F" w14:textId="0FED737A" w:rsidR="00E34F9C" w:rsidRPr="00FB73A4" w:rsidRDefault="00E34F9C" w:rsidP="00E34F9C">
            <w:pPr>
              <w:spacing w:before="60" w:after="60"/>
              <w:rPr>
                <w:highlight w:val="yellow"/>
              </w:rPr>
            </w:pPr>
            <w:r>
              <w:rPr>
                <w:rFonts w:cs="Arial"/>
              </w:rPr>
              <w:t>Hong Kong Marine Department / Hong Kong, China</w:t>
            </w:r>
          </w:p>
        </w:tc>
      </w:tr>
      <w:tr w:rsidR="00E34F9C" w:rsidRPr="00FB73A4" w14:paraId="135A94DD" w14:textId="77777777" w:rsidTr="00E34F9C">
        <w:tblPrEx>
          <w:tblLook w:val="01E0" w:firstRow="1" w:lastRow="1" w:firstColumn="1" w:lastColumn="1" w:noHBand="0" w:noVBand="0"/>
        </w:tblPrEx>
        <w:trPr>
          <w:trHeight w:val="284"/>
          <w:jc w:val="center"/>
        </w:trPr>
        <w:tc>
          <w:tcPr>
            <w:tcW w:w="923" w:type="dxa"/>
            <w:vAlign w:val="center"/>
          </w:tcPr>
          <w:p w14:paraId="64BFFB91" w14:textId="77777777" w:rsidR="00E34F9C" w:rsidRPr="00E34F9C" w:rsidRDefault="00E34F9C" w:rsidP="00C248C9">
            <w:pPr>
              <w:pStyle w:val="WGnumbering"/>
            </w:pPr>
          </w:p>
        </w:tc>
        <w:tc>
          <w:tcPr>
            <w:tcW w:w="3260" w:type="dxa"/>
            <w:shd w:val="clear" w:color="auto" w:fill="auto"/>
            <w:vAlign w:val="center"/>
          </w:tcPr>
          <w:p w14:paraId="3422E4DC" w14:textId="2373CD37" w:rsidR="00E34F9C" w:rsidRPr="00FB73A4" w:rsidRDefault="00E34F9C" w:rsidP="00E34F9C">
            <w:pPr>
              <w:spacing w:before="60" w:after="60"/>
              <w:rPr>
                <w:highlight w:val="yellow"/>
              </w:rPr>
            </w:pPr>
            <w:r>
              <w:rPr>
                <w:rFonts w:cs="Arial"/>
              </w:rPr>
              <w:t>Steve Burrows</w:t>
            </w:r>
          </w:p>
        </w:tc>
        <w:tc>
          <w:tcPr>
            <w:tcW w:w="5597" w:type="dxa"/>
            <w:vAlign w:val="center"/>
          </w:tcPr>
          <w:p w14:paraId="39B29713" w14:textId="2C946BCE" w:rsidR="00E34F9C" w:rsidRPr="00FB73A4" w:rsidRDefault="00E34F9C" w:rsidP="00E34F9C">
            <w:pPr>
              <w:spacing w:before="60" w:after="60"/>
              <w:rPr>
                <w:highlight w:val="yellow"/>
              </w:rPr>
            </w:pPr>
            <w:r>
              <w:rPr>
                <w:rFonts w:cs="Arial"/>
              </w:rPr>
              <w:t>Commissioners of Irish Lights / Ireland</w:t>
            </w:r>
          </w:p>
        </w:tc>
      </w:tr>
      <w:tr w:rsidR="00E34F9C" w:rsidRPr="00FB73A4" w14:paraId="09EC9BB1" w14:textId="77777777" w:rsidTr="00E34F9C">
        <w:tblPrEx>
          <w:tblLook w:val="01E0" w:firstRow="1" w:lastRow="1" w:firstColumn="1" w:lastColumn="1" w:noHBand="0" w:noVBand="0"/>
        </w:tblPrEx>
        <w:trPr>
          <w:trHeight w:val="284"/>
          <w:jc w:val="center"/>
        </w:trPr>
        <w:tc>
          <w:tcPr>
            <w:tcW w:w="923" w:type="dxa"/>
            <w:vAlign w:val="center"/>
          </w:tcPr>
          <w:p w14:paraId="38B964DF" w14:textId="77777777" w:rsidR="00E34F9C" w:rsidRPr="00E34F9C" w:rsidRDefault="00E34F9C" w:rsidP="00C248C9">
            <w:pPr>
              <w:pStyle w:val="WGnumbering"/>
            </w:pPr>
          </w:p>
        </w:tc>
        <w:tc>
          <w:tcPr>
            <w:tcW w:w="3260" w:type="dxa"/>
            <w:shd w:val="clear" w:color="auto" w:fill="auto"/>
            <w:vAlign w:val="center"/>
          </w:tcPr>
          <w:p w14:paraId="3B5F8A04" w14:textId="54F899D9" w:rsidR="00E34F9C" w:rsidRPr="00FB73A4" w:rsidRDefault="00E34F9C" w:rsidP="00E34F9C">
            <w:pPr>
              <w:spacing w:before="60" w:after="60"/>
              <w:rPr>
                <w:highlight w:val="yellow"/>
              </w:rPr>
            </w:pPr>
            <w:proofErr w:type="spellStart"/>
            <w:r>
              <w:rPr>
                <w:rFonts w:cs="Arial"/>
              </w:rPr>
              <w:t>Zhixiu</w:t>
            </w:r>
            <w:proofErr w:type="spellEnd"/>
            <w:r>
              <w:rPr>
                <w:rFonts w:cs="Arial"/>
              </w:rPr>
              <w:t xml:space="preserve"> Du</w:t>
            </w:r>
          </w:p>
        </w:tc>
        <w:tc>
          <w:tcPr>
            <w:tcW w:w="5597" w:type="dxa"/>
            <w:vAlign w:val="center"/>
          </w:tcPr>
          <w:p w14:paraId="5B3E8E79" w14:textId="6032F5C4" w:rsidR="00E34F9C" w:rsidRPr="00FB73A4" w:rsidRDefault="00E34F9C" w:rsidP="00E34F9C">
            <w:pPr>
              <w:spacing w:before="60" w:after="60"/>
              <w:rPr>
                <w:highlight w:val="yellow"/>
              </w:rPr>
            </w:pPr>
            <w:proofErr w:type="spellStart"/>
            <w:r>
              <w:rPr>
                <w:rFonts w:cs="Arial"/>
              </w:rPr>
              <w:t>Jimei</w:t>
            </w:r>
            <w:proofErr w:type="spellEnd"/>
            <w:r>
              <w:rPr>
                <w:rFonts w:cs="Arial"/>
              </w:rPr>
              <w:t xml:space="preserve"> University Research Centre / China</w:t>
            </w:r>
          </w:p>
        </w:tc>
      </w:tr>
      <w:tr w:rsidR="00E34F9C" w:rsidRPr="00FB73A4" w14:paraId="716B40FD" w14:textId="77777777" w:rsidTr="00E34F9C">
        <w:tblPrEx>
          <w:tblLook w:val="01E0" w:firstRow="1" w:lastRow="1" w:firstColumn="1" w:lastColumn="1" w:noHBand="0" w:noVBand="0"/>
        </w:tblPrEx>
        <w:trPr>
          <w:trHeight w:val="284"/>
          <w:jc w:val="center"/>
        </w:trPr>
        <w:tc>
          <w:tcPr>
            <w:tcW w:w="923" w:type="dxa"/>
            <w:vAlign w:val="center"/>
          </w:tcPr>
          <w:p w14:paraId="138F76F5" w14:textId="77777777" w:rsidR="00E34F9C" w:rsidRPr="00E34F9C" w:rsidRDefault="00E34F9C" w:rsidP="00C248C9">
            <w:pPr>
              <w:pStyle w:val="WGnumbering"/>
            </w:pPr>
          </w:p>
        </w:tc>
        <w:tc>
          <w:tcPr>
            <w:tcW w:w="3260" w:type="dxa"/>
            <w:shd w:val="clear" w:color="auto" w:fill="auto"/>
            <w:vAlign w:val="center"/>
          </w:tcPr>
          <w:p w14:paraId="01D33E85" w14:textId="1E0B5B8A" w:rsidR="00E34F9C" w:rsidRPr="00FB73A4" w:rsidRDefault="00E34F9C" w:rsidP="00E34F9C">
            <w:pPr>
              <w:spacing w:before="60" w:after="60"/>
              <w:rPr>
                <w:highlight w:val="yellow"/>
              </w:rPr>
            </w:pPr>
            <w:r>
              <w:rPr>
                <w:rFonts w:cs="Arial"/>
              </w:rPr>
              <w:t xml:space="preserve">Pieter </w:t>
            </w:r>
            <w:proofErr w:type="spellStart"/>
            <w:r>
              <w:rPr>
                <w:rFonts w:cs="Arial"/>
              </w:rPr>
              <w:t>Paap</w:t>
            </w:r>
            <w:proofErr w:type="spellEnd"/>
          </w:p>
        </w:tc>
        <w:tc>
          <w:tcPr>
            <w:tcW w:w="5597" w:type="dxa"/>
            <w:vAlign w:val="center"/>
          </w:tcPr>
          <w:p w14:paraId="2012198F" w14:textId="34C36FDC" w:rsidR="00E34F9C" w:rsidRPr="00FB73A4" w:rsidRDefault="00E34F9C" w:rsidP="00E34F9C">
            <w:pPr>
              <w:spacing w:before="60" w:after="60"/>
              <w:rPr>
                <w:highlight w:val="yellow"/>
              </w:rPr>
            </w:pPr>
            <w:r>
              <w:rPr>
                <w:rFonts w:cs="Arial"/>
              </w:rPr>
              <w:t>Ministry of Infrastructure and Environment / Holland</w:t>
            </w:r>
          </w:p>
        </w:tc>
      </w:tr>
      <w:tr w:rsidR="00E34F9C" w:rsidRPr="00FB73A4" w14:paraId="6B587ABC" w14:textId="77777777" w:rsidTr="00E34F9C">
        <w:tblPrEx>
          <w:tblLook w:val="01E0" w:firstRow="1" w:lastRow="1" w:firstColumn="1" w:lastColumn="1" w:noHBand="0" w:noVBand="0"/>
        </w:tblPrEx>
        <w:trPr>
          <w:trHeight w:val="284"/>
          <w:jc w:val="center"/>
        </w:trPr>
        <w:tc>
          <w:tcPr>
            <w:tcW w:w="923" w:type="dxa"/>
            <w:vAlign w:val="center"/>
          </w:tcPr>
          <w:p w14:paraId="0F8939C0" w14:textId="77777777" w:rsidR="00E34F9C" w:rsidRPr="00E34F9C" w:rsidRDefault="00E34F9C" w:rsidP="00C248C9">
            <w:pPr>
              <w:pStyle w:val="WGnumbering"/>
            </w:pPr>
          </w:p>
        </w:tc>
        <w:tc>
          <w:tcPr>
            <w:tcW w:w="3260" w:type="dxa"/>
            <w:shd w:val="clear" w:color="auto" w:fill="auto"/>
            <w:vAlign w:val="center"/>
          </w:tcPr>
          <w:p w14:paraId="1E79246A" w14:textId="48A723A3" w:rsidR="00E34F9C" w:rsidRPr="00FB73A4" w:rsidRDefault="00E34F9C" w:rsidP="00E34F9C">
            <w:pPr>
              <w:spacing w:before="60" w:after="60"/>
              <w:rPr>
                <w:highlight w:val="yellow"/>
              </w:rPr>
            </w:pPr>
            <w:r>
              <w:rPr>
                <w:rFonts w:cs="Arial"/>
              </w:rPr>
              <w:t>Mohamad Halim Ahmed</w:t>
            </w:r>
          </w:p>
        </w:tc>
        <w:tc>
          <w:tcPr>
            <w:tcW w:w="5597" w:type="dxa"/>
            <w:vAlign w:val="center"/>
          </w:tcPr>
          <w:p w14:paraId="2876A9B0" w14:textId="4F0F0073" w:rsidR="00E34F9C" w:rsidRPr="00FB73A4" w:rsidRDefault="00E34F9C" w:rsidP="00E34F9C">
            <w:pPr>
              <w:spacing w:before="60" w:after="60"/>
              <w:rPr>
                <w:highlight w:val="yellow"/>
              </w:rPr>
            </w:pPr>
            <w:r>
              <w:rPr>
                <w:rFonts w:cs="Arial"/>
              </w:rPr>
              <w:t>Marine Department / Malaysia</w:t>
            </w:r>
          </w:p>
        </w:tc>
      </w:tr>
    </w:tbl>
    <w:p w14:paraId="78280F3E" w14:textId="77777777" w:rsidR="00330346" w:rsidRPr="00FB73A4" w:rsidRDefault="00330346" w:rsidP="00BA0AF3">
      <w:pPr>
        <w:rPr>
          <w:highlight w:val="yellow"/>
        </w:rPr>
      </w:pPr>
    </w:p>
    <w:p w14:paraId="73BEFF27" w14:textId="185C3891" w:rsidR="00ED0B16" w:rsidRPr="00FB73A4" w:rsidRDefault="00ED0B16">
      <w:pPr>
        <w:rPr>
          <w:rFonts w:eastAsia="Calibri" w:cs="Calibri"/>
          <w:b/>
          <w:sz w:val="28"/>
          <w:szCs w:val="28"/>
          <w:highlight w:val="yellow"/>
        </w:rPr>
      </w:pPr>
      <w:bookmarkStart w:id="277" w:name="_Toc162367160"/>
      <w:r w:rsidRPr="00FB73A4">
        <w:rPr>
          <w:b/>
          <w:sz w:val="28"/>
          <w:szCs w:val="28"/>
          <w:highlight w:val="yellow"/>
        </w:rPr>
        <w:br w:type="page"/>
      </w:r>
    </w:p>
    <w:p w14:paraId="33DDB543" w14:textId="5A739C60" w:rsidR="0004715D" w:rsidRPr="00F51EA9" w:rsidRDefault="00AE58DC" w:rsidP="00ED0B16">
      <w:pPr>
        <w:pStyle w:val="BodyText"/>
        <w:rPr>
          <w:b/>
          <w:sz w:val="24"/>
        </w:rPr>
      </w:pPr>
      <w:r w:rsidRPr="00F51EA9">
        <w:rPr>
          <w:b/>
          <w:sz w:val="24"/>
        </w:rPr>
        <w:lastRenderedPageBreak/>
        <w:t>Working Groups 3</w:t>
      </w:r>
      <w:r w:rsidRPr="00F51EA9">
        <w:rPr>
          <w:b/>
          <w:sz w:val="24"/>
        </w:rPr>
        <w:tab/>
      </w:r>
      <w:bookmarkEnd w:id="277"/>
      <w:r w:rsidR="00F51EA9" w:rsidRPr="00F51EA9">
        <w:rPr>
          <w:b/>
          <w:sz w:val="24"/>
        </w:rPr>
        <w:t>Telecommunications</w:t>
      </w:r>
    </w:p>
    <w:tbl>
      <w:tblPr>
        <w:tblW w:w="9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250"/>
        <w:gridCol w:w="5660"/>
      </w:tblGrid>
      <w:tr w:rsidR="00EE0DF4" w:rsidRPr="00FB73A4" w14:paraId="4D8B9942" w14:textId="77777777" w:rsidTr="00E7311D">
        <w:trPr>
          <w:trHeight w:val="284"/>
          <w:tblHeader/>
          <w:jc w:val="center"/>
        </w:trPr>
        <w:tc>
          <w:tcPr>
            <w:tcW w:w="851" w:type="dxa"/>
            <w:tcBorders>
              <w:bottom w:val="thickThinSmallGap" w:sz="24" w:space="0" w:color="auto"/>
            </w:tcBorders>
          </w:tcPr>
          <w:p w14:paraId="5B7F8901" w14:textId="77777777" w:rsidR="00EE0DF4" w:rsidRPr="00FB73A4" w:rsidRDefault="00EE0DF4" w:rsidP="00F8290A">
            <w:pPr>
              <w:spacing w:before="60" w:after="60"/>
              <w:jc w:val="center"/>
              <w:rPr>
                <w:b/>
                <w:highlight w:val="yellow"/>
              </w:rPr>
            </w:pPr>
          </w:p>
        </w:tc>
        <w:tc>
          <w:tcPr>
            <w:tcW w:w="3250" w:type="dxa"/>
            <w:tcBorders>
              <w:bottom w:val="thickThinSmallGap" w:sz="24" w:space="0" w:color="auto"/>
            </w:tcBorders>
            <w:vAlign w:val="center"/>
          </w:tcPr>
          <w:p w14:paraId="46B7D802" w14:textId="77777777" w:rsidR="00EE0DF4" w:rsidRPr="00E7311D" w:rsidRDefault="00EE0DF4" w:rsidP="00F8290A">
            <w:pPr>
              <w:spacing w:before="60" w:after="60"/>
              <w:jc w:val="center"/>
              <w:rPr>
                <w:b/>
              </w:rPr>
            </w:pPr>
            <w:r w:rsidRPr="00E7311D">
              <w:rPr>
                <w:b/>
              </w:rPr>
              <w:t>Members</w:t>
            </w:r>
          </w:p>
        </w:tc>
        <w:tc>
          <w:tcPr>
            <w:tcW w:w="5660" w:type="dxa"/>
            <w:tcBorders>
              <w:bottom w:val="thickThinSmallGap" w:sz="24" w:space="0" w:color="auto"/>
            </w:tcBorders>
            <w:vAlign w:val="center"/>
          </w:tcPr>
          <w:p w14:paraId="15E6AD1B" w14:textId="77777777" w:rsidR="00EE0DF4" w:rsidRPr="00E7311D" w:rsidRDefault="00B758E6" w:rsidP="00F8290A">
            <w:pPr>
              <w:spacing w:before="60" w:after="60"/>
              <w:jc w:val="center"/>
              <w:rPr>
                <w:b/>
              </w:rPr>
            </w:pPr>
            <w:r w:rsidRPr="00E7311D">
              <w:rPr>
                <w:b/>
                <w:bCs/>
                <w:iCs/>
              </w:rPr>
              <w:t>Organization / Country</w:t>
            </w:r>
          </w:p>
        </w:tc>
      </w:tr>
      <w:tr w:rsidR="00E7311D" w:rsidRPr="00FB73A4" w14:paraId="7561B0E8" w14:textId="77777777" w:rsidTr="004F6994">
        <w:trPr>
          <w:trHeight w:val="284"/>
          <w:jc w:val="center"/>
        </w:trPr>
        <w:tc>
          <w:tcPr>
            <w:tcW w:w="851" w:type="dxa"/>
            <w:tcBorders>
              <w:top w:val="thickThinSmallGap" w:sz="24" w:space="0" w:color="auto"/>
              <w:bottom w:val="single" w:sz="4" w:space="0" w:color="auto"/>
            </w:tcBorders>
            <w:tcMar>
              <w:left w:w="28" w:type="dxa"/>
              <w:right w:w="28" w:type="dxa"/>
            </w:tcMar>
            <w:vAlign w:val="center"/>
          </w:tcPr>
          <w:p w14:paraId="7F835882" w14:textId="77777777" w:rsidR="00E7311D" w:rsidRPr="00E7311D" w:rsidRDefault="00E7311D" w:rsidP="006B7D0F">
            <w:pPr>
              <w:pStyle w:val="WGnumbering"/>
              <w:numPr>
                <w:ilvl w:val="0"/>
                <w:numId w:val="21"/>
              </w:numPr>
            </w:pPr>
          </w:p>
        </w:tc>
        <w:tc>
          <w:tcPr>
            <w:tcW w:w="3250" w:type="dxa"/>
            <w:tcBorders>
              <w:top w:val="thickThinSmallGap" w:sz="24" w:space="0" w:color="auto"/>
              <w:bottom w:val="single" w:sz="4" w:space="0" w:color="auto"/>
            </w:tcBorders>
            <w:shd w:val="clear" w:color="auto" w:fill="auto"/>
            <w:vAlign w:val="center"/>
          </w:tcPr>
          <w:p w14:paraId="6CE763C4" w14:textId="38CE9151" w:rsidR="00E7311D" w:rsidRPr="00FB73A4" w:rsidRDefault="00E7311D" w:rsidP="004F6994">
            <w:pPr>
              <w:spacing w:before="60" w:after="60"/>
              <w:rPr>
                <w:highlight w:val="yellow"/>
              </w:rPr>
            </w:pPr>
            <w:r>
              <w:rPr>
                <w:rFonts w:cs="Arial"/>
              </w:rPr>
              <w:t>Peggy Browning (Chair)</w:t>
            </w:r>
          </w:p>
        </w:tc>
        <w:tc>
          <w:tcPr>
            <w:tcW w:w="5660" w:type="dxa"/>
            <w:tcBorders>
              <w:top w:val="thickThinSmallGap" w:sz="24" w:space="0" w:color="auto"/>
              <w:bottom w:val="single" w:sz="4" w:space="0" w:color="auto"/>
            </w:tcBorders>
            <w:vAlign w:val="center"/>
          </w:tcPr>
          <w:p w14:paraId="03EB4FD1" w14:textId="495C9037" w:rsidR="00E7311D" w:rsidRPr="00FB73A4" w:rsidRDefault="00E7311D" w:rsidP="004F6994">
            <w:pPr>
              <w:spacing w:before="60" w:after="60"/>
              <w:rPr>
                <w:highlight w:val="yellow"/>
              </w:rPr>
            </w:pPr>
            <w:r>
              <w:rPr>
                <w:rFonts w:cs="Arial"/>
              </w:rPr>
              <w:t>Exact Earth / Canada</w:t>
            </w:r>
          </w:p>
        </w:tc>
      </w:tr>
      <w:tr w:rsidR="00E7311D" w:rsidRPr="00FB73A4" w14:paraId="75D46A2B"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00F55B1B" w14:textId="77777777" w:rsidR="00E7311D" w:rsidRPr="00E7311D" w:rsidRDefault="00E7311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5FB4D15B" w14:textId="41A2BE27" w:rsidR="00E7311D" w:rsidRPr="00FB73A4" w:rsidRDefault="00E7311D" w:rsidP="004F6994">
            <w:pPr>
              <w:spacing w:before="60" w:after="60"/>
              <w:rPr>
                <w:highlight w:val="yellow"/>
              </w:rPr>
            </w:pPr>
            <w:r>
              <w:rPr>
                <w:rFonts w:cs="Arial"/>
              </w:rPr>
              <w:t xml:space="preserve">Stefan </w:t>
            </w:r>
            <w:proofErr w:type="spellStart"/>
            <w:r>
              <w:rPr>
                <w:rFonts w:cs="Arial"/>
              </w:rPr>
              <w:t>Bober</w:t>
            </w:r>
            <w:proofErr w:type="spellEnd"/>
            <w:r>
              <w:rPr>
                <w:rFonts w:cs="Arial"/>
              </w:rPr>
              <w:t xml:space="preserve"> </w:t>
            </w:r>
            <w:r w:rsidRPr="00FA18F0">
              <w:rPr>
                <w:rFonts w:cs="Arial"/>
              </w:rPr>
              <w:t>(</w:t>
            </w:r>
            <w:r>
              <w:rPr>
                <w:rFonts w:cs="Arial"/>
              </w:rPr>
              <w:t xml:space="preserve">Vice </w:t>
            </w:r>
            <w:r w:rsidRPr="00FA18F0">
              <w:rPr>
                <w:rFonts w:cs="Arial"/>
              </w:rPr>
              <w:t>Chair)</w:t>
            </w:r>
          </w:p>
        </w:tc>
        <w:tc>
          <w:tcPr>
            <w:tcW w:w="5660" w:type="dxa"/>
            <w:tcBorders>
              <w:top w:val="single" w:sz="4" w:space="0" w:color="auto"/>
              <w:bottom w:val="single" w:sz="4" w:space="0" w:color="auto"/>
            </w:tcBorders>
            <w:vAlign w:val="center"/>
          </w:tcPr>
          <w:p w14:paraId="36D072E4" w14:textId="50B0F914" w:rsidR="00E7311D" w:rsidRPr="00FB73A4" w:rsidRDefault="00E7311D" w:rsidP="004F6994">
            <w:pPr>
              <w:spacing w:before="60" w:after="60"/>
              <w:rPr>
                <w:highlight w:val="yellow"/>
              </w:rPr>
            </w:pPr>
            <w:r>
              <w:rPr>
                <w:rFonts w:cs="Arial"/>
              </w:rPr>
              <w:t>WSV / Germany</w:t>
            </w:r>
          </w:p>
        </w:tc>
      </w:tr>
      <w:tr w:rsidR="00E7311D" w:rsidRPr="00FB73A4" w14:paraId="64D4D123"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3AC295BF" w14:textId="77777777" w:rsidR="00E7311D" w:rsidRPr="00E7311D" w:rsidRDefault="00E7311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55F7A610" w14:textId="16D670B2" w:rsidR="00E7311D" w:rsidRPr="00FB73A4" w:rsidRDefault="00E7311D" w:rsidP="004F6994">
            <w:pPr>
              <w:spacing w:before="60" w:after="60"/>
              <w:rPr>
                <w:highlight w:val="yellow"/>
              </w:rPr>
            </w:pPr>
            <w:proofErr w:type="spellStart"/>
            <w:r>
              <w:rPr>
                <w:rFonts w:cs="Arial"/>
              </w:rPr>
              <w:t>Harald</w:t>
            </w:r>
            <w:proofErr w:type="spellEnd"/>
            <w:r>
              <w:rPr>
                <w:rFonts w:cs="Arial"/>
              </w:rPr>
              <w:t xml:space="preserve"> </w:t>
            </w:r>
            <w:proofErr w:type="spellStart"/>
            <w:r>
              <w:rPr>
                <w:rFonts w:cs="Arial"/>
              </w:rPr>
              <w:t>Asheim</w:t>
            </w:r>
            <w:proofErr w:type="spellEnd"/>
          </w:p>
        </w:tc>
        <w:tc>
          <w:tcPr>
            <w:tcW w:w="5660" w:type="dxa"/>
            <w:tcBorders>
              <w:top w:val="single" w:sz="4" w:space="0" w:color="auto"/>
              <w:bottom w:val="single" w:sz="4" w:space="0" w:color="auto"/>
            </w:tcBorders>
            <w:vAlign w:val="center"/>
          </w:tcPr>
          <w:p w14:paraId="18AAA050" w14:textId="203520AD" w:rsidR="00E7311D" w:rsidRPr="00FB73A4" w:rsidRDefault="00E7311D" w:rsidP="004F6994">
            <w:pPr>
              <w:spacing w:before="60" w:after="60"/>
              <w:rPr>
                <w:highlight w:val="yellow"/>
              </w:rPr>
            </w:pPr>
            <w:r>
              <w:rPr>
                <w:rFonts w:cs="Arial"/>
              </w:rPr>
              <w:t>NCA / Norway</w:t>
            </w:r>
          </w:p>
        </w:tc>
      </w:tr>
      <w:tr w:rsidR="00E7311D" w:rsidRPr="00FB73A4" w14:paraId="0C67407F" w14:textId="77777777" w:rsidTr="004F6994">
        <w:trPr>
          <w:trHeight w:val="284"/>
          <w:jc w:val="center"/>
        </w:trPr>
        <w:tc>
          <w:tcPr>
            <w:tcW w:w="851" w:type="dxa"/>
            <w:tcBorders>
              <w:top w:val="single" w:sz="4" w:space="0" w:color="auto"/>
              <w:bottom w:val="single" w:sz="4" w:space="0" w:color="auto"/>
            </w:tcBorders>
            <w:tcMar>
              <w:left w:w="28" w:type="dxa"/>
              <w:right w:w="28" w:type="dxa"/>
            </w:tcMar>
            <w:vAlign w:val="center"/>
          </w:tcPr>
          <w:p w14:paraId="2B73D2C4" w14:textId="77777777" w:rsidR="00E7311D" w:rsidRPr="00E7311D" w:rsidRDefault="00E7311D" w:rsidP="006B7D0F">
            <w:pPr>
              <w:pStyle w:val="WGnumbering"/>
              <w:numPr>
                <w:ilvl w:val="0"/>
                <w:numId w:val="21"/>
              </w:numPr>
            </w:pPr>
          </w:p>
        </w:tc>
        <w:tc>
          <w:tcPr>
            <w:tcW w:w="3250" w:type="dxa"/>
            <w:tcBorders>
              <w:top w:val="single" w:sz="4" w:space="0" w:color="auto"/>
              <w:bottom w:val="single" w:sz="4" w:space="0" w:color="auto"/>
            </w:tcBorders>
            <w:shd w:val="clear" w:color="auto" w:fill="auto"/>
            <w:vAlign w:val="center"/>
          </w:tcPr>
          <w:p w14:paraId="1569617A" w14:textId="15DE65D6" w:rsidR="00E7311D" w:rsidRPr="00FB73A4" w:rsidRDefault="00E7311D" w:rsidP="004F6994">
            <w:pPr>
              <w:spacing w:before="60" w:after="60"/>
              <w:rPr>
                <w:highlight w:val="yellow"/>
              </w:rPr>
            </w:pPr>
            <w:r>
              <w:rPr>
                <w:rFonts w:cs="Arial"/>
              </w:rPr>
              <w:t>Jorge Arroyo</w:t>
            </w:r>
          </w:p>
        </w:tc>
        <w:tc>
          <w:tcPr>
            <w:tcW w:w="5660" w:type="dxa"/>
            <w:tcBorders>
              <w:top w:val="single" w:sz="4" w:space="0" w:color="auto"/>
              <w:bottom w:val="single" w:sz="4" w:space="0" w:color="auto"/>
            </w:tcBorders>
            <w:vAlign w:val="center"/>
          </w:tcPr>
          <w:p w14:paraId="06CD489C" w14:textId="58999EEF" w:rsidR="00E7311D" w:rsidRPr="00FB73A4" w:rsidRDefault="00E7311D" w:rsidP="004F6994">
            <w:pPr>
              <w:spacing w:before="60" w:after="60"/>
              <w:rPr>
                <w:highlight w:val="yellow"/>
              </w:rPr>
            </w:pPr>
            <w:r>
              <w:rPr>
                <w:rFonts w:cs="Arial"/>
              </w:rPr>
              <w:t>USCG / USA</w:t>
            </w:r>
          </w:p>
        </w:tc>
      </w:tr>
      <w:tr w:rsidR="00E7311D" w:rsidRPr="00FB73A4" w14:paraId="0B2142DA" w14:textId="77777777" w:rsidTr="004F6994">
        <w:trPr>
          <w:trHeight w:val="284"/>
          <w:jc w:val="center"/>
        </w:trPr>
        <w:tc>
          <w:tcPr>
            <w:tcW w:w="851" w:type="dxa"/>
            <w:tcBorders>
              <w:top w:val="single" w:sz="4" w:space="0" w:color="auto"/>
            </w:tcBorders>
            <w:tcMar>
              <w:left w:w="28" w:type="dxa"/>
              <w:right w:w="28" w:type="dxa"/>
            </w:tcMar>
            <w:vAlign w:val="center"/>
          </w:tcPr>
          <w:p w14:paraId="1E7681BA" w14:textId="77777777" w:rsidR="00E7311D" w:rsidRPr="00E7311D" w:rsidRDefault="00E7311D" w:rsidP="006E3974">
            <w:pPr>
              <w:pStyle w:val="WGnumbering"/>
            </w:pPr>
          </w:p>
        </w:tc>
        <w:tc>
          <w:tcPr>
            <w:tcW w:w="3250" w:type="dxa"/>
            <w:tcBorders>
              <w:top w:val="single" w:sz="4" w:space="0" w:color="auto"/>
            </w:tcBorders>
            <w:shd w:val="clear" w:color="auto" w:fill="auto"/>
            <w:vAlign w:val="center"/>
          </w:tcPr>
          <w:p w14:paraId="435B7943" w14:textId="14135BBF" w:rsidR="00E7311D" w:rsidRPr="00FB73A4" w:rsidRDefault="00E7311D" w:rsidP="004F6994">
            <w:pPr>
              <w:spacing w:before="60" w:after="60"/>
              <w:rPr>
                <w:highlight w:val="yellow"/>
              </w:rPr>
            </w:pPr>
            <w:r>
              <w:rPr>
                <w:rFonts w:cs="Arial"/>
              </w:rPr>
              <w:t>Johnny Schultz</w:t>
            </w:r>
          </w:p>
        </w:tc>
        <w:tc>
          <w:tcPr>
            <w:tcW w:w="5660" w:type="dxa"/>
            <w:tcBorders>
              <w:top w:val="single" w:sz="4" w:space="0" w:color="auto"/>
            </w:tcBorders>
            <w:vAlign w:val="center"/>
          </w:tcPr>
          <w:p w14:paraId="2747DE20" w14:textId="1198209A" w:rsidR="00E7311D" w:rsidRPr="00FB73A4" w:rsidRDefault="00E7311D" w:rsidP="004F6994">
            <w:pPr>
              <w:spacing w:before="60" w:after="60"/>
              <w:rPr>
                <w:sz w:val="20"/>
                <w:szCs w:val="20"/>
                <w:highlight w:val="yellow"/>
              </w:rPr>
            </w:pPr>
            <w:r>
              <w:rPr>
                <w:rFonts w:cs="Arial"/>
              </w:rPr>
              <w:t>USCG / USA</w:t>
            </w:r>
          </w:p>
        </w:tc>
      </w:tr>
      <w:tr w:rsidR="00E7311D" w:rsidRPr="00FB73A4" w14:paraId="0F3C6030" w14:textId="77777777" w:rsidTr="004F6994">
        <w:trPr>
          <w:trHeight w:val="284"/>
          <w:jc w:val="center"/>
        </w:trPr>
        <w:tc>
          <w:tcPr>
            <w:tcW w:w="851" w:type="dxa"/>
            <w:tcBorders>
              <w:top w:val="single" w:sz="4" w:space="0" w:color="auto"/>
            </w:tcBorders>
            <w:tcMar>
              <w:left w:w="28" w:type="dxa"/>
              <w:right w:w="28" w:type="dxa"/>
            </w:tcMar>
            <w:vAlign w:val="center"/>
          </w:tcPr>
          <w:p w14:paraId="2C245474" w14:textId="77777777" w:rsidR="00E7311D" w:rsidRPr="00E7311D" w:rsidRDefault="00E7311D" w:rsidP="00E60887">
            <w:pPr>
              <w:pStyle w:val="WGnumbering"/>
            </w:pPr>
          </w:p>
        </w:tc>
        <w:tc>
          <w:tcPr>
            <w:tcW w:w="3250" w:type="dxa"/>
            <w:tcBorders>
              <w:top w:val="single" w:sz="4" w:space="0" w:color="auto"/>
            </w:tcBorders>
            <w:shd w:val="clear" w:color="auto" w:fill="auto"/>
            <w:vAlign w:val="center"/>
          </w:tcPr>
          <w:p w14:paraId="08C8A469" w14:textId="47894277" w:rsidR="00E7311D" w:rsidRPr="00FB73A4" w:rsidRDefault="00E7311D" w:rsidP="004F6994">
            <w:pPr>
              <w:spacing w:before="60" w:after="60"/>
              <w:rPr>
                <w:highlight w:val="yellow"/>
              </w:rPr>
            </w:pPr>
            <w:r>
              <w:rPr>
                <w:rFonts w:cs="Arial"/>
              </w:rPr>
              <w:t xml:space="preserve">Robert </w:t>
            </w:r>
            <w:proofErr w:type="spellStart"/>
            <w:r>
              <w:rPr>
                <w:rFonts w:cs="Arial"/>
              </w:rPr>
              <w:t>Tremlett</w:t>
            </w:r>
            <w:proofErr w:type="spellEnd"/>
          </w:p>
        </w:tc>
        <w:tc>
          <w:tcPr>
            <w:tcW w:w="5660" w:type="dxa"/>
            <w:tcBorders>
              <w:top w:val="single" w:sz="4" w:space="0" w:color="auto"/>
            </w:tcBorders>
            <w:vAlign w:val="center"/>
          </w:tcPr>
          <w:p w14:paraId="14580173" w14:textId="42857F83" w:rsidR="00E7311D" w:rsidRPr="00FB73A4" w:rsidRDefault="00E7311D" w:rsidP="004F6994">
            <w:pPr>
              <w:spacing w:before="60" w:after="60"/>
              <w:rPr>
                <w:highlight w:val="yellow"/>
              </w:rPr>
            </w:pPr>
            <w:r>
              <w:rPr>
                <w:rFonts w:cs="Arial"/>
              </w:rPr>
              <w:t>AMS / Australia</w:t>
            </w:r>
          </w:p>
        </w:tc>
      </w:tr>
      <w:tr w:rsidR="00E7311D" w:rsidRPr="00FB73A4" w14:paraId="2EEC14CC" w14:textId="77777777" w:rsidTr="004F6994">
        <w:trPr>
          <w:trHeight w:val="284"/>
          <w:jc w:val="center"/>
        </w:trPr>
        <w:tc>
          <w:tcPr>
            <w:tcW w:w="851" w:type="dxa"/>
            <w:tcBorders>
              <w:top w:val="single" w:sz="4" w:space="0" w:color="auto"/>
            </w:tcBorders>
            <w:tcMar>
              <w:left w:w="28" w:type="dxa"/>
              <w:right w:w="28" w:type="dxa"/>
            </w:tcMar>
            <w:vAlign w:val="center"/>
          </w:tcPr>
          <w:p w14:paraId="3AA244ED" w14:textId="77777777" w:rsidR="00E7311D" w:rsidRPr="00E7311D" w:rsidRDefault="00E7311D" w:rsidP="00E60887">
            <w:pPr>
              <w:pStyle w:val="WGnumbering"/>
            </w:pPr>
          </w:p>
        </w:tc>
        <w:tc>
          <w:tcPr>
            <w:tcW w:w="3250" w:type="dxa"/>
            <w:tcBorders>
              <w:top w:val="single" w:sz="4" w:space="0" w:color="auto"/>
            </w:tcBorders>
            <w:shd w:val="clear" w:color="auto" w:fill="auto"/>
            <w:vAlign w:val="center"/>
          </w:tcPr>
          <w:p w14:paraId="7E3AF8FB" w14:textId="525DF807" w:rsidR="00E7311D" w:rsidRPr="00FB73A4" w:rsidRDefault="00E7311D" w:rsidP="004F6994">
            <w:pPr>
              <w:spacing w:before="60" w:after="60"/>
              <w:rPr>
                <w:highlight w:val="yellow"/>
              </w:rPr>
            </w:pPr>
            <w:r>
              <w:rPr>
                <w:rFonts w:cs="Arial"/>
              </w:rPr>
              <w:t xml:space="preserve">Maria </w:t>
            </w:r>
            <w:proofErr w:type="spellStart"/>
            <w:r>
              <w:rPr>
                <w:rFonts w:cs="Arial"/>
              </w:rPr>
              <w:t>Mota</w:t>
            </w:r>
            <w:proofErr w:type="spellEnd"/>
          </w:p>
        </w:tc>
        <w:tc>
          <w:tcPr>
            <w:tcW w:w="5660" w:type="dxa"/>
            <w:tcBorders>
              <w:top w:val="single" w:sz="4" w:space="0" w:color="auto"/>
            </w:tcBorders>
            <w:vAlign w:val="center"/>
          </w:tcPr>
          <w:p w14:paraId="376EC0ED" w14:textId="16DA9CDB" w:rsidR="00E7311D" w:rsidRPr="00FB73A4" w:rsidRDefault="00E7311D" w:rsidP="004F6994">
            <w:pPr>
              <w:spacing w:before="60" w:after="60"/>
              <w:rPr>
                <w:sz w:val="20"/>
                <w:szCs w:val="20"/>
                <w:highlight w:val="yellow"/>
              </w:rPr>
            </w:pPr>
            <w:r>
              <w:rPr>
                <w:rFonts w:cs="Arial"/>
              </w:rPr>
              <w:t>ESSP / Spain</w:t>
            </w:r>
          </w:p>
        </w:tc>
      </w:tr>
      <w:tr w:rsidR="00E7311D" w:rsidRPr="00FB73A4" w14:paraId="7465FEAB" w14:textId="77777777" w:rsidTr="004F6994">
        <w:trPr>
          <w:trHeight w:val="284"/>
          <w:jc w:val="center"/>
        </w:trPr>
        <w:tc>
          <w:tcPr>
            <w:tcW w:w="851" w:type="dxa"/>
            <w:tcMar>
              <w:left w:w="28" w:type="dxa"/>
              <w:right w:w="28" w:type="dxa"/>
            </w:tcMar>
            <w:vAlign w:val="center"/>
          </w:tcPr>
          <w:p w14:paraId="3FCCA606" w14:textId="77777777" w:rsidR="00E7311D" w:rsidRPr="00E7311D" w:rsidRDefault="00E7311D" w:rsidP="00723568">
            <w:pPr>
              <w:pStyle w:val="WGnumbering"/>
            </w:pPr>
          </w:p>
        </w:tc>
        <w:tc>
          <w:tcPr>
            <w:tcW w:w="3250" w:type="dxa"/>
            <w:vAlign w:val="center"/>
          </w:tcPr>
          <w:p w14:paraId="290A03D5" w14:textId="7B8145C2" w:rsidR="00E7311D" w:rsidRPr="00FB73A4" w:rsidRDefault="00E7311D" w:rsidP="004F6994">
            <w:pPr>
              <w:spacing w:before="60" w:after="60"/>
              <w:rPr>
                <w:highlight w:val="yellow"/>
              </w:rPr>
            </w:pPr>
            <w:r>
              <w:rPr>
                <w:rFonts w:cs="Arial"/>
              </w:rPr>
              <w:t xml:space="preserve">Johan </w:t>
            </w:r>
            <w:proofErr w:type="spellStart"/>
            <w:r>
              <w:rPr>
                <w:rFonts w:cs="Arial"/>
              </w:rPr>
              <w:t>Winell</w:t>
            </w:r>
            <w:proofErr w:type="spellEnd"/>
          </w:p>
        </w:tc>
        <w:tc>
          <w:tcPr>
            <w:tcW w:w="5660" w:type="dxa"/>
            <w:vAlign w:val="center"/>
          </w:tcPr>
          <w:p w14:paraId="0041B915" w14:textId="1D51C787" w:rsidR="00E7311D" w:rsidRPr="00FB73A4" w:rsidRDefault="00E7311D" w:rsidP="004F6994">
            <w:pPr>
              <w:spacing w:before="60" w:after="60"/>
              <w:rPr>
                <w:highlight w:val="yellow"/>
              </w:rPr>
            </w:pPr>
            <w:r>
              <w:rPr>
                <w:rFonts w:cs="Arial"/>
              </w:rPr>
              <w:t>SMA / Sweden</w:t>
            </w:r>
          </w:p>
        </w:tc>
      </w:tr>
      <w:tr w:rsidR="00E7311D" w:rsidRPr="00FB73A4" w14:paraId="1BC9138E" w14:textId="77777777" w:rsidTr="004F6994">
        <w:trPr>
          <w:trHeight w:val="284"/>
          <w:jc w:val="center"/>
        </w:trPr>
        <w:tc>
          <w:tcPr>
            <w:tcW w:w="851" w:type="dxa"/>
            <w:tcMar>
              <w:left w:w="28" w:type="dxa"/>
              <w:right w:w="28" w:type="dxa"/>
            </w:tcMar>
            <w:vAlign w:val="center"/>
          </w:tcPr>
          <w:p w14:paraId="58B88A5F" w14:textId="77777777" w:rsidR="00E7311D" w:rsidRPr="00E7311D" w:rsidRDefault="00E7311D" w:rsidP="00723568">
            <w:pPr>
              <w:pStyle w:val="WGnumbering"/>
            </w:pPr>
          </w:p>
        </w:tc>
        <w:tc>
          <w:tcPr>
            <w:tcW w:w="3250" w:type="dxa"/>
            <w:vAlign w:val="center"/>
          </w:tcPr>
          <w:p w14:paraId="3AA15520" w14:textId="38ADC7ED" w:rsidR="00E7311D" w:rsidRPr="00FB73A4" w:rsidRDefault="00E7311D" w:rsidP="004F6994">
            <w:pPr>
              <w:spacing w:before="60" w:after="60"/>
              <w:rPr>
                <w:highlight w:val="yellow"/>
              </w:rPr>
            </w:pPr>
            <w:r>
              <w:rPr>
                <w:rFonts w:cs="Arial"/>
              </w:rPr>
              <w:t xml:space="preserve">Johan </w:t>
            </w:r>
            <w:proofErr w:type="spellStart"/>
            <w:r>
              <w:rPr>
                <w:rFonts w:cs="Arial"/>
              </w:rPr>
              <w:t>Lindborg</w:t>
            </w:r>
            <w:proofErr w:type="spellEnd"/>
          </w:p>
        </w:tc>
        <w:tc>
          <w:tcPr>
            <w:tcW w:w="5660" w:type="dxa"/>
            <w:vAlign w:val="center"/>
          </w:tcPr>
          <w:p w14:paraId="5A4B74B4" w14:textId="6FB8E7AD" w:rsidR="00E7311D" w:rsidRPr="00FB73A4" w:rsidRDefault="00E7311D" w:rsidP="004F6994">
            <w:pPr>
              <w:spacing w:before="60" w:after="60"/>
              <w:rPr>
                <w:highlight w:val="yellow"/>
              </w:rPr>
            </w:pPr>
            <w:r>
              <w:rPr>
                <w:rFonts w:cs="Arial"/>
              </w:rPr>
              <w:t>Saab / Sweden</w:t>
            </w:r>
          </w:p>
        </w:tc>
      </w:tr>
      <w:tr w:rsidR="00E7311D" w:rsidRPr="00FB73A4" w14:paraId="6F94CCBC" w14:textId="77777777" w:rsidTr="004F6994">
        <w:trPr>
          <w:trHeight w:val="284"/>
          <w:jc w:val="center"/>
        </w:trPr>
        <w:tc>
          <w:tcPr>
            <w:tcW w:w="851" w:type="dxa"/>
            <w:tcMar>
              <w:left w:w="28" w:type="dxa"/>
              <w:right w:w="28" w:type="dxa"/>
            </w:tcMar>
            <w:vAlign w:val="center"/>
          </w:tcPr>
          <w:p w14:paraId="07E7CE20" w14:textId="77777777" w:rsidR="00E7311D" w:rsidRPr="00E7311D" w:rsidRDefault="00E7311D" w:rsidP="00723568">
            <w:pPr>
              <w:pStyle w:val="WGnumbering"/>
            </w:pPr>
          </w:p>
        </w:tc>
        <w:tc>
          <w:tcPr>
            <w:tcW w:w="3250" w:type="dxa"/>
            <w:vAlign w:val="center"/>
          </w:tcPr>
          <w:p w14:paraId="62DB67FB" w14:textId="4F7026A1" w:rsidR="00E7311D" w:rsidRPr="00FB73A4" w:rsidRDefault="00E7311D" w:rsidP="004F6994">
            <w:pPr>
              <w:spacing w:before="60" w:after="60"/>
              <w:rPr>
                <w:highlight w:val="yellow"/>
              </w:rPr>
            </w:pPr>
            <w:r>
              <w:rPr>
                <w:rFonts w:cs="Arial"/>
              </w:rPr>
              <w:t>Jan Safar</w:t>
            </w:r>
          </w:p>
        </w:tc>
        <w:tc>
          <w:tcPr>
            <w:tcW w:w="5660" w:type="dxa"/>
            <w:vAlign w:val="center"/>
          </w:tcPr>
          <w:p w14:paraId="1630F788" w14:textId="7AD6E3A4" w:rsidR="00E7311D" w:rsidRPr="00FB73A4" w:rsidRDefault="00E7311D" w:rsidP="004F6994">
            <w:pPr>
              <w:spacing w:before="60" w:after="60"/>
              <w:rPr>
                <w:highlight w:val="yellow"/>
              </w:rPr>
            </w:pPr>
            <w:r>
              <w:rPr>
                <w:rFonts w:cs="Arial"/>
              </w:rPr>
              <w:t>GLA / UK &amp; Ireland</w:t>
            </w:r>
          </w:p>
        </w:tc>
      </w:tr>
      <w:tr w:rsidR="00E7311D" w:rsidRPr="00FB73A4" w14:paraId="6D33BEFB" w14:textId="77777777" w:rsidTr="004F6994">
        <w:trPr>
          <w:trHeight w:val="284"/>
          <w:jc w:val="center"/>
        </w:trPr>
        <w:tc>
          <w:tcPr>
            <w:tcW w:w="851" w:type="dxa"/>
            <w:tcMar>
              <w:left w:w="28" w:type="dxa"/>
              <w:right w:w="28" w:type="dxa"/>
            </w:tcMar>
            <w:vAlign w:val="center"/>
          </w:tcPr>
          <w:p w14:paraId="564EB3A8" w14:textId="77777777" w:rsidR="00E7311D" w:rsidRPr="00E7311D" w:rsidRDefault="00E7311D" w:rsidP="00723568">
            <w:pPr>
              <w:pStyle w:val="WGnumbering"/>
            </w:pPr>
          </w:p>
        </w:tc>
        <w:tc>
          <w:tcPr>
            <w:tcW w:w="3250" w:type="dxa"/>
            <w:vAlign w:val="center"/>
          </w:tcPr>
          <w:p w14:paraId="244F1823" w14:textId="7E77290E" w:rsidR="00E7311D" w:rsidRPr="00FB73A4" w:rsidRDefault="00E7311D" w:rsidP="004F6994">
            <w:pPr>
              <w:spacing w:before="60" w:after="60"/>
              <w:rPr>
                <w:highlight w:val="yellow"/>
                <w:lang w:val="sv-SE"/>
              </w:rPr>
            </w:pPr>
            <w:r>
              <w:rPr>
                <w:rFonts w:cs="Arial"/>
              </w:rPr>
              <w:t>Hiroyasu Nakagawa</w:t>
            </w:r>
          </w:p>
        </w:tc>
        <w:tc>
          <w:tcPr>
            <w:tcW w:w="5660" w:type="dxa"/>
            <w:vAlign w:val="center"/>
          </w:tcPr>
          <w:p w14:paraId="095DC3F8" w14:textId="09A548A1" w:rsidR="00E7311D" w:rsidRPr="00FB73A4" w:rsidRDefault="00E7311D" w:rsidP="004F6994">
            <w:pPr>
              <w:spacing w:before="60" w:after="60"/>
              <w:rPr>
                <w:highlight w:val="yellow"/>
                <w:lang w:val="sv-SE"/>
              </w:rPr>
            </w:pPr>
            <w:proofErr w:type="spellStart"/>
            <w:r>
              <w:rPr>
                <w:rFonts w:cs="Arial"/>
              </w:rPr>
              <w:t>Furuno</w:t>
            </w:r>
            <w:proofErr w:type="spellEnd"/>
            <w:r>
              <w:rPr>
                <w:rFonts w:cs="Arial"/>
              </w:rPr>
              <w:t xml:space="preserve"> / Japan</w:t>
            </w:r>
          </w:p>
        </w:tc>
      </w:tr>
      <w:tr w:rsidR="00E7311D" w:rsidRPr="00FB73A4" w14:paraId="4DBFB486" w14:textId="77777777" w:rsidTr="004F6994">
        <w:trPr>
          <w:trHeight w:val="284"/>
          <w:jc w:val="center"/>
        </w:trPr>
        <w:tc>
          <w:tcPr>
            <w:tcW w:w="851" w:type="dxa"/>
            <w:tcMar>
              <w:left w:w="28" w:type="dxa"/>
              <w:right w:w="28" w:type="dxa"/>
            </w:tcMar>
            <w:vAlign w:val="center"/>
          </w:tcPr>
          <w:p w14:paraId="7DA2FAED" w14:textId="77777777" w:rsidR="00E7311D" w:rsidRPr="00E7311D" w:rsidRDefault="00E7311D" w:rsidP="00723568">
            <w:pPr>
              <w:pStyle w:val="WGnumbering"/>
            </w:pPr>
          </w:p>
        </w:tc>
        <w:tc>
          <w:tcPr>
            <w:tcW w:w="3250" w:type="dxa"/>
            <w:vAlign w:val="center"/>
          </w:tcPr>
          <w:p w14:paraId="70814DE8" w14:textId="418F905B" w:rsidR="00E7311D" w:rsidRPr="00FB73A4" w:rsidRDefault="00E7311D" w:rsidP="004F6994">
            <w:pPr>
              <w:spacing w:before="60" w:after="60"/>
              <w:rPr>
                <w:highlight w:val="yellow"/>
              </w:rPr>
            </w:pPr>
            <w:proofErr w:type="spellStart"/>
            <w:r>
              <w:rPr>
                <w:rFonts w:cs="Arial"/>
              </w:rPr>
              <w:t>Takamasa</w:t>
            </w:r>
            <w:proofErr w:type="spellEnd"/>
            <w:r>
              <w:rPr>
                <w:rFonts w:cs="Arial"/>
              </w:rPr>
              <w:t xml:space="preserve"> </w:t>
            </w:r>
            <w:proofErr w:type="spellStart"/>
            <w:r>
              <w:rPr>
                <w:rFonts w:cs="Arial"/>
              </w:rPr>
              <w:t>Yauchi</w:t>
            </w:r>
            <w:proofErr w:type="spellEnd"/>
          </w:p>
        </w:tc>
        <w:tc>
          <w:tcPr>
            <w:tcW w:w="5660" w:type="dxa"/>
            <w:vAlign w:val="center"/>
          </w:tcPr>
          <w:p w14:paraId="2B96A835" w14:textId="4B2FAEDA" w:rsidR="00E7311D" w:rsidRPr="00FB73A4" w:rsidRDefault="00E7311D" w:rsidP="004F6994">
            <w:pPr>
              <w:spacing w:before="60" w:after="60"/>
              <w:rPr>
                <w:highlight w:val="yellow"/>
              </w:rPr>
            </w:pPr>
            <w:r>
              <w:rPr>
                <w:rFonts w:cs="Arial"/>
              </w:rPr>
              <w:t>OKI Consulting Solutions / Japan</w:t>
            </w:r>
          </w:p>
        </w:tc>
      </w:tr>
      <w:tr w:rsidR="00E7311D" w:rsidRPr="00FB73A4" w14:paraId="6E98FB4F" w14:textId="77777777" w:rsidTr="004F6994">
        <w:trPr>
          <w:trHeight w:val="284"/>
          <w:jc w:val="center"/>
        </w:trPr>
        <w:tc>
          <w:tcPr>
            <w:tcW w:w="851" w:type="dxa"/>
            <w:tcMar>
              <w:left w:w="28" w:type="dxa"/>
              <w:right w:w="28" w:type="dxa"/>
            </w:tcMar>
            <w:vAlign w:val="center"/>
          </w:tcPr>
          <w:p w14:paraId="1D606412" w14:textId="77777777" w:rsidR="00E7311D" w:rsidRPr="00E7311D" w:rsidRDefault="00E7311D" w:rsidP="00723568">
            <w:pPr>
              <w:pStyle w:val="WGnumbering"/>
            </w:pPr>
          </w:p>
        </w:tc>
        <w:tc>
          <w:tcPr>
            <w:tcW w:w="3250" w:type="dxa"/>
            <w:vAlign w:val="center"/>
          </w:tcPr>
          <w:p w14:paraId="15EBD48B" w14:textId="4C8E1F2C" w:rsidR="00E7311D" w:rsidRPr="00FB73A4" w:rsidRDefault="00E7311D" w:rsidP="004F6994">
            <w:pPr>
              <w:spacing w:before="60" w:after="60"/>
              <w:rPr>
                <w:highlight w:val="yellow"/>
              </w:rPr>
            </w:pPr>
            <w:r>
              <w:rPr>
                <w:rFonts w:cs="Arial"/>
              </w:rPr>
              <w:t xml:space="preserve">Yoshio </w:t>
            </w:r>
            <w:proofErr w:type="spellStart"/>
            <w:r>
              <w:rPr>
                <w:rFonts w:cs="Arial"/>
              </w:rPr>
              <w:t>Miyadera</w:t>
            </w:r>
            <w:proofErr w:type="spellEnd"/>
          </w:p>
        </w:tc>
        <w:tc>
          <w:tcPr>
            <w:tcW w:w="5660" w:type="dxa"/>
            <w:vAlign w:val="center"/>
          </w:tcPr>
          <w:p w14:paraId="13458F59" w14:textId="7C11A49E" w:rsidR="00E7311D" w:rsidRPr="00FB73A4" w:rsidRDefault="00E7311D" w:rsidP="004F6994">
            <w:pPr>
              <w:spacing w:before="60" w:after="60"/>
              <w:rPr>
                <w:highlight w:val="yellow"/>
              </w:rPr>
            </w:pPr>
            <w:r>
              <w:rPr>
                <w:rFonts w:cs="Arial"/>
              </w:rPr>
              <w:t>Japan Radio Co / Japan</w:t>
            </w:r>
          </w:p>
        </w:tc>
      </w:tr>
      <w:tr w:rsidR="00E7311D" w:rsidRPr="00FB73A4" w14:paraId="727D730F" w14:textId="77777777" w:rsidTr="004F6994">
        <w:trPr>
          <w:trHeight w:val="284"/>
          <w:jc w:val="center"/>
        </w:trPr>
        <w:tc>
          <w:tcPr>
            <w:tcW w:w="851" w:type="dxa"/>
            <w:tcMar>
              <w:left w:w="28" w:type="dxa"/>
              <w:right w:w="28" w:type="dxa"/>
            </w:tcMar>
            <w:vAlign w:val="center"/>
          </w:tcPr>
          <w:p w14:paraId="3C6B541F" w14:textId="77777777" w:rsidR="00E7311D" w:rsidRPr="00E7311D" w:rsidRDefault="00E7311D" w:rsidP="00723568">
            <w:pPr>
              <w:pStyle w:val="WGnumbering"/>
            </w:pPr>
          </w:p>
        </w:tc>
        <w:tc>
          <w:tcPr>
            <w:tcW w:w="3250" w:type="dxa"/>
            <w:vAlign w:val="center"/>
          </w:tcPr>
          <w:p w14:paraId="7C86F649" w14:textId="3255392D" w:rsidR="00E7311D" w:rsidRPr="00FB73A4" w:rsidRDefault="00E7311D" w:rsidP="004F6994">
            <w:pPr>
              <w:spacing w:before="60" w:after="60"/>
              <w:rPr>
                <w:highlight w:val="yellow"/>
              </w:rPr>
            </w:pPr>
            <w:r>
              <w:rPr>
                <w:rFonts w:cs="Arial"/>
              </w:rPr>
              <w:t xml:space="preserve">Atsushi </w:t>
            </w:r>
            <w:proofErr w:type="spellStart"/>
            <w:r>
              <w:rPr>
                <w:rFonts w:cs="Arial"/>
              </w:rPr>
              <w:t>Karaki</w:t>
            </w:r>
            <w:proofErr w:type="spellEnd"/>
          </w:p>
        </w:tc>
        <w:tc>
          <w:tcPr>
            <w:tcW w:w="5660" w:type="dxa"/>
            <w:vAlign w:val="center"/>
          </w:tcPr>
          <w:p w14:paraId="60A3443B" w14:textId="508A5E91" w:rsidR="00E7311D" w:rsidRPr="00FB73A4" w:rsidRDefault="00E7311D" w:rsidP="004F6994">
            <w:pPr>
              <w:spacing w:before="60" w:after="60"/>
              <w:rPr>
                <w:highlight w:val="yellow"/>
              </w:rPr>
            </w:pPr>
            <w:r>
              <w:rPr>
                <w:rFonts w:cs="Arial"/>
              </w:rPr>
              <w:t>IHI / Japan</w:t>
            </w:r>
          </w:p>
        </w:tc>
      </w:tr>
      <w:tr w:rsidR="00E7311D" w:rsidRPr="00FB73A4" w14:paraId="71AC2002" w14:textId="77777777" w:rsidTr="004F6994">
        <w:trPr>
          <w:trHeight w:val="284"/>
          <w:jc w:val="center"/>
        </w:trPr>
        <w:tc>
          <w:tcPr>
            <w:tcW w:w="851" w:type="dxa"/>
            <w:tcMar>
              <w:left w:w="28" w:type="dxa"/>
              <w:right w:w="28" w:type="dxa"/>
            </w:tcMar>
            <w:vAlign w:val="center"/>
          </w:tcPr>
          <w:p w14:paraId="2AC81811" w14:textId="77777777" w:rsidR="00E7311D" w:rsidRPr="00E7311D" w:rsidRDefault="00E7311D" w:rsidP="00723568">
            <w:pPr>
              <w:pStyle w:val="WGnumbering"/>
            </w:pPr>
          </w:p>
        </w:tc>
        <w:tc>
          <w:tcPr>
            <w:tcW w:w="3250" w:type="dxa"/>
            <w:vAlign w:val="center"/>
          </w:tcPr>
          <w:p w14:paraId="5950146C" w14:textId="1EDD49B0" w:rsidR="00E7311D" w:rsidRPr="00FB73A4" w:rsidRDefault="00E7311D" w:rsidP="004F6994">
            <w:pPr>
              <w:spacing w:before="60" w:after="60"/>
              <w:rPr>
                <w:highlight w:val="yellow"/>
              </w:rPr>
            </w:pPr>
            <w:r>
              <w:rPr>
                <w:rFonts w:cs="Arial"/>
              </w:rPr>
              <w:t>Jens Jensen</w:t>
            </w:r>
          </w:p>
        </w:tc>
        <w:tc>
          <w:tcPr>
            <w:tcW w:w="5660" w:type="dxa"/>
            <w:vAlign w:val="center"/>
          </w:tcPr>
          <w:p w14:paraId="702C61AD" w14:textId="58EEB338" w:rsidR="00E7311D" w:rsidRPr="00FB73A4" w:rsidRDefault="00E7311D" w:rsidP="004F6994">
            <w:pPr>
              <w:spacing w:before="60" w:after="60"/>
              <w:rPr>
                <w:highlight w:val="yellow"/>
              </w:rPr>
            </w:pPr>
            <w:r>
              <w:rPr>
                <w:rFonts w:cs="Arial"/>
              </w:rPr>
              <w:t>Danish Maritime Authority / Denmark</w:t>
            </w:r>
          </w:p>
        </w:tc>
      </w:tr>
      <w:tr w:rsidR="00E7311D" w:rsidRPr="00FB73A4" w14:paraId="39161FDD" w14:textId="77777777" w:rsidTr="004F6994">
        <w:trPr>
          <w:trHeight w:val="284"/>
          <w:jc w:val="center"/>
        </w:trPr>
        <w:tc>
          <w:tcPr>
            <w:tcW w:w="851" w:type="dxa"/>
            <w:tcMar>
              <w:left w:w="28" w:type="dxa"/>
              <w:right w:w="28" w:type="dxa"/>
            </w:tcMar>
            <w:vAlign w:val="center"/>
          </w:tcPr>
          <w:p w14:paraId="720AB384" w14:textId="77777777" w:rsidR="00E7311D" w:rsidRPr="00E7311D" w:rsidRDefault="00E7311D" w:rsidP="00723568">
            <w:pPr>
              <w:pStyle w:val="WGnumbering"/>
            </w:pPr>
          </w:p>
        </w:tc>
        <w:tc>
          <w:tcPr>
            <w:tcW w:w="3250" w:type="dxa"/>
            <w:vAlign w:val="center"/>
          </w:tcPr>
          <w:p w14:paraId="1F95BE39" w14:textId="35097CCE" w:rsidR="00E7311D" w:rsidRPr="00FB73A4" w:rsidRDefault="00E7311D" w:rsidP="004F6994">
            <w:pPr>
              <w:spacing w:before="60" w:after="60"/>
              <w:rPr>
                <w:highlight w:val="yellow"/>
                <w:lang w:val="sv-SE"/>
              </w:rPr>
            </w:pPr>
            <w:r>
              <w:rPr>
                <w:rFonts w:cs="Arial"/>
              </w:rPr>
              <w:t>Jeffrey Van Gils</w:t>
            </w:r>
          </w:p>
        </w:tc>
        <w:tc>
          <w:tcPr>
            <w:tcW w:w="5660" w:type="dxa"/>
            <w:vAlign w:val="center"/>
          </w:tcPr>
          <w:p w14:paraId="4EAF6081" w14:textId="1FDB5815" w:rsidR="00E7311D" w:rsidRPr="00FB73A4" w:rsidRDefault="00E7311D" w:rsidP="004F6994">
            <w:pPr>
              <w:spacing w:before="60" w:after="60"/>
              <w:rPr>
                <w:highlight w:val="yellow"/>
                <w:lang w:val="sv-SE"/>
              </w:rPr>
            </w:pPr>
            <w:r>
              <w:rPr>
                <w:rFonts w:cs="Arial"/>
              </w:rPr>
              <w:t>Ministry of Infrastructure and the Environment / Netherlands</w:t>
            </w:r>
          </w:p>
        </w:tc>
      </w:tr>
      <w:tr w:rsidR="00E7311D" w:rsidRPr="00FB73A4" w14:paraId="5E0113F8" w14:textId="77777777" w:rsidTr="004F6994">
        <w:trPr>
          <w:trHeight w:val="284"/>
          <w:jc w:val="center"/>
        </w:trPr>
        <w:tc>
          <w:tcPr>
            <w:tcW w:w="851" w:type="dxa"/>
            <w:tcMar>
              <w:left w:w="28" w:type="dxa"/>
              <w:right w:w="28" w:type="dxa"/>
            </w:tcMar>
            <w:vAlign w:val="center"/>
          </w:tcPr>
          <w:p w14:paraId="58C44BF3" w14:textId="77777777" w:rsidR="00E7311D" w:rsidRPr="00E7311D" w:rsidRDefault="00E7311D" w:rsidP="00723568">
            <w:pPr>
              <w:pStyle w:val="WGnumbering"/>
            </w:pPr>
          </w:p>
        </w:tc>
        <w:tc>
          <w:tcPr>
            <w:tcW w:w="3250" w:type="dxa"/>
            <w:vAlign w:val="center"/>
          </w:tcPr>
          <w:p w14:paraId="7DA29B77" w14:textId="68B6C242" w:rsidR="00E7311D" w:rsidRPr="00FB73A4" w:rsidRDefault="00E7311D" w:rsidP="004F6994">
            <w:pPr>
              <w:spacing w:before="60" w:after="60"/>
              <w:rPr>
                <w:highlight w:val="yellow"/>
                <w:lang w:val="sv-SE"/>
              </w:rPr>
            </w:pPr>
            <w:r>
              <w:rPr>
                <w:rFonts w:cs="Arial"/>
              </w:rPr>
              <w:t xml:space="preserve">Antonio </w:t>
            </w:r>
            <w:proofErr w:type="spellStart"/>
            <w:r>
              <w:rPr>
                <w:rFonts w:cs="Arial"/>
              </w:rPr>
              <w:t>Vollero</w:t>
            </w:r>
            <w:proofErr w:type="spellEnd"/>
          </w:p>
        </w:tc>
        <w:tc>
          <w:tcPr>
            <w:tcW w:w="5660" w:type="dxa"/>
            <w:vAlign w:val="center"/>
          </w:tcPr>
          <w:p w14:paraId="62331D8A" w14:textId="388AD830" w:rsidR="00E7311D" w:rsidRPr="00FB73A4" w:rsidRDefault="00E7311D" w:rsidP="004F6994">
            <w:pPr>
              <w:spacing w:before="60" w:after="60"/>
              <w:rPr>
                <w:highlight w:val="yellow"/>
                <w:lang w:val="sv-SE"/>
              </w:rPr>
            </w:pPr>
            <w:r>
              <w:rPr>
                <w:rFonts w:cs="Arial"/>
              </w:rPr>
              <w:t>Italian Coast Guard / Italy</w:t>
            </w:r>
          </w:p>
        </w:tc>
      </w:tr>
      <w:tr w:rsidR="00E7311D" w:rsidRPr="00FB73A4" w14:paraId="1C181757" w14:textId="77777777" w:rsidTr="004F6994">
        <w:trPr>
          <w:trHeight w:val="284"/>
          <w:jc w:val="center"/>
        </w:trPr>
        <w:tc>
          <w:tcPr>
            <w:tcW w:w="851" w:type="dxa"/>
            <w:tcMar>
              <w:left w:w="28" w:type="dxa"/>
              <w:right w:w="28" w:type="dxa"/>
            </w:tcMar>
            <w:vAlign w:val="center"/>
          </w:tcPr>
          <w:p w14:paraId="25159308" w14:textId="77777777" w:rsidR="00E7311D" w:rsidRPr="00E7311D" w:rsidRDefault="00E7311D" w:rsidP="00723568">
            <w:pPr>
              <w:pStyle w:val="WGnumbering"/>
            </w:pPr>
          </w:p>
        </w:tc>
        <w:tc>
          <w:tcPr>
            <w:tcW w:w="3250" w:type="dxa"/>
            <w:vAlign w:val="center"/>
          </w:tcPr>
          <w:p w14:paraId="47B65540" w14:textId="79F8A6E7" w:rsidR="00E7311D" w:rsidRPr="00FB73A4" w:rsidRDefault="00E7311D" w:rsidP="004F6994">
            <w:pPr>
              <w:spacing w:before="60" w:after="60"/>
              <w:rPr>
                <w:highlight w:val="yellow"/>
                <w:lang w:val="sv-SE"/>
              </w:rPr>
            </w:pPr>
            <w:r>
              <w:rPr>
                <w:rFonts w:cs="Arial"/>
              </w:rPr>
              <w:t xml:space="preserve">Yang </w:t>
            </w:r>
            <w:proofErr w:type="spellStart"/>
            <w:r>
              <w:rPr>
                <w:rFonts w:cs="Arial"/>
              </w:rPr>
              <w:t>Shijie</w:t>
            </w:r>
            <w:proofErr w:type="spellEnd"/>
          </w:p>
        </w:tc>
        <w:tc>
          <w:tcPr>
            <w:tcW w:w="5660" w:type="dxa"/>
            <w:vAlign w:val="center"/>
          </w:tcPr>
          <w:p w14:paraId="38F14CB2" w14:textId="10BD374F" w:rsidR="00E7311D" w:rsidRPr="00FB73A4" w:rsidRDefault="00E7311D" w:rsidP="004F6994">
            <w:pPr>
              <w:spacing w:before="60" w:after="60"/>
              <w:rPr>
                <w:highlight w:val="yellow"/>
                <w:lang w:val="sv-SE"/>
              </w:rPr>
            </w:pPr>
            <w:r>
              <w:rPr>
                <w:rFonts w:cs="Arial"/>
              </w:rPr>
              <w:t xml:space="preserve">Advanced Avionics Co Ltd </w:t>
            </w:r>
            <w:r w:rsidR="00D731A8">
              <w:rPr>
                <w:rFonts w:cs="Arial"/>
              </w:rPr>
              <w:t xml:space="preserve"> </w:t>
            </w:r>
            <w:r>
              <w:rPr>
                <w:rFonts w:cs="Arial"/>
              </w:rPr>
              <w:t>/ China</w:t>
            </w:r>
          </w:p>
        </w:tc>
      </w:tr>
      <w:tr w:rsidR="00E7311D" w:rsidRPr="00FB73A4" w14:paraId="128988EF" w14:textId="77777777" w:rsidTr="004F6994">
        <w:trPr>
          <w:trHeight w:val="284"/>
          <w:jc w:val="center"/>
        </w:trPr>
        <w:tc>
          <w:tcPr>
            <w:tcW w:w="851" w:type="dxa"/>
            <w:tcMar>
              <w:left w:w="28" w:type="dxa"/>
              <w:right w:w="28" w:type="dxa"/>
            </w:tcMar>
            <w:vAlign w:val="center"/>
          </w:tcPr>
          <w:p w14:paraId="310425BE" w14:textId="77777777" w:rsidR="00E7311D" w:rsidRPr="00E7311D" w:rsidRDefault="00E7311D" w:rsidP="00723568">
            <w:pPr>
              <w:pStyle w:val="WGnumbering"/>
            </w:pPr>
          </w:p>
        </w:tc>
        <w:tc>
          <w:tcPr>
            <w:tcW w:w="3250" w:type="dxa"/>
            <w:vAlign w:val="center"/>
          </w:tcPr>
          <w:p w14:paraId="0728B04F" w14:textId="0EB0DEB7" w:rsidR="00E7311D" w:rsidRPr="00FB73A4" w:rsidRDefault="00E7311D" w:rsidP="004F6994">
            <w:pPr>
              <w:spacing w:before="60" w:after="60"/>
              <w:rPr>
                <w:highlight w:val="yellow"/>
              </w:rPr>
            </w:pPr>
            <w:r>
              <w:rPr>
                <w:rFonts w:cs="Arial"/>
              </w:rPr>
              <w:t xml:space="preserve">Sun </w:t>
            </w:r>
            <w:proofErr w:type="spellStart"/>
            <w:r>
              <w:rPr>
                <w:rFonts w:cs="Arial"/>
              </w:rPr>
              <w:t>Qiang</w:t>
            </w:r>
            <w:proofErr w:type="spellEnd"/>
          </w:p>
        </w:tc>
        <w:tc>
          <w:tcPr>
            <w:tcW w:w="5660" w:type="dxa"/>
            <w:vAlign w:val="center"/>
          </w:tcPr>
          <w:p w14:paraId="3F0088B6" w14:textId="59724B3D" w:rsidR="00E7311D" w:rsidRPr="00FB73A4" w:rsidRDefault="00E7311D" w:rsidP="004F6994">
            <w:pPr>
              <w:spacing w:before="60" w:after="60"/>
              <w:rPr>
                <w:highlight w:val="yellow"/>
              </w:rPr>
            </w:pPr>
            <w:r>
              <w:rPr>
                <w:rFonts w:cs="Arial"/>
              </w:rPr>
              <w:t xml:space="preserve">Advanced Avionics Co Ltd </w:t>
            </w:r>
            <w:r w:rsidR="00D731A8">
              <w:rPr>
                <w:rFonts w:cs="Arial"/>
              </w:rPr>
              <w:t xml:space="preserve"> </w:t>
            </w:r>
            <w:r>
              <w:rPr>
                <w:rFonts w:cs="Arial"/>
              </w:rPr>
              <w:t>/ China</w:t>
            </w:r>
          </w:p>
        </w:tc>
      </w:tr>
      <w:tr w:rsidR="00E7311D" w:rsidRPr="00FB73A4" w14:paraId="56B2F058" w14:textId="77777777" w:rsidTr="004F6994">
        <w:trPr>
          <w:trHeight w:val="284"/>
          <w:jc w:val="center"/>
        </w:trPr>
        <w:tc>
          <w:tcPr>
            <w:tcW w:w="851" w:type="dxa"/>
            <w:tcMar>
              <w:left w:w="28" w:type="dxa"/>
              <w:right w:w="28" w:type="dxa"/>
            </w:tcMar>
            <w:vAlign w:val="center"/>
          </w:tcPr>
          <w:p w14:paraId="7A9C8CD9" w14:textId="77777777" w:rsidR="00E7311D" w:rsidRPr="00E7311D" w:rsidRDefault="00E7311D" w:rsidP="00723568">
            <w:pPr>
              <w:pStyle w:val="WGnumbering"/>
            </w:pPr>
          </w:p>
        </w:tc>
        <w:tc>
          <w:tcPr>
            <w:tcW w:w="3250" w:type="dxa"/>
            <w:vAlign w:val="center"/>
          </w:tcPr>
          <w:p w14:paraId="62D464C7" w14:textId="4FCCEEC9" w:rsidR="00E7311D" w:rsidRPr="00FB73A4" w:rsidRDefault="00E7311D" w:rsidP="004F6994">
            <w:pPr>
              <w:spacing w:before="60" w:after="60"/>
              <w:rPr>
                <w:highlight w:val="yellow"/>
                <w:lang w:val="sv-SE"/>
              </w:rPr>
            </w:pPr>
            <w:proofErr w:type="spellStart"/>
            <w:r>
              <w:rPr>
                <w:rFonts w:cs="Arial"/>
              </w:rPr>
              <w:t>Loic</w:t>
            </w:r>
            <w:proofErr w:type="spellEnd"/>
            <w:r>
              <w:rPr>
                <w:rFonts w:cs="Arial"/>
              </w:rPr>
              <w:t xml:space="preserve"> </w:t>
            </w:r>
            <w:proofErr w:type="spellStart"/>
            <w:r>
              <w:rPr>
                <w:rFonts w:cs="Arial"/>
              </w:rPr>
              <w:t>Gourrelew</w:t>
            </w:r>
            <w:proofErr w:type="spellEnd"/>
          </w:p>
        </w:tc>
        <w:tc>
          <w:tcPr>
            <w:tcW w:w="5660" w:type="dxa"/>
            <w:vAlign w:val="center"/>
          </w:tcPr>
          <w:p w14:paraId="092B218E" w14:textId="0F08A36D" w:rsidR="00E7311D" w:rsidRPr="00FB73A4" w:rsidRDefault="00E7311D" w:rsidP="004F6994">
            <w:pPr>
              <w:spacing w:before="60" w:after="60"/>
              <w:rPr>
                <w:highlight w:val="yellow"/>
                <w:lang w:val="sv-SE"/>
              </w:rPr>
            </w:pPr>
            <w:proofErr w:type="spellStart"/>
            <w:r>
              <w:rPr>
                <w:rFonts w:cs="Arial"/>
              </w:rPr>
              <w:t>Cerena</w:t>
            </w:r>
            <w:proofErr w:type="spellEnd"/>
            <w:r>
              <w:rPr>
                <w:rFonts w:cs="Arial"/>
              </w:rPr>
              <w:t xml:space="preserve"> </w:t>
            </w:r>
            <w:r w:rsidR="00D731A8">
              <w:rPr>
                <w:rFonts w:cs="Arial"/>
              </w:rPr>
              <w:t xml:space="preserve"> </w:t>
            </w:r>
            <w:r>
              <w:rPr>
                <w:rFonts w:cs="Arial"/>
              </w:rPr>
              <w:t>/ France</w:t>
            </w:r>
          </w:p>
        </w:tc>
      </w:tr>
      <w:tr w:rsidR="00E7311D" w:rsidRPr="00FB73A4" w14:paraId="46A204AB" w14:textId="77777777" w:rsidTr="004F6994">
        <w:trPr>
          <w:trHeight w:val="284"/>
          <w:jc w:val="center"/>
        </w:trPr>
        <w:tc>
          <w:tcPr>
            <w:tcW w:w="851" w:type="dxa"/>
            <w:tcMar>
              <w:left w:w="28" w:type="dxa"/>
              <w:right w:w="28" w:type="dxa"/>
            </w:tcMar>
            <w:vAlign w:val="center"/>
          </w:tcPr>
          <w:p w14:paraId="6D0E1CC0" w14:textId="77777777" w:rsidR="00E7311D" w:rsidRPr="00E7311D" w:rsidRDefault="00E7311D" w:rsidP="00723568">
            <w:pPr>
              <w:pStyle w:val="WGnumbering"/>
            </w:pPr>
          </w:p>
        </w:tc>
        <w:tc>
          <w:tcPr>
            <w:tcW w:w="3250" w:type="dxa"/>
            <w:vAlign w:val="center"/>
          </w:tcPr>
          <w:p w14:paraId="5171F267" w14:textId="5803F75A" w:rsidR="00E7311D" w:rsidRPr="00FB73A4" w:rsidRDefault="00E7311D" w:rsidP="004F6994">
            <w:pPr>
              <w:spacing w:before="60" w:after="60"/>
              <w:rPr>
                <w:highlight w:val="yellow"/>
                <w:lang w:val="sv-SE"/>
              </w:rPr>
            </w:pPr>
            <w:r>
              <w:rPr>
                <w:rFonts w:cs="Arial"/>
              </w:rPr>
              <w:t xml:space="preserve">Richard </w:t>
            </w:r>
            <w:proofErr w:type="spellStart"/>
            <w:r>
              <w:rPr>
                <w:rFonts w:cs="Arial"/>
              </w:rPr>
              <w:t>Wootton</w:t>
            </w:r>
            <w:proofErr w:type="spellEnd"/>
          </w:p>
        </w:tc>
        <w:tc>
          <w:tcPr>
            <w:tcW w:w="5660" w:type="dxa"/>
            <w:vAlign w:val="center"/>
          </w:tcPr>
          <w:p w14:paraId="1B6D2E9D" w14:textId="30BA463E" w:rsidR="00E7311D" w:rsidRPr="00FB73A4" w:rsidRDefault="00E7311D" w:rsidP="004F6994">
            <w:pPr>
              <w:spacing w:before="60" w:after="60"/>
              <w:rPr>
                <w:highlight w:val="yellow"/>
                <w:lang w:val="sv-SE"/>
              </w:rPr>
            </w:pPr>
            <w:r>
              <w:rPr>
                <w:rFonts w:cs="Arial"/>
              </w:rPr>
              <w:t>UK Maritime &amp; CG Agency / UK</w:t>
            </w:r>
          </w:p>
        </w:tc>
      </w:tr>
      <w:tr w:rsidR="00E7311D" w:rsidRPr="00FB73A4" w14:paraId="0A6A8391" w14:textId="77777777" w:rsidTr="004F6994">
        <w:trPr>
          <w:trHeight w:val="284"/>
          <w:jc w:val="center"/>
        </w:trPr>
        <w:tc>
          <w:tcPr>
            <w:tcW w:w="851" w:type="dxa"/>
            <w:tcMar>
              <w:left w:w="28" w:type="dxa"/>
              <w:right w:w="28" w:type="dxa"/>
            </w:tcMar>
            <w:vAlign w:val="center"/>
          </w:tcPr>
          <w:p w14:paraId="3F1BAFF1" w14:textId="77777777" w:rsidR="00E7311D" w:rsidRPr="00E7311D" w:rsidRDefault="00E7311D" w:rsidP="00723568">
            <w:pPr>
              <w:pStyle w:val="WGnumbering"/>
            </w:pPr>
          </w:p>
        </w:tc>
        <w:tc>
          <w:tcPr>
            <w:tcW w:w="3250" w:type="dxa"/>
            <w:shd w:val="clear" w:color="auto" w:fill="auto"/>
            <w:vAlign w:val="center"/>
          </w:tcPr>
          <w:p w14:paraId="24398D04" w14:textId="390E9DC4" w:rsidR="00E7311D" w:rsidRPr="00FB73A4" w:rsidRDefault="00E7311D" w:rsidP="004F6994">
            <w:pPr>
              <w:spacing w:before="60" w:after="60"/>
              <w:rPr>
                <w:highlight w:val="yellow"/>
              </w:rPr>
            </w:pPr>
            <w:proofErr w:type="spellStart"/>
            <w:r>
              <w:rPr>
                <w:rFonts w:cs="Arial"/>
              </w:rPr>
              <w:t>Antti</w:t>
            </w:r>
            <w:proofErr w:type="spellEnd"/>
            <w:r>
              <w:rPr>
                <w:rFonts w:cs="Arial"/>
              </w:rPr>
              <w:t xml:space="preserve"> </w:t>
            </w:r>
            <w:proofErr w:type="spellStart"/>
            <w:r>
              <w:rPr>
                <w:rFonts w:cs="Arial"/>
              </w:rPr>
              <w:t>Kukkonen</w:t>
            </w:r>
            <w:proofErr w:type="spellEnd"/>
          </w:p>
        </w:tc>
        <w:tc>
          <w:tcPr>
            <w:tcW w:w="5660" w:type="dxa"/>
            <w:shd w:val="clear" w:color="auto" w:fill="auto"/>
            <w:vAlign w:val="center"/>
          </w:tcPr>
          <w:p w14:paraId="4EE38B79" w14:textId="75F5C068" w:rsidR="00E7311D" w:rsidRPr="00FB73A4" w:rsidRDefault="00E7311D" w:rsidP="004F6994">
            <w:pPr>
              <w:spacing w:before="60" w:after="60"/>
              <w:rPr>
                <w:highlight w:val="yellow"/>
              </w:rPr>
            </w:pPr>
            <w:proofErr w:type="spellStart"/>
            <w:r>
              <w:rPr>
                <w:rFonts w:cs="Arial"/>
              </w:rPr>
              <w:t>Furuno</w:t>
            </w:r>
            <w:proofErr w:type="spellEnd"/>
            <w:r>
              <w:rPr>
                <w:rFonts w:cs="Arial"/>
              </w:rPr>
              <w:t xml:space="preserve"> Finland </w:t>
            </w:r>
            <w:proofErr w:type="spellStart"/>
            <w:r>
              <w:rPr>
                <w:rFonts w:cs="Arial"/>
              </w:rPr>
              <w:t>Oy</w:t>
            </w:r>
            <w:proofErr w:type="spellEnd"/>
            <w:r>
              <w:rPr>
                <w:rFonts w:cs="Arial"/>
              </w:rPr>
              <w:t xml:space="preserve"> / Finland</w:t>
            </w:r>
          </w:p>
        </w:tc>
      </w:tr>
      <w:tr w:rsidR="00E7311D" w:rsidRPr="00FB73A4" w14:paraId="0AFD95C1" w14:textId="77777777" w:rsidTr="004F6994">
        <w:trPr>
          <w:trHeight w:val="284"/>
          <w:jc w:val="center"/>
        </w:trPr>
        <w:tc>
          <w:tcPr>
            <w:tcW w:w="851" w:type="dxa"/>
            <w:tcMar>
              <w:left w:w="28" w:type="dxa"/>
              <w:right w:w="28" w:type="dxa"/>
            </w:tcMar>
            <w:vAlign w:val="center"/>
          </w:tcPr>
          <w:p w14:paraId="4A4C3D2B" w14:textId="77777777" w:rsidR="00E7311D" w:rsidRPr="00E7311D" w:rsidRDefault="00E7311D" w:rsidP="00723568">
            <w:pPr>
              <w:pStyle w:val="WGnumbering"/>
            </w:pPr>
          </w:p>
        </w:tc>
        <w:tc>
          <w:tcPr>
            <w:tcW w:w="3250" w:type="dxa"/>
            <w:shd w:val="clear" w:color="auto" w:fill="auto"/>
            <w:vAlign w:val="center"/>
          </w:tcPr>
          <w:p w14:paraId="69D36699" w14:textId="00BF7251" w:rsidR="00E7311D" w:rsidRPr="00FB73A4" w:rsidRDefault="00E7311D" w:rsidP="004F6994">
            <w:pPr>
              <w:spacing w:before="60" w:after="60"/>
              <w:rPr>
                <w:highlight w:val="yellow"/>
                <w:lang w:val="sv-SE"/>
              </w:rPr>
            </w:pPr>
            <w:r w:rsidRPr="0081044C">
              <w:rPr>
                <w:rFonts w:cs="Arial"/>
              </w:rPr>
              <w:t>Goma</w:t>
            </w:r>
            <w:r>
              <w:rPr>
                <w:rFonts w:cs="Arial"/>
              </w:rPr>
              <w:t xml:space="preserve"> </w:t>
            </w:r>
            <w:proofErr w:type="spellStart"/>
            <w:r>
              <w:rPr>
                <w:rFonts w:cs="Arial"/>
              </w:rPr>
              <w:t>Fabrice</w:t>
            </w:r>
            <w:proofErr w:type="spellEnd"/>
          </w:p>
        </w:tc>
        <w:tc>
          <w:tcPr>
            <w:tcW w:w="5660" w:type="dxa"/>
            <w:shd w:val="clear" w:color="auto" w:fill="auto"/>
            <w:vAlign w:val="center"/>
          </w:tcPr>
          <w:p w14:paraId="6E13DC76" w14:textId="1FE95EC8" w:rsidR="00E7311D" w:rsidRPr="00FB73A4" w:rsidRDefault="00E7311D" w:rsidP="004F6994">
            <w:pPr>
              <w:spacing w:before="60" w:after="60"/>
              <w:rPr>
                <w:highlight w:val="yellow"/>
                <w:lang w:val="sv-SE"/>
              </w:rPr>
            </w:pPr>
            <w:r>
              <w:rPr>
                <w:rFonts w:cs="Arial"/>
              </w:rPr>
              <w:t>CNIMD / Republic of Congo Brazzaville</w:t>
            </w:r>
          </w:p>
        </w:tc>
      </w:tr>
      <w:tr w:rsidR="00E7311D" w:rsidRPr="00FB73A4" w14:paraId="547947E6" w14:textId="77777777" w:rsidTr="004F6994">
        <w:trPr>
          <w:trHeight w:val="284"/>
          <w:jc w:val="center"/>
        </w:trPr>
        <w:tc>
          <w:tcPr>
            <w:tcW w:w="851" w:type="dxa"/>
            <w:tcMar>
              <w:left w:w="28" w:type="dxa"/>
              <w:right w:w="28" w:type="dxa"/>
            </w:tcMar>
            <w:vAlign w:val="center"/>
          </w:tcPr>
          <w:p w14:paraId="1EF37584" w14:textId="77777777" w:rsidR="00E7311D" w:rsidRPr="00E7311D" w:rsidRDefault="00E7311D" w:rsidP="00723568">
            <w:pPr>
              <w:pStyle w:val="WGnumbering"/>
            </w:pPr>
          </w:p>
        </w:tc>
        <w:tc>
          <w:tcPr>
            <w:tcW w:w="3250" w:type="dxa"/>
            <w:shd w:val="clear" w:color="auto" w:fill="auto"/>
            <w:vAlign w:val="center"/>
          </w:tcPr>
          <w:p w14:paraId="7CF006FE" w14:textId="4B957EAF" w:rsidR="00E7311D" w:rsidRPr="00FB73A4" w:rsidRDefault="00E7311D" w:rsidP="004F6994">
            <w:pPr>
              <w:spacing w:before="60" w:after="60"/>
              <w:rPr>
                <w:highlight w:val="yellow"/>
                <w:lang w:val="sv-SE"/>
              </w:rPr>
            </w:pPr>
            <w:r>
              <w:rPr>
                <w:rFonts w:cs="Arial"/>
              </w:rPr>
              <w:t xml:space="preserve">Carrie </w:t>
            </w:r>
            <w:proofErr w:type="spellStart"/>
            <w:r>
              <w:rPr>
                <w:rFonts w:cs="Arial"/>
              </w:rPr>
              <w:t>Chik</w:t>
            </w:r>
            <w:proofErr w:type="spellEnd"/>
          </w:p>
        </w:tc>
        <w:tc>
          <w:tcPr>
            <w:tcW w:w="5660" w:type="dxa"/>
            <w:shd w:val="clear" w:color="auto" w:fill="auto"/>
            <w:vAlign w:val="center"/>
          </w:tcPr>
          <w:p w14:paraId="1F492766" w14:textId="7F0A97B8" w:rsidR="00E7311D" w:rsidRPr="00FB73A4" w:rsidRDefault="00E7311D" w:rsidP="004F6994">
            <w:pPr>
              <w:spacing w:before="60" w:after="60"/>
              <w:rPr>
                <w:highlight w:val="yellow"/>
                <w:lang w:val="sv-SE"/>
              </w:rPr>
            </w:pPr>
            <w:r>
              <w:rPr>
                <w:rFonts w:cs="Arial"/>
              </w:rPr>
              <w:t xml:space="preserve">EMSD / Hong Kong </w:t>
            </w:r>
            <w:proofErr w:type="spellStart"/>
            <w:r>
              <w:rPr>
                <w:rFonts w:cs="Arial"/>
              </w:rPr>
              <w:t>Govt</w:t>
            </w:r>
            <w:proofErr w:type="spellEnd"/>
          </w:p>
        </w:tc>
      </w:tr>
      <w:tr w:rsidR="00E7311D" w:rsidRPr="00FB73A4" w14:paraId="19F1090D" w14:textId="77777777" w:rsidTr="004F6994">
        <w:trPr>
          <w:trHeight w:val="284"/>
          <w:jc w:val="center"/>
        </w:trPr>
        <w:tc>
          <w:tcPr>
            <w:tcW w:w="851" w:type="dxa"/>
            <w:tcMar>
              <w:left w:w="28" w:type="dxa"/>
              <w:right w:w="28" w:type="dxa"/>
            </w:tcMar>
            <w:vAlign w:val="center"/>
          </w:tcPr>
          <w:p w14:paraId="4ECE6B39" w14:textId="77777777" w:rsidR="00E7311D" w:rsidRPr="00E7311D" w:rsidRDefault="00E7311D" w:rsidP="00723568">
            <w:pPr>
              <w:pStyle w:val="WGnumbering"/>
            </w:pPr>
          </w:p>
        </w:tc>
        <w:tc>
          <w:tcPr>
            <w:tcW w:w="3250" w:type="dxa"/>
            <w:shd w:val="clear" w:color="auto" w:fill="auto"/>
            <w:vAlign w:val="center"/>
          </w:tcPr>
          <w:p w14:paraId="5FF4498A" w14:textId="3575960B" w:rsidR="00E7311D" w:rsidRPr="00FB73A4" w:rsidRDefault="00E7311D" w:rsidP="004F6994">
            <w:pPr>
              <w:spacing w:before="60" w:after="60"/>
              <w:rPr>
                <w:highlight w:val="yellow"/>
              </w:rPr>
            </w:pPr>
            <w:r>
              <w:rPr>
                <w:rFonts w:cs="Arial"/>
              </w:rPr>
              <w:t>Derek Lee</w:t>
            </w:r>
          </w:p>
        </w:tc>
        <w:tc>
          <w:tcPr>
            <w:tcW w:w="5660" w:type="dxa"/>
            <w:shd w:val="clear" w:color="auto" w:fill="auto"/>
            <w:vAlign w:val="center"/>
          </w:tcPr>
          <w:p w14:paraId="39B61930" w14:textId="4ABD5C82" w:rsidR="00E7311D" w:rsidRPr="00FB73A4" w:rsidRDefault="00E7311D" w:rsidP="004F6994">
            <w:pPr>
              <w:spacing w:before="60" w:after="60"/>
              <w:rPr>
                <w:highlight w:val="yellow"/>
              </w:rPr>
            </w:pPr>
            <w:r>
              <w:rPr>
                <w:rFonts w:cs="Arial"/>
              </w:rPr>
              <w:t xml:space="preserve">EMSD / Hong Kong </w:t>
            </w:r>
            <w:proofErr w:type="spellStart"/>
            <w:r>
              <w:rPr>
                <w:rFonts w:cs="Arial"/>
              </w:rPr>
              <w:t>Govt</w:t>
            </w:r>
            <w:proofErr w:type="spellEnd"/>
          </w:p>
        </w:tc>
      </w:tr>
      <w:tr w:rsidR="00E7311D" w:rsidRPr="00FB73A4" w14:paraId="64579F56" w14:textId="77777777" w:rsidTr="004F6994">
        <w:trPr>
          <w:trHeight w:val="284"/>
          <w:jc w:val="center"/>
        </w:trPr>
        <w:tc>
          <w:tcPr>
            <w:tcW w:w="851" w:type="dxa"/>
            <w:tcMar>
              <w:left w:w="28" w:type="dxa"/>
              <w:right w:w="28" w:type="dxa"/>
            </w:tcMar>
            <w:vAlign w:val="center"/>
          </w:tcPr>
          <w:p w14:paraId="0EEB53A8" w14:textId="77777777" w:rsidR="00E7311D" w:rsidRPr="00E7311D" w:rsidRDefault="00E7311D" w:rsidP="00723568">
            <w:pPr>
              <w:pStyle w:val="WGnumbering"/>
            </w:pPr>
          </w:p>
        </w:tc>
        <w:tc>
          <w:tcPr>
            <w:tcW w:w="3250" w:type="dxa"/>
            <w:shd w:val="clear" w:color="auto" w:fill="auto"/>
            <w:vAlign w:val="center"/>
          </w:tcPr>
          <w:p w14:paraId="74F4FA51" w14:textId="60BDC997" w:rsidR="00E7311D" w:rsidRPr="00FB73A4" w:rsidRDefault="00E7311D" w:rsidP="004F6994">
            <w:pPr>
              <w:spacing w:before="60" w:after="60"/>
              <w:rPr>
                <w:highlight w:val="yellow"/>
                <w:lang w:val="sv-SE"/>
              </w:rPr>
            </w:pPr>
            <w:r>
              <w:rPr>
                <w:rFonts w:cs="Arial"/>
              </w:rPr>
              <w:t>Peter Douglas</w:t>
            </w:r>
          </w:p>
        </w:tc>
        <w:tc>
          <w:tcPr>
            <w:tcW w:w="5660" w:type="dxa"/>
            <w:shd w:val="clear" w:color="auto" w:fill="auto"/>
            <w:vAlign w:val="center"/>
          </w:tcPr>
          <w:p w14:paraId="7533EEA8" w14:textId="45E791D1" w:rsidR="00E7311D" w:rsidRPr="00FB73A4" w:rsidRDefault="00E7311D" w:rsidP="004F6994">
            <w:pPr>
              <w:spacing w:before="60" w:after="60"/>
              <w:rPr>
                <w:highlight w:val="yellow"/>
                <w:lang w:val="sv-SE"/>
              </w:rPr>
            </w:pPr>
            <w:r>
              <w:rPr>
                <w:rFonts w:cs="Arial"/>
              </w:rPr>
              <w:t>NLB / Scotland</w:t>
            </w:r>
          </w:p>
        </w:tc>
      </w:tr>
      <w:tr w:rsidR="00E7311D" w:rsidRPr="00FB73A4" w14:paraId="3EBCBFE1" w14:textId="77777777" w:rsidTr="004F6994">
        <w:trPr>
          <w:trHeight w:val="284"/>
          <w:jc w:val="center"/>
        </w:trPr>
        <w:tc>
          <w:tcPr>
            <w:tcW w:w="851" w:type="dxa"/>
            <w:tcMar>
              <w:left w:w="28" w:type="dxa"/>
              <w:right w:w="28" w:type="dxa"/>
            </w:tcMar>
            <w:vAlign w:val="center"/>
          </w:tcPr>
          <w:p w14:paraId="23ED79FC" w14:textId="77777777" w:rsidR="00E7311D" w:rsidRPr="00E7311D" w:rsidRDefault="00E7311D" w:rsidP="00723568">
            <w:pPr>
              <w:pStyle w:val="WGnumbering"/>
            </w:pPr>
          </w:p>
        </w:tc>
        <w:tc>
          <w:tcPr>
            <w:tcW w:w="3250" w:type="dxa"/>
            <w:vAlign w:val="center"/>
          </w:tcPr>
          <w:p w14:paraId="686D81C0" w14:textId="110B2227" w:rsidR="00E7311D" w:rsidRPr="00FB73A4" w:rsidRDefault="00E7311D" w:rsidP="004F6994">
            <w:pPr>
              <w:spacing w:before="60" w:after="60"/>
              <w:rPr>
                <w:highlight w:val="yellow"/>
              </w:rPr>
            </w:pPr>
            <w:r>
              <w:rPr>
                <w:rFonts w:cs="Arial"/>
              </w:rPr>
              <w:t xml:space="preserve">Christion </w:t>
            </w:r>
            <w:proofErr w:type="spellStart"/>
            <w:r>
              <w:rPr>
                <w:rFonts w:cs="Arial"/>
              </w:rPr>
              <w:t>Rissone</w:t>
            </w:r>
            <w:proofErr w:type="spellEnd"/>
          </w:p>
        </w:tc>
        <w:tc>
          <w:tcPr>
            <w:tcW w:w="5660" w:type="dxa"/>
            <w:vAlign w:val="center"/>
          </w:tcPr>
          <w:p w14:paraId="4C178E59" w14:textId="2BABE1F9" w:rsidR="00E7311D" w:rsidRPr="00FB73A4" w:rsidRDefault="00E7311D" w:rsidP="004F6994">
            <w:pPr>
              <w:spacing w:before="60" w:after="60"/>
              <w:rPr>
                <w:highlight w:val="yellow"/>
              </w:rPr>
            </w:pPr>
            <w:r>
              <w:rPr>
                <w:rFonts w:cs="Arial"/>
              </w:rPr>
              <w:t>ITU / France</w:t>
            </w:r>
          </w:p>
        </w:tc>
      </w:tr>
      <w:tr w:rsidR="00E7311D" w:rsidRPr="00FB73A4" w14:paraId="58C6F994" w14:textId="77777777" w:rsidTr="004F6994">
        <w:trPr>
          <w:trHeight w:val="284"/>
          <w:jc w:val="center"/>
        </w:trPr>
        <w:tc>
          <w:tcPr>
            <w:tcW w:w="851" w:type="dxa"/>
            <w:tcMar>
              <w:left w:w="28" w:type="dxa"/>
              <w:right w:w="28" w:type="dxa"/>
            </w:tcMar>
            <w:vAlign w:val="center"/>
          </w:tcPr>
          <w:p w14:paraId="3B32A5E4" w14:textId="77777777" w:rsidR="00E7311D" w:rsidRPr="00E7311D" w:rsidRDefault="00E7311D" w:rsidP="00723568">
            <w:pPr>
              <w:pStyle w:val="WGnumbering"/>
            </w:pPr>
          </w:p>
        </w:tc>
        <w:tc>
          <w:tcPr>
            <w:tcW w:w="3250" w:type="dxa"/>
            <w:vAlign w:val="center"/>
          </w:tcPr>
          <w:p w14:paraId="2112FEF6" w14:textId="7BCF2997" w:rsidR="00E7311D" w:rsidRPr="00FB73A4" w:rsidRDefault="00E7311D" w:rsidP="004F6994">
            <w:pPr>
              <w:spacing w:before="60" w:after="60"/>
              <w:rPr>
                <w:highlight w:val="yellow"/>
              </w:rPr>
            </w:pPr>
            <w:proofErr w:type="spellStart"/>
            <w:r>
              <w:rPr>
                <w:rFonts w:cs="Arial"/>
              </w:rPr>
              <w:t>Joonbum</w:t>
            </w:r>
            <w:proofErr w:type="spellEnd"/>
            <w:r>
              <w:rPr>
                <w:rFonts w:cs="Arial"/>
              </w:rPr>
              <w:t xml:space="preserve"> Kim</w:t>
            </w:r>
          </w:p>
        </w:tc>
        <w:tc>
          <w:tcPr>
            <w:tcW w:w="5660" w:type="dxa"/>
            <w:vAlign w:val="center"/>
          </w:tcPr>
          <w:p w14:paraId="70CBE2C1" w14:textId="7D40514C" w:rsidR="00E7311D" w:rsidRPr="00FB73A4" w:rsidRDefault="00E7311D" w:rsidP="004F6994">
            <w:pPr>
              <w:spacing w:before="60" w:after="60"/>
              <w:rPr>
                <w:highlight w:val="yellow"/>
              </w:rPr>
            </w:pPr>
            <w:r>
              <w:rPr>
                <w:rFonts w:cs="Arial"/>
              </w:rPr>
              <w:t>Ministry of Oceans and Fisheries / Republic of Korea</w:t>
            </w:r>
          </w:p>
        </w:tc>
      </w:tr>
      <w:tr w:rsidR="00E7311D" w:rsidRPr="00FB73A4" w14:paraId="1B9F92C4" w14:textId="77777777" w:rsidTr="004F6994">
        <w:trPr>
          <w:trHeight w:val="284"/>
          <w:jc w:val="center"/>
        </w:trPr>
        <w:tc>
          <w:tcPr>
            <w:tcW w:w="851" w:type="dxa"/>
            <w:tcMar>
              <w:left w:w="28" w:type="dxa"/>
              <w:right w:w="28" w:type="dxa"/>
            </w:tcMar>
            <w:vAlign w:val="center"/>
          </w:tcPr>
          <w:p w14:paraId="0AD38187" w14:textId="77777777" w:rsidR="00E7311D" w:rsidRPr="00E7311D" w:rsidRDefault="00E7311D" w:rsidP="00723568">
            <w:pPr>
              <w:pStyle w:val="WGnumbering"/>
            </w:pPr>
          </w:p>
        </w:tc>
        <w:tc>
          <w:tcPr>
            <w:tcW w:w="3250" w:type="dxa"/>
            <w:vAlign w:val="center"/>
          </w:tcPr>
          <w:p w14:paraId="6F1CCA9E" w14:textId="553A1F8C" w:rsidR="00E7311D" w:rsidRPr="00FB73A4" w:rsidRDefault="00E7311D" w:rsidP="004F6994">
            <w:pPr>
              <w:spacing w:before="60" w:after="60"/>
              <w:rPr>
                <w:highlight w:val="yellow"/>
              </w:rPr>
            </w:pPr>
            <w:r>
              <w:rPr>
                <w:rFonts w:cs="Arial"/>
              </w:rPr>
              <w:t>Damien Servant</w:t>
            </w:r>
          </w:p>
        </w:tc>
        <w:tc>
          <w:tcPr>
            <w:tcW w:w="5660" w:type="dxa"/>
            <w:vAlign w:val="center"/>
          </w:tcPr>
          <w:p w14:paraId="3E96008A" w14:textId="6F9D2923" w:rsidR="00E7311D" w:rsidRPr="00FB73A4" w:rsidRDefault="00E7311D" w:rsidP="004F6994">
            <w:pPr>
              <w:spacing w:before="60" w:after="60"/>
              <w:rPr>
                <w:highlight w:val="yellow"/>
              </w:rPr>
            </w:pPr>
            <w:r>
              <w:rPr>
                <w:rFonts w:cs="Arial"/>
              </w:rPr>
              <w:t>CNES / France</w:t>
            </w:r>
          </w:p>
        </w:tc>
      </w:tr>
      <w:tr w:rsidR="00E7311D" w:rsidRPr="00FB73A4" w14:paraId="52BEF764" w14:textId="77777777" w:rsidTr="004F6994">
        <w:trPr>
          <w:trHeight w:val="284"/>
          <w:jc w:val="center"/>
        </w:trPr>
        <w:tc>
          <w:tcPr>
            <w:tcW w:w="851" w:type="dxa"/>
            <w:tcMar>
              <w:left w:w="28" w:type="dxa"/>
              <w:right w:w="28" w:type="dxa"/>
            </w:tcMar>
            <w:vAlign w:val="center"/>
          </w:tcPr>
          <w:p w14:paraId="51026309" w14:textId="77777777" w:rsidR="00E7311D" w:rsidRPr="00E7311D" w:rsidRDefault="00E7311D" w:rsidP="00723568">
            <w:pPr>
              <w:pStyle w:val="WGnumbering"/>
            </w:pPr>
          </w:p>
        </w:tc>
        <w:tc>
          <w:tcPr>
            <w:tcW w:w="3250" w:type="dxa"/>
            <w:vAlign w:val="center"/>
          </w:tcPr>
          <w:p w14:paraId="639E2DDA" w14:textId="65B4AB4B" w:rsidR="00E7311D" w:rsidRPr="00FB73A4" w:rsidRDefault="00E7311D" w:rsidP="004F6994">
            <w:pPr>
              <w:spacing w:before="60" w:after="60"/>
              <w:rPr>
                <w:highlight w:val="yellow"/>
              </w:rPr>
            </w:pPr>
            <w:r>
              <w:rPr>
                <w:rFonts w:cs="Arial"/>
              </w:rPr>
              <w:t xml:space="preserve">Pierre </w:t>
            </w:r>
            <w:proofErr w:type="spellStart"/>
            <w:r>
              <w:rPr>
                <w:rFonts w:cs="Arial"/>
              </w:rPr>
              <w:t>Debusschere</w:t>
            </w:r>
            <w:proofErr w:type="spellEnd"/>
          </w:p>
        </w:tc>
        <w:tc>
          <w:tcPr>
            <w:tcW w:w="5660" w:type="dxa"/>
            <w:vAlign w:val="center"/>
          </w:tcPr>
          <w:p w14:paraId="4651FF61" w14:textId="5A42256B" w:rsidR="00E7311D" w:rsidRPr="00FB73A4" w:rsidRDefault="00E7311D" w:rsidP="004F6994">
            <w:pPr>
              <w:spacing w:before="60" w:after="60"/>
              <w:rPr>
                <w:highlight w:val="yellow"/>
              </w:rPr>
            </w:pPr>
            <w:r>
              <w:rPr>
                <w:rFonts w:cs="Arial"/>
              </w:rPr>
              <w:t>CLS / France</w:t>
            </w:r>
          </w:p>
        </w:tc>
      </w:tr>
      <w:tr w:rsidR="00E7311D" w:rsidRPr="00FB73A4" w14:paraId="2728D4C2" w14:textId="77777777" w:rsidTr="004F6994">
        <w:trPr>
          <w:trHeight w:val="284"/>
          <w:jc w:val="center"/>
        </w:trPr>
        <w:tc>
          <w:tcPr>
            <w:tcW w:w="851" w:type="dxa"/>
            <w:tcMar>
              <w:left w:w="28" w:type="dxa"/>
              <w:right w:w="28" w:type="dxa"/>
            </w:tcMar>
            <w:vAlign w:val="center"/>
          </w:tcPr>
          <w:p w14:paraId="207C6024" w14:textId="77777777" w:rsidR="00E7311D" w:rsidRPr="00E7311D" w:rsidRDefault="00E7311D" w:rsidP="00723568">
            <w:pPr>
              <w:pStyle w:val="WGnumbering"/>
            </w:pPr>
          </w:p>
        </w:tc>
        <w:tc>
          <w:tcPr>
            <w:tcW w:w="3250" w:type="dxa"/>
            <w:vAlign w:val="center"/>
          </w:tcPr>
          <w:p w14:paraId="5E811254" w14:textId="36A26758" w:rsidR="00E7311D" w:rsidRPr="00FB73A4" w:rsidRDefault="00E7311D" w:rsidP="004F6994">
            <w:pPr>
              <w:spacing w:before="60" w:after="60"/>
              <w:rPr>
                <w:highlight w:val="yellow"/>
              </w:rPr>
            </w:pPr>
            <w:r>
              <w:rPr>
                <w:rFonts w:cs="Arial"/>
              </w:rPr>
              <w:t>Luis Pina</w:t>
            </w:r>
          </w:p>
        </w:tc>
        <w:tc>
          <w:tcPr>
            <w:tcW w:w="5660" w:type="dxa"/>
            <w:vAlign w:val="center"/>
          </w:tcPr>
          <w:p w14:paraId="18A904C6" w14:textId="0F635CE9" w:rsidR="00E7311D" w:rsidRPr="00FB73A4" w:rsidRDefault="00E7311D" w:rsidP="004F6994">
            <w:pPr>
              <w:spacing w:before="60" w:after="60"/>
              <w:rPr>
                <w:highlight w:val="yellow"/>
              </w:rPr>
            </w:pPr>
            <w:r>
              <w:rPr>
                <w:rFonts w:cs="Arial"/>
              </w:rPr>
              <w:t>Chilean AtoN Services / Chile</w:t>
            </w:r>
          </w:p>
        </w:tc>
      </w:tr>
      <w:tr w:rsidR="00E7311D" w:rsidRPr="00FB73A4" w14:paraId="2254BB8C" w14:textId="77777777" w:rsidTr="004F6994">
        <w:trPr>
          <w:trHeight w:val="284"/>
          <w:jc w:val="center"/>
        </w:trPr>
        <w:tc>
          <w:tcPr>
            <w:tcW w:w="851" w:type="dxa"/>
            <w:tcMar>
              <w:left w:w="28" w:type="dxa"/>
              <w:right w:w="28" w:type="dxa"/>
            </w:tcMar>
            <w:vAlign w:val="center"/>
          </w:tcPr>
          <w:p w14:paraId="5BB5FEBE" w14:textId="77777777" w:rsidR="00E7311D" w:rsidRPr="00E7311D" w:rsidRDefault="00E7311D" w:rsidP="00723568">
            <w:pPr>
              <w:pStyle w:val="WGnumbering"/>
            </w:pPr>
          </w:p>
        </w:tc>
        <w:tc>
          <w:tcPr>
            <w:tcW w:w="3250" w:type="dxa"/>
            <w:vAlign w:val="center"/>
          </w:tcPr>
          <w:p w14:paraId="6FFA98DC" w14:textId="1FDB2348" w:rsidR="00E7311D" w:rsidRPr="00FB73A4" w:rsidRDefault="00E7311D" w:rsidP="004F6994">
            <w:pPr>
              <w:spacing w:before="60" w:after="60"/>
              <w:rPr>
                <w:highlight w:val="yellow"/>
              </w:rPr>
            </w:pPr>
            <w:r>
              <w:rPr>
                <w:rFonts w:cs="Arial"/>
              </w:rPr>
              <w:t>Paul Smith</w:t>
            </w:r>
          </w:p>
        </w:tc>
        <w:tc>
          <w:tcPr>
            <w:tcW w:w="5660" w:type="dxa"/>
            <w:vAlign w:val="center"/>
          </w:tcPr>
          <w:p w14:paraId="7BC727F4" w14:textId="5B7F55B9" w:rsidR="00E7311D" w:rsidRPr="00FB73A4" w:rsidRDefault="00E7311D" w:rsidP="004F6994">
            <w:pPr>
              <w:spacing w:before="60" w:after="60"/>
              <w:rPr>
                <w:highlight w:val="yellow"/>
              </w:rPr>
            </w:pPr>
            <w:r>
              <w:rPr>
                <w:rFonts w:cs="Arial"/>
              </w:rPr>
              <w:t>Five Rivers Services for USCG / USA</w:t>
            </w:r>
          </w:p>
        </w:tc>
      </w:tr>
      <w:tr w:rsidR="00E7311D" w:rsidRPr="00FB73A4" w14:paraId="190B79EB" w14:textId="77777777" w:rsidTr="004F6994">
        <w:trPr>
          <w:trHeight w:val="284"/>
          <w:jc w:val="center"/>
        </w:trPr>
        <w:tc>
          <w:tcPr>
            <w:tcW w:w="851" w:type="dxa"/>
            <w:tcMar>
              <w:left w:w="28" w:type="dxa"/>
              <w:right w:w="28" w:type="dxa"/>
            </w:tcMar>
            <w:vAlign w:val="center"/>
          </w:tcPr>
          <w:p w14:paraId="3375F620" w14:textId="77777777" w:rsidR="00E7311D" w:rsidRPr="00E7311D" w:rsidRDefault="00E7311D" w:rsidP="00723568">
            <w:pPr>
              <w:pStyle w:val="WGnumbering"/>
            </w:pPr>
          </w:p>
        </w:tc>
        <w:tc>
          <w:tcPr>
            <w:tcW w:w="3250" w:type="dxa"/>
            <w:vAlign w:val="center"/>
          </w:tcPr>
          <w:p w14:paraId="4F7000FE" w14:textId="46B9CF98" w:rsidR="00E7311D" w:rsidRPr="00FB73A4" w:rsidRDefault="00E7311D" w:rsidP="004F6994">
            <w:pPr>
              <w:spacing w:before="60" w:after="60"/>
              <w:rPr>
                <w:highlight w:val="yellow"/>
                <w:lang w:val="sv-SE"/>
              </w:rPr>
            </w:pPr>
            <w:r>
              <w:rPr>
                <w:rFonts w:cs="Arial"/>
              </w:rPr>
              <w:t>Steve Austin</w:t>
            </w:r>
          </w:p>
        </w:tc>
        <w:tc>
          <w:tcPr>
            <w:tcW w:w="5660" w:type="dxa"/>
            <w:vAlign w:val="center"/>
          </w:tcPr>
          <w:p w14:paraId="16E2E22C" w14:textId="68270EE9" w:rsidR="00E7311D" w:rsidRPr="00FB73A4" w:rsidRDefault="00E7311D" w:rsidP="004F6994">
            <w:pPr>
              <w:spacing w:before="60" w:after="60"/>
              <w:rPr>
                <w:highlight w:val="yellow"/>
                <w:lang w:val="sv-SE"/>
              </w:rPr>
            </w:pPr>
            <w:r>
              <w:rPr>
                <w:rFonts w:cs="Arial"/>
              </w:rPr>
              <w:t>Maritime &amp; CG Agency / UK</w:t>
            </w:r>
          </w:p>
        </w:tc>
      </w:tr>
      <w:tr w:rsidR="00E7311D" w:rsidRPr="00FB73A4" w14:paraId="1453F061" w14:textId="77777777" w:rsidTr="004F6994">
        <w:trPr>
          <w:trHeight w:val="284"/>
          <w:jc w:val="center"/>
        </w:trPr>
        <w:tc>
          <w:tcPr>
            <w:tcW w:w="851" w:type="dxa"/>
            <w:tcMar>
              <w:left w:w="28" w:type="dxa"/>
              <w:right w:w="28" w:type="dxa"/>
            </w:tcMar>
            <w:vAlign w:val="center"/>
          </w:tcPr>
          <w:p w14:paraId="286F08F1" w14:textId="77777777" w:rsidR="00E7311D" w:rsidRPr="00E7311D" w:rsidRDefault="00E7311D" w:rsidP="00723568">
            <w:pPr>
              <w:pStyle w:val="WGnumbering"/>
            </w:pPr>
          </w:p>
        </w:tc>
        <w:tc>
          <w:tcPr>
            <w:tcW w:w="3250" w:type="dxa"/>
            <w:vAlign w:val="center"/>
          </w:tcPr>
          <w:p w14:paraId="46B6C29E" w14:textId="255A21A1" w:rsidR="00E7311D" w:rsidRPr="00FB73A4" w:rsidRDefault="00E7311D" w:rsidP="004F6994">
            <w:pPr>
              <w:spacing w:before="60" w:after="60"/>
              <w:rPr>
                <w:highlight w:val="yellow"/>
              </w:rPr>
            </w:pPr>
            <w:proofErr w:type="spellStart"/>
            <w:r>
              <w:rPr>
                <w:rFonts w:cs="Arial"/>
              </w:rPr>
              <w:t>Kaisu</w:t>
            </w:r>
            <w:proofErr w:type="spellEnd"/>
            <w:r>
              <w:rPr>
                <w:rFonts w:cs="Arial"/>
              </w:rPr>
              <w:t xml:space="preserve"> </w:t>
            </w:r>
            <w:proofErr w:type="spellStart"/>
            <w:r>
              <w:rPr>
                <w:rFonts w:cs="Arial"/>
              </w:rPr>
              <w:t>Heikonen</w:t>
            </w:r>
            <w:proofErr w:type="spellEnd"/>
          </w:p>
        </w:tc>
        <w:tc>
          <w:tcPr>
            <w:tcW w:w="5660" w:type="dxa"/>
            <w:vAlign w:val="center"/>
          </w:tcPr>
          <w:p w14:paraId="6C5502A9" w14:textId="0596A7BD" w:rsidR="00E7311D" w:rsidRPr="00FB73A4" w:rsidRDefault="00E7311D" w:rsidP="004F6994">
            <w:pPr>
              <w:spacing w:before="60" w:after="60"/>
              <w:rPr>
                <w:highlight w:val="yellow"/>
              </w:rPr>
            </w:pPr>
            <w:r>
              <w:rPr>
                <w:rFonts w:cs="Arial"/>
              </w:rPr>
              <w:t>Finnish Transport Agency</w:t>
            </w:r>
            <w:r w:rsidR="00D731A8">
              <w:rPr>
                <w:rFonts w:cs="Arial"/>
              </w:rPr>
              <w:t xml:space="preserve"> </w:t>
            </w:r>
            <w:r>
              <w:rPr>
                <w:rFonts w:cs="Arial"/>
              </w:rPr>
              <w:t xml:space="preserve"> / Finland</w:t>
            </w:r>
          </w:p>
        </w:tc>
      </w:tr>
      <w:tr w:rsidR="00E7311D" w:rsidRPr="00FB73A4" w14:paraId="4CA0C58D" w14:textId="77777777" w:rsidTr="004F6994">
        <w:trPr>
          <w:trHeight w:val="284"/>
          <w:jc w:val="center"/>
        </w:trPr>
        <w:tc>
          <w:tcPr>
            <w:tcW w:w="851" w:type="dxa"/>
            <w:tcMar>
              <w:left w:w="28" w:type="dxa"/>
              <w:right w:w="28" w:type="dxa"/>
            </w:tcMar>
            <w:vAlign w:val="center"/>
          </w:tcPr>
          <w:p w14:paraId="5E06E33F" w14:textId="77777777" w:rsidR="00E7311D" w:rsidRPr="00E7311D" w:rsidRDefault="00E7311D" w:rsidP="00723568">
            <w:pPr>
              <w:pStyle w:val="WGnumbering"/>
            </w:pPr>
          </w:p>
        </w:tc>
        <w:tc>
          <w:tcPr>
            <w:tcW w:w="3250" w:type="dxa"/>
            <w:vAlign w:val="center"/>
          </w:tcPr>
          <w:p w14:paraId="4948C09A" w14:textId="1DF7F520" w:rsidR="00E7311D" w:rsidRPr="00FB73A4" w:rsidRDefault="00E7311D" w:rsidP="004F6994">
            <w:pPr>
              <w:spacing w:before="60" w:after="60"/>
              <w:rPr>
                <w:highlight w:val="yellow"/>
              </w:rPr>
            </w:pPr>
            <w:r>
              <w:rPr>
                <w:rFonts w:cs="Arial"/>
              </w:rPr>
              <w:t>Manuel Lopez</w:t>
            </w:r>
          </w:p>
        </w:tc>
        <w:tc>
          <w:tcPr>
            <w:tcW w:w="5660" w:type="dxa"/>
            <w:vAlign w:val="center"/>
          </w:tcPr>
          <w:p w14:paraId="0711B030" w14:textId="4C83A005" w:rsidR="00E7311D" w:rsidRPr="00FB73A4" w:rsidRDefault="00E7311D" w:rsidP="004F6994">
            <w:pPr>
              <w:spacing w:before="60" w:after="60"/>
              <w:rPr>
                <w:highlight w:val="yellow"/>
              </w:rPr>
            </w:pPr>
            <w:r>
              <w:rPr>
                <w:rFonts w:cs="Arial"/>
              </w:rPr>
              <w:t>GSA / Spain</w:t>
            </w:r>
          </w:p>
        </w:tc>
      </w:tr>
    </w:tbl>
    <w:p w14:paraId="3DE55B47" w14:textId="77777777" w:rsidR="00ED0B16" w:rsidRPr="00FB73A4" w:rsidRDefault="00ED0B16" w:rsidP="00ED0B16">
      <w:pPr>
        <w:rPr>
          <w:highlight w:val="yellow"/>
        </w:rPr>
      </w:pPr>
    </w:p>
    <w:p w14:paraId="314CA7AB" w14:textId="5FEB82EE" w:rsidR="006C4786" w:rsidRPr="00F51EA9" w:rsidRDefault="006E3974" w:rsidP="00ED0B16">
      <w:pPr>
        <w:tabs>
          <w:tab w:val="left" w:pos="3119"/>
        </w:tabs>
        <w:spacing w:before="240" w:after="240"/>
        <w:rPr>
          <w:b/>
          <w:sz w:val="24"/>
          <w:szCs w:val="24"/>
        </w:rPr>
      </w:pPr>
      <w:r w:rsidRPr="00F51EA9">
        <w:rPr>
          <w:b/>
          <w:sz w:val="24"/>
          <w:szCs w:val="24"/>
        </w:rPr>
        <w:t>Working G</w:t>
      </w:r>
      <w:r w:rsidR="00F51EA9" w:rsidRPr="00F51EA9">
        <w:rPr>
          <w:b/>
          <w:sz w:val="24"/>
          <w:szCs w:val="24"/>
        </w:rPr>
        <w:t>roup 4</w:t>
      </w:r>
      <w:r w:rsidR="00ED0B16" w:rsidRPr="00F51EA9">
        <w:rPr>
          <w:b/>
          <w:sz w:val="24"/>
          <w:szCs w:val="24"/>
        </w:rPr>
        <w:tab/>
      </w:r>
      <w:r w:rsidR="00F51EA9" w:rsidRPr="00F51EA9">
        <w:rPr>
          <w:b/>
          <w:sz w:val="24"/>
          <w:szCs w:val="24"/>
        </w:rPr>
        <w:t>e-</w:t>
      </w:r>
      <w:proofErr w:type="spellStart"/>
      <w:r w:rsidR="00F51EA9" w:rsidRPr="00F51EA9">
        <w:rPr>
          <w:b/>
          <w:sz w:val="24"/>
          <w:szCs w:val="24"/>
        </w:rPr>
        <w:t>Nav</w:t>
      </w:r>
      <w:proofErr w:type="spellEnd"/>
      <w:r w:rsidR="00F51EA9" w:rsidRPr="00F51EA9">
        <w:rPr>
          <w:b/>
          <w:sz w:val="24"/>
          <w:szCs w:val="24"/>
        </w:rPr>
        <w:t xml:space="preserve"> Services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FB73A4" w14:paraId="029126C0" w14:textId="77777777" w:rsidTr="0011282E">
        <w:trPr>
          <w:trHeight w:val="284"/>
          <w:jc w:val="center"/>
        </w:trPr>
        <w:tc>
          <w:tcPr>
            <w:tcW w:w="856" w:type="dxa"/>
            <w:tcBorders>
              <w:bottom w:val="thickThinSmallGap" w:sz="24" w:space="0" w:color="auto"/>
            </w:tcBorders>
          </w:tcPr>
          <w:p w14:paraId="64C90843" w14:textId="77777777" w:rsidR="00F003E0" w:rsidRPr="00FB73A4" w:rsidRDefault="00F003E0" w:rsidP="00655D43">
            <w:pPr>
              <w:spacing w:before="60" w:after="60"/>
              <w:jc w:val="center"/>
              <w:rPr>
                <w:b/>
                <w:highlight w:val="yellow"/>
              </w:rPr>
            </w:pPr>
          </w:p>
        </w:tc>
        <w:tc>
          <w:tcPr>
            <w:tcW w:w="3545" w:type="dxa"/>
            <w:tcBorders>
              <w:bottom w:val="thickThinSmallGap" w:sz="24" w:space="0" w:color="auto"/>
            </w:tcBorders>
            <w:vAlign w:val="center"/>
          </w:tcPr>
          <w:p w14:paraId="0F4ED493" w14:textId="77777777" w:rsidR="00F003E0" w:rsidRPr="00B61682" w:rsidRDefault="00F003E0" w:rsidP="00655D43">
            <w:pPr>
              <w:spacing w:before="60" w:after="60"/>
              <w:jc w:val="center"/>
              <w:rPr>
                <w:b/>
              </w:rPr>
            </w:pPr>
            <w:r w:rsidRPr="00B61682">
              <w:rPr>
                <w:b/>
              </w:rPr>
              <w:t>Members</w:t>
            </w:r>
          </w:p>
        </w:tc>
        <w:tc>
          <w:tcPr>
            <w:tcW w:w="4961" w:type="dxa"/>
            <w:tcBorders>
              <w:bottom w:val="thickThinSmallGap" w:sz="24" w:space="0" w:color="auto"/>
            </w:tcBorders>
            <w:vAlign w:val="center"/>
          </w:tcPr>
          <w:p w14:paraId="5E3DC3E6" w14:textId="77777777" w:rsidR="00F003E0" w:rsidRPr="00B61682" w:rsidRDefault="00B758E6" w:rsidP="00655D43">
            <w:pPr>
              <w:spacing w:before="60" w:after="60"/>
              <w:jc w:val="center"/>
              <w:rPr>
                <w:b/>
              </w:rPr>
            </w:pPr>
            <w:r w:rsidRPr="00B61682">
              <w:rPr>
                <w:b/>
                <w:bCs/>
                <w:iCs/>
              </w:rPr>
              <w:t>Organization / Country</w:t>
            </w:r>
          </w:p>
        </w:tc>
      </w:tr>
      <w:tr w:rsidR="00B61682" w:rsidRPr="00FB73A4" w14:paraId="48D6E255" w14:textId="77777777" w:rsidTr="00B61682">
        <w:trPr>
          <w:trHeight w:val="284"/>
          <w:jc w:val="center"/>
        </w:trPr>
        <w:tc>
          <w:tcPr>
            <w:tcW w:w="856" w:type="dxa"/>
            <w:tcBorders>
              <w:top w:val="thickThinSmallGap" w:sz="24" w:space="0" w:color="auto"/>
              <w:bottom w:val="single" w:sz="4" w:space="0" w:color="auto"/>
            </w:tcBorders>
            <w:vAlign w:val="center"/>
          </w:tcPr>
          <w:p w14:paraId="15883F36" w14:textId="77777777" w:rsidR="00B61682" w:rsidRPr="00B61682" w:rsidRDefault="00B61682" w:rsidP="006B7D0F">
            <w:pPr>
              <w:pStyle w:val="WGnumbering"/>
              <w:numPr>
                <w:ilvl w:val="0"/>
                <w:numId w:val="15"/>
              </w:numPr>
            </w:pPr>
          </w:p>
        </w:tc>
        <w:tc>
          <w:tcPr>
            <w:tcW w:w="3545" w:type="dxa"/>
            <w:tcBorders>
              <w:top w:val="thickThinSmallGap" w:sz="24" w:space="0" w:color="auto"/>
              <w:bottom w:val="single" w:sz="4" w:space="0" w:color="auto"/>
            </w:tcBorders>
            <w:vAlign w:val="center"/>
          </w:tcPr>
          <w:p w14:paraId="26EDBB96" w14:textId="14407CE1" w:rsidR="00B61682" w:rsidRPr="00FB73A4" w:rsidRDefault="00B61682" w:rsidP="00B61682">
            <w:pPr>
              <w:spacing w:after="0"/>
              <w:rPr>
                <w:highlight w:val="yellow"/>
              </w:rPr>
            </w:pPr>
            <w:r>
              <w:rPr>
                <w:rFonts w:cs="Arial"/>
              </w:rPr>
              <w:t xml:space="preserve">Jon Leon </w:t>
            </w:r>
            <w:proofErr w:type="spellStart"/>
            <w:r>
              <w:rPr>
                <w:rFonts w:cs="Arial"/>
              </w:rPr>
              <w:t>Ervik</w:t>
            </w:r>
            <w:proofErr w:type="spellEnd"/>
            <w:r>
              <w:rPr>
                <w:rFonts w:cs="Arial"/>
              </w:rPr>
              <w:t xml:space="preserve"> (Chair</w:t>
            </w:r>
            <w:r w:rsidRPr="00FD323F">
              <w:rPr>
                <w:rFonts w:cs="Arial"/>
              </w:rPr>
              <w:t>)</w:t>
            </w:r>
          </w:p>
        </w:tc>
        <w:tc>
          <w:tcPr>
            <w:tcW w:w="4961" w:type="dxa"/>
            <w:tcBorders>
              <w:top w:val="thickThinSmallGap" w:sz="24" w:space="0" w:color="auto"/>
              <w:bottom w:val="single" w:sz="4" w:space="0" w:color="auto"/>
            </w:tcBorders>
            <w:vAlign w:val="center"/>
          </w:tcPr>
          <w:p w14:paraId="0942201E" w14:textId="4A18BA5B" w:rsidR="00B61682" w:rsidRPr="00FB73A4" w:rsidRDefault="00B61682" w:rsidP="00B61682">
            <w:pPr>
              <w:spacing w:after="0"/>
              <w:rPr>
                <w:highlight w:val="yellow"/>
              </w:rPr>
            </w:pPr>
            <w:r>
              <w:rPr>
                <w:rFonts w:cs="Arial"/>
              </w:rPr>
              <w:t>Norwegian Coastal Administration / Norway</w:t>
            </w:r>
          </w:p>
        </w:tc>
      </w:tr>
      <w:tr w:rsidR="00B61682" w:rsidRPr="00FB73A4" w14:paraId="0D571530" w14:textId="77777777" w:rsidTr="00B61682">
        <w:trPr>
          <w:trHeight w:val="284"/>
          <w:jc w:val="center"/>
        </w:trPr>
        <w:tc>
          <w:tcPr>
            <w:tcW w:w="856" w:type="dxa"/>
            <w:tcBorders>
              <w:top w:val="single" w:sz="4" w:space="0" w:color="auto"/>
              <w:bottom w:val="single" w:sz="4" w:space="0" w:color="auto"/>
            </w:tcBorders>
            <w:vAlign w:val="center"/>
          </w:tcPr>
          <w:p w14:paraId="546523C5" w14:textId="77777777" w:rsidR="00B61682" w:rsidRPr="00B61682" w:rsidRDefault="00B61682" w:rsidP="006B7D0F">
            <w:pPr>
              <w:pStyle w:val="WGnumbering"/>
              <w:numPr>
                <w:ilvl w:val="0"/>
                <w:numId w:val="15"/>
              </w:numPr>
            </w:pPr>
          </w:p>
        </w:tc>
        <w:tc>
          <w:tcPr>
            <w:tcW w:w="3545" w:type="dxa"/>
            <w:tcBorders>
              <w:top w:val="single" w:sz="4" w:space="0" w:color="auto"/>
              <w:bottom w:val="single" w:sz="4" w:space="0" w:color="auto"/>
            </w:tcBorders>
            <w:vAlign w:val="center"/>
          </w:tcPr>
          <w:p w14:paraId="471A2D42" w14:textId="09D80488" w:rsidR="00B61682" w:rsidRPr="00FB73A4" w:rsidRDefault="00B61682" w:rsidP="00B61682">
            <w:pPr>
              <w:spacing w:after="0"/>
              <w:rPr>
                <w:highlight w:val="yellow"/>
              </w:rPr>
            </w:pPr>
            <w:r>
              <w:rPr>
                <w:rFonts w:cs="Arial"/>
              </w:rPr>
              <w:t xml:space="preserve">Thomas </w:t>
            </w:r>
            <w:proofErr w:type="spellStart"/>
            <w:r w:rsidR="00452A1A">
              <w:rPr>
                <w:rFonts w:cs="Arial"/>
              </w:rPr>
              <w:t>Porathe</w:t>
            </w:r>
            <w:proofErr w:type="spellEnd"/>
            <w:r>
              <w:rPr>
                <w:rFonts w:cs="Arial"/>
              </w:rPr>
              <w:t xml:space="preserve"> (Vice Chair)</w:t>
            </w:r>
          </w:p>
        </w:tc>
        <w:tc>
          <w:tcPr>
            <w:tcW w:w="4961" w:type="dxa"/>
            <w:tcBorders>
              <w:top w:val="single" w:sz="4" w:space="0" w:color="auto"/>
              <w:bottom w:val="single" w:sz="4" w:space="0" w:color="auto"/>
            </w:tcBorders>
            <w:vAlign w:val="center"/>
          </w:tcPr>
          <w:p w14:paraId="52471E02" w14:textId="2370132B" w:rsidR="00B61682" w:rsidRPr="00FB73A4" w:rsidRDefault="00B61682" w:rsidP="00B61682">
            <w:pPr>
              <w:spacing w:after="0"/>
              <w:rPr>
                <w:highlight w:val="yellow"/>
              </w:rPr>
            </w:pPr>
            <w:r>
              <w:rPr>
                <w:rFonts w:cs="Arial"/>
              </w:rPr>
              <w:t>Norwegian University of Science and Technology / Norway</w:t>
            </w:r>
          </w:p>
        </w:tc>
      </w:tr>
      <w:tr w:rsidR="00B61682" w:rsidRPr="00FB73A4" w14:paraId="0633A06A" w14:textId="77777777" w:rsidTr="00B61682">
        <w:trPr>
          <w:trHeight w:val="284"/>
          <w:jc w:val="center"/>
        </w:trPr>
        <w:tc>
          <w:tcPr>
            <w:tcW w:w="856" w:type="dxa"/>
            <w:tcBorders>
              <w:top w:val="single" w:sz="4" w:space="0" w:color="auto"/>
            </w:tcBorders>
            <w:vAlign w:val="center"/>
          </w:tcPr>
          <w:p w14:paraId="76B5C2FF" w14:textId="77777777" w:rsidR="00B61682" w:rsidRPr="00B61682" w:rsidRDefault="00B61682" w:rsidP="00723568">
            <w:pPr>
              <w:pStyle w:val="WGnumbering"/>
            </w:pPr>
          </w:p>
        </w:tc>
        <w:tc>
          <w:tcPr>
            <w:tcW w:w="3545" w:type="dxa"/>
            <w:tcBorders>
              <w:top w:val="single" w:sz="4" w:space="0" w:color="auto"/>
            </w:tcBorders>
            <w:vAlign w:val="center"/>
          </w:tcPr>
          <w:p w14:paraId="3606B4F6" w14:textId="487340FF" w:rsidR="00B61682" w:rsidRPr="00FB73A4" w:rsidRDefault="00B61682" w:rsidP="00B61682">
            <w:pPr>
              <w:spacing w:after="0"/>
              <w:rPr>
                <w:highlight w:val="yellow"/>
              </w:rPr>
            </w:pPr>
            <w:r>
              <w:rPr>
                <w:rFonts w:cs="Arial"/>
              </w:rPr>
              <w:t>Steve Guest</w:t>
            </w:r>
          </w:p>
        </w:tc>
        <w:tc>
          <w:tcPr>
            <w:tcW w:w="4961" w:type="dxa"/>
            <w:tcBorders>
              <w:top w:val="single" w:sz="4" w:space="0" w:color="auto"/>
            </w:tcBorders>
            <w:vAlign w:val="center"/>
          </w:tcPr>
          <w:p w14:paraId="3A5912D1" w14:textId="0BF82E2A" w:rsidR="00B61682" w:rsidRPr="00FB73A4" w:rsidRDefault="00B61682" w:rsidP="00B61682">
            <w:pPr>
              <w:spacing w:after="0"/>
              <w:rPr>
                <w:highlight w:val="yellow"/>
              </w:rPr>
            </w:pPr>
            <w:r>
              <w:rPr>
                <w:rFonts w:cs="Arial"/>
              </w:rPr>
              <w:t xml:space="preserve">Kongsberg </w:t>
            </w:r>
            <w:proofErr w:type="spellStart"/>
            <w:r>
              <w:rPr>
                <w:rFonts w:cs="Arial"/>
              </w:rPr>
              <w:t>Norcontrol</w:t>
            </w:r>
            <w:proofErr w:type="spellEnd"/>
            <w:r>
              <w:rPr>
                <w:rFonts w:cs="Arial"/>
              </w:rPr>
              <w:t xml:space="preserve"> IT / Norway</w:t>
            </w:r>
          </w:p>
        </w:tc>
      </w:tr>
      <w:tr w:rsidR="00B61682" w:rsidRPr="00FB73A4" w14:paraId="181DCB8D" w14:textId="77777777" w:rsidTr="00B61682">
        <w:trPr>
          <w:trHeight w:val="284"/>
          <w:jc w:val="center"/>
        </w:trPr>
        <w:tc>
          <w:tcPr>
            <w:tcW w:w="856" w:type="dxa"/>
            <w:vAlign w:val="center"/>
          </w:tcPr>
          <w:p w14:paraId="059DB6BD" w14:textId="77777777" w:rsidR="00B61682" w:rsidRPr="00B61682" w:rsidRDefault="00B61682" w:rsidP="00723568">
            <w:pPr>
              <w:pStyle w:val="WGnumbering"/>
            </w:pPr>
          </w:p>
        </w:tc>
        <w:tc>
          <w:tcPr>
            <w:tcW w:w="3545" w:type="dxa"/>
            <w:shd w:val="clear" w:color="auto" w:fill="auto"/>
            <w:vAlign w:val="center"/>
          </w:tcPr>
          <w:p w14:paraId="0E7814EE" w14:textId="48C121FC" w:rsidR="00B61682" w:rsidRPr="00FB73A4" w:rsidRDefault="00B61682" w:rsidP="00B61682">
            <w:pPr>
              <w:spacing w:after="0"/>
              <w:rPr>
                <w:highlight w:val="yellow"/>
              </w:rPr>
            </w:pPr>
            <w:proofErr w:type="spellStart"/>
            <w:r>
              <w:t>Joohwan</w:t>
            </w:r>
            <w:proofErr w:type="spellEnd"/>
            <w:r>
              <w:t xml:space="preserve"> Kim</w:t>
            </w:r>
          </w:p>
        </w:tc>
        <w:tc>
          <w:tcPr>
            <w:tcW w:w="4961" w:type="dxa"/>
            <w:shd w:val="clear" w:color="auto" w:fill="auto"/>
            <w:vAlign w:val="center"/>
          </w:tcPr>
          <w:p w14:paraId="2FC79EA4" w14:textId="054F6CB5" w:rsidR="00B61682" w:rsidRPr="00FB73A4" w:rsidRDefault="00B61682" w:rsidP="00B61682">
            <w:pPr>
              <w:spacing w:after="0"/>
              <w:rPr>
                <w:highlight w:val="yellow"/>
              </w:rPr>
            </w:pPr>
            <w:r>
              <w:t>Korea Ship Safety Technology Authority / Korea</w:t>
            </w:r>
          </w:p>
        </w:tc>
      </w:tr>
      <w:tr w:rsidR="00B61682" w:rsidRPr="00FB73A4" w14:paraId="01493FF1" w14:textId="77777777" w:rsidTr="00B61682">
        <w:trPr>
          <w:trHeight w:val="284"/>
          <w:jc w:val="center"/>
        </w:trPr>
        <w:tc>
          <w:tcPr>
            <w:tcW w:w="856" w:type="dxa"/>
            <w:vAlign w:val="center"/>
          </w:tcPr>
          <w:p w14:paraId="7DCAB3A7" w14:textId="77777777" w:rsidR="00B61682" w:rsidRPr="00B61682" w:rsidRDefault="00B61682" w:rsidP="00723568">
            <w:pPr>
              <w:pStyle w:val="WGnumbering"/>
            </w:pPr>
          </w:p>
        </w:tc>
        <w:tc>
          <w:tcPr>
            <w:tcW w:w="3545" w:type="dxa"/>
            <w:shd w:val="clear" w:color="auto" w:fill="auto"/>
            <w:vAlign w:val="center"/>
          </w:tcPr>
          <w:p w14:paraId="645B0999" w14:textId="0C67D91B" w:rsidR="00B61682" w:rsidRPr="00FB73A4" w:rsidRDefault="00B61682" w:rsidP="00B61682">
            <w:pPr>
              <w:spacing w:after="0"/>
              <w:rPr>
                <w:highlight w:val="yellow"/>
              </w:rPr>
            </w:pPr>
            <w:r>
              <w:rPr>
                <w:rFonts w:cs="Arial"/>
              </w:rPr>
              <w:t>Min Jung</w:t>
            </w:r>
          </w:p>
        </w:tc>
        <w:tc>
          <w:tcPr>
            <w:tcW w:w="4961" w:type="dxa"/>
            <w:shd w:val="clear" w:color="auto" w:fill="auto"/>
            <w:vAlign w:val="center"/>
          </w:tcPr>
          <w:p w14:paraId="138C1D35" w14:textId="669BD13D" w:rsidR="00B61682" w:rsidRPr="00FB73A4" w:rsidRDefault="00B61682" w:rsidP="00B61682">
            <w:pPr>
              <w:spacing w:after="0"/>
              <w:rPr>
                <w:highlight w:val="yellow"/>
              </w:rPr>
            </w:pPr>
            <w:r>
              <w:rPr>
                <w:rFonts w:cs="Arial"/>
              </w:rPr>
              <w:t>Korea Institute of Maritime and Fisheries Technology / Korea</w:t>
            </w:r>
          </w:p>
        </w:tc>
      </w:tr>
      <w:tr w:rsidR="00B61682" w:rsidRPr="00FB73A4" w14:paraId="4C6AB145" w14:textId="77777777" w:rsidTr="00B61682">
        <w:trPr>
          <w:trHeight w:val="284"/>
          <w:jc w:val="center"/>
        </w:trPr>
        <w:tc>
          <w:tcPr>
            <w:tcW w:w="856" w:type="dxa"/>
            <w:vAlign w:val="center"/>
          </w:tcPr>
          <w:p w14:paraId="5CAA375E" w14:textId="77777777" w:rsidR="00B61682" w:rsidRPr="00B61682" w:rsidRDefault="00B61682" w:rsidP="00723568">
            <w:pPr>
              <w:pStyle w:val="WGnumbering"/>
            </w:pPr>
          </w:p>
        </w:tc>
        <w:tc>
          <w:tcPr>
            <w:tcW w:w="3545" w:type="dxa"/>
            <w:shd w:val="clear" w:color="auto" w:fill="auto"/>
            <w:vAlign w:val="center"/>
          </w:tcPr>
          <w:p w14:paraId="091AEE96" w14:textId="4970B523" w:rsidR="00B61682" w:rsidRPr="00FB73A4" w:rsidRDefault="00B61682" w:rsidP="00B61682">
            <w:pPr>
              <w:spacing w:after="0"/>
              <w:rPr>
                <w:highlight w:val="yellow"/>
              </w:rPr>
            </w:pPr>
            <w:r>
              <w:rPr>
                <w:rFonts w:cs="Arial"/>
              </w:rPr>
              <w:t xml:space="preserve">Pierre </w:t>
            </w:r>
            <w:proofErr w:type="spellStart"/>
            <w:r>
              <w:rPr>
                <w:rFonts w:cs="Arial"/>
              </w:rPr>
              <w:t>D’Arch</w:t>
            </w:r>
            <w:proofErr w:type="spellEnd"/>
          </w:p>
        </w:tc>
        <w:tc>
          <w:tcPr>
            <w:tcW w:w="4961" w:type="dxa"/>
            <w:shd w:val="clear" w:color="auto" w:fill="auto"/>
            <w:vAlign w:val="center"/>
          </w:tcPr>
          <w:p w14:paraId="693FB75F" w14:textId="4C0C4311" w:rsidR="00B61682" w:rsidRPr="00FB73A4" w:rsidRDefault="00B61682" w:rsidP="00B61682">
            <w:pPr>
              <w:spacing w:after="0"/>
              <w:rPr>
                <w:highlight w:val="yellow"/>
              </w:rPr>
            </w:pPr>
            <w:r>
              <w:rPr>
                <w:rFonts w:cs="Arial"/>
              </w:rPr>
              <w:t>Canadian Coast Guard / Canada</w:t>
            </w:r>
          </w:p>
        </w:tc>
      </w:tr>
      <w:tr w:rsidR="00B61682" w:rsidRPr="00FB73A4" w14:paraId="18F53414" w14:textId="77777777" w:rsidTr="00B61682">
        <w:trPr>
          <w:trHeight w:val="284"/>
          <w:jc w:val="center"/>
        </w:trPr>
        <w:tc>
          <w:tcPr>
            <w:tcW w:w="856" w:type="dxa"/>
            <w:vAlign w:val="center"/>
          </w:tcPr>
          <w:p w14:paraId="57E21444" w14:textId="2F9A51FC" w:rsidR="00B61682" w:rsidRPr="00B61682" w:rsidRDefault="00B61682" w:rsidP="00723568">
            <w:pPr>
              <w:pStyle w:val="WGnumbering"/>
            </w:pPr>
          </w:p>
        </w:tc>
        <w:tc>
          <w:tcPr>
            <w:tcW w:w="3545" w:type="dxa"/>
            <w:shd w:val="clear" w:color="auto" w:fill="auto"/>
            <w:vAlign w:val="center"/>
          </w:tcPr>
          <w:p w14:paraId="1730560A" w14:textId="0A684F02" w:rsidR="00B61682" w:rsidRPr="00FB73A4" w:rsidRDefault="00B61682" w:rsidP="00B61682">
            <w:pPr>
              <w:spacing w:after="0"/>
              <w:rPr>
                <w:highlight w:val="yellow"/>
              </w:rPr>
            </w:pPr>
            <w:proofErr w:type="spellStart"/>
            <w:r>
              <w:rPr>
                <w:rFonts w:cs="Arial"/>
              </w:rPr>
              <w:t>Rogério</w:t>
            </w:r>
            <w:proofErr w:type="spellEnd"/>
            <w:r>
              <w:rPr>
                <w:rFonts w:cs="Arial"/>
              </w:rPr>
              <w:t xml:space="preserve"> Mendes Valente</w:t>
            </w:r>
          </w:p>
        </w:tc>
        <w:tc>
          <w:tcPr>
            <w:tcW w:w="4961" w:type="dxa"/>
            <w:shd w:val="clear" w:color="auto" w:fill="auto"/>
            <w:vAlign w:val="center"/>
          </w:tcPr>
          <w:p w14:paraId="34616F3D" w14:textId="1F4C0053" w:rsidR="00B61682" w:rsidRPr="00FB73A4" w:rsidRDefault="00B61682" w:rsidP="00B61682">
            <w:pPr>
              <w:spacing w:after="0"/>
              <w:rPr>
                <w:highlight w:val="yellow"/>
              </w:rPr>
            </w:pPr>
            <w:proofErr w:type="spellStart"/>
            <w:r>
              <w:rPr>
                <w:rFonts w:cs="Arial"/>
              </w:rPr>
              <w:t>Instituto</w:t>
            </w:r>
            <w:proofErr w:type="spellEnd"/>
            <w:r>
              <w:rPr>
                <w:rFonts w:cs="Arial"/>
              </w:rPr>
              <w:t xml:space="preserve"> </w:t>
            </w:r>
            <w:proofErr w:type="spellStart"/>
            <w:r>
              <w:rPr>
                <w:rFonts w:cs="Arial"/>
              </w:rPr>
              <w:t>Hidrografico</w:t>
            </w:r>
            <w:proofErr w:type="spellEnd"/>
            <w:r>
              <w:rPr>
                <w:rFonts w:cs="Arial"/>
              </w:rPr>
              <w:t xml:space="preserve"> </w:t>
            </w:r>
            <w:proofErr w:type="spellStart"/>
            <w:r>
              <w:rPr>
                <w:rFonts w:cs="Arial"/>
              </w:rPr>
              <w:t>Portugues</w:t>
            </w:r>
            <w:proofErr w:type="spellEnd"/>
            <w:r>
              <w:rPr>
                <w:rFonts w:cs="Arial"/>
              </w:rPr>
              <w:t xml:space="preserve"> / Portugal</w:t>
            </w:r>
          </w:p>
        </w:tc>
      </w:tr>
      <w:tr w:rsidR="00B61682" w:rsidRPr="00FB73A4" w14:paraId="06B2F972" w14:textId="77777777" w:rsidTr="00B61682">
        <w:trPr>
          <w:trHeight w:val="284"/>
          <w:jc w:val="center"/>
        </w:trPr>
        <w:tc>
          <w:tcPr>
            <w:tcW w:w="856" w:type="dxa"/>
            <w:vAlign w:val="center"/>
          </w:tcPr>
          <w:p w14:paraId="71747E33" w14:textId="77777777" w:rsidR="00B61682" w:rsidRPr="00B61682" w:rsidRDefault="00B61682" w:rsidP="00723568">
            <w:pPr>
              <w:pStyle w:val="WGnumbering"/>
            </w:pPr>
          </w:p>
        </w:tc>
        <w:tc>
          <w:tcPr>
            <w:tcW w:w="3545" w:type="dxa"/>
            <w:shd w:val="clear" w:color="auto" w:fill="auto"/>
            <w:vAlign w:val="center"/>
          </w:tcPr>
          <w:p w14:paraId="1D1A6A22" w14:textId="0329F407" w:rsidR="00B61682" w:rsidRPr="00FB73A4" w:rsidRDefault="00B61682" w:rsidP="00B61682">
            <w:pPr>
              <w:spacing w:after="0"/>
              <w:rPr>
                <w:highlight w:val="yellow"/>
              </w:rPr>
            </w:pPr>
            <w:r>
              <w:rPr>
                <w:rFonts w:cs="Arial"/>
              </w:rPr>
              <w:t>Simon Pelletier</w:t>
            </w:r>
          </w:p>
        </w:tc>
        <w:tc>
          <w:tcPr>
            <w:tcW w:w="4961" w:type="dxa"/>
            <w:shd w:val="clear" w:color="auto" w:fill="auto"/>
            <w:vAlign w:val="center"/>
          </w:tcPr>
          <w:p w14:paraId="19665AB8" w14:textId="55D7DEBD" w:rsidR="00B61682" w:rsidRPr="00FB73A4" w:rsidRDefault="00B61682" w:rsidP="00604ADF">
            <w:pPr>
              <w:spacing w:after="0"/>
              <w:rPr>
                <w:highlight w:val="yellow"/>
              </w:rPr>
            </w:pPr>
            <w:r>
              <w:rPr>
                <w:rFonts w:cs="Arial"/>
              </w:rPr>
              <w:t>IMPA/</w:t>
            </w:r>
            <w:r w:rsidR="00604ADF">
              <w:t xml:space="preserve"> </w:t>
            </w:r>
            <w:r w:rsidR="00604ADF" w:rsidRPr="00604ADF">
              <w:rPr>
                <w:rFonts w:cs="Arial"/>
              </w:rPr>
              <w:t>Canadian Maritime Pilots' Association</w:t>
            </w:r>
            <w:r w:rsidR="00604ADF">
              <w:rPr>
                <w:rFonts w:cs="Arial"/>
              </w:rPr>
              <w:t xml:space="preserve"> / Canada</w:t>
            </w:r>
          </w:p>
        </w:tc>
      </w:tr>
      <w:tr w:rsidR="00B61682" w:rsidRPr="00FB73A4" w14:paraId="2CE393EF" w14:textId="77777777" w:rsidTr="00B61682">
        <w:trPr>
          <w:trHeight w:val="284"/>
          <w:jc w:val="center"/>
        </w:trPr>
        <w:tc>
          <w:tcPr>
            <w:tcW w:w="856" w:type="dxa"/>
            <w:vAlign w:val="center"/>
          </w:tcPr>
          <w:p w14:paraId="6E2810A8" w14:textId="77777777" w:rsidR="00B61682" w:rsidRPr="00B61682" w:rsidRDefault="00B61682" w:rsidP="00723568">
            <w:pPr>
              <w:pStyle w:val="WGnumbering"/>
            </w:pPr>
          </w:p>
        </w:tc>
        <w:tc>
          <w:tcPr>
            <w:tcW w:w="3545" w:type="dxa"/>
            <w:shd w:val="clear" w:color="auto" w:fill="auto"/>
            <w:vAlign w:val="center"/>
          </w:tcPr>
          <w:p w14:paraId="1213DFB7" w14:textId="41BF4B2F" w:rsidR="00B61682" w:rsidRPr="00FB73A4" w:rsidRDefault="00B61682" w:rsidP="00B61682">
            <w:pPr>
              <w:spacing w:after="0"/>
              <w:rPr>
                <w:highlight w:val="yellow"/>
              </w:rPr>
            </w:pPr>
            <w:r>
              <w:rPr>
                <w:rFonts w:cs="Arial"/>
              </w:rPr>
              <w:t xml:space="preserve">Fredrik </w:t>
            </w:r>
            <w:proofErr w:type="spellStart"/>
            <w:r>
              <w:rPr>
                <w:rFonts w:cs="Arial"/>
              </w:rPr>
              <w:t>Karlsson</w:t>
            </w:r>
            <w:proofErr w:type="spellEnd"/>
          </w:p>
        </w:tc>
        <w:tc>
          <w:tcPr>
            <w:tcW w:w="4961" w:type="dxa"/>
            <w:shd w:val="clear" w:color="auto" w:fill="auto"/>
            <w:vAlign w:val="center"/>
          </w:tcPr>
          <w:p w14:paraId="1F7A2B80" w14:textId="1D3CB4B3" w:rsidR="00B61682" w:rsidRPr="00FB73A4" w:rsidRDefault="00B61682" w:rsidP="00B61682">
            <w:pPr>
              <w:spacing w:after="0"/>
              <w:rPr>
                <w:highlight w:val="yellow"/>
              </w:rPr>
            </w:pPr>
            <w:r>
              <w:rPr>
                <w:rFonts w:cs="Arial"/>
              </w:rPr>
              <w:t>Swedish Maritime Association / Sweden</w:t>
            </w:r>
          </w:p>
        </w:tc>
      </w:tr>
      <w:tr w:rsidR="00B61682" w:rsidRPr="00FB73A4" w14:paraId="6F02975F" w14:textId="77777777" w:rsidTr="00B61682">
        <w:trPr>
          <w:trHeight w:val="284"/>
          <w:jc w:val="center"/>
        </w:trPr>
        <w:tc>
          <w:tcPr>
            <w:tcW w:w="856" w:type="dxa"/>
            <w:vAlign w:val="center"/>
          </w:tcPr>
          <w:p w14:paraId="6DC82999" w14:textId="77777777" w:rsidR="00B61682" w:rsidRPr="00B61682" w:rsidRDefault="00B61682" w:rsidP="00723568">
            <w:pPr>
              <w:pStyle w:val="WGnumbering"/>
            </w:pPr>
          </w:p>
        </w:tc>
        <w:tc>
          <w:tcPr>
            <w:tcW w:w="3545" w:type="dxa"/>
            <w:shd w:val="clear" w:color="auto" w:fill="auto"/>
            <w:vAlign w:val="center"/>
          </w:tcPr>
          <w:p w14:paraId="32F0D449" w14:textId="7D096D61" w:rsidR="00B61682" w:rsidRPr="00FB73A4" w:rsidRDefault="00B61682" w:rsidP="00B61682">
            <w:pPr>
              <w:spacing w:after="0"/>
              <w:rPr>
                <w:highlight w:val="yellow"/>
              </w:rPr>
            </w:pPr>
            <w:r>
              <w:rPr>
                <w:rFonts w:cs="Arial"/>
              </w:rPr>
              <w:t>John Murray</w:t>
            </w:r>
          </w:p>
        </w:tc>
        <w:tc>
          <w:tcPr>
            <w:tcW w:w="4961" w:type="dxa"/>
            <w:shd w:val="clear" w:color="auto" w:fill="auto"/>
            <w:vAlign w:val="center"/>
          </w:tcPr>
          <w:p w14:paraId="5C0CB82E" w14:textId="5588D366" w:rsidR="00B61682" w:rsidRPr="00FB73A4" w:rsidDel="00873C30" w:rsidRDefault="00604ADF" w:rsidP="00B61682">
            <w:pPr>
              <w:spacing w:after="0"/>
              <w:rPr>
                <w:highlight w:val="yellow"/>
              </w:rPr>
            </w:pPr>
            <w:r>
              <w:rPr>
                <w:rFonts w:cs="Arial"/>
              </w:rPr>
              <w:t>International Chamber of Shipping / UK</w:t>
            </w:r>
          </w:p>
        </w:tc>
      </w:tr>
      <w:tr w:rsidR="00B61682" w:rsidRPr="00FB73A4" w14:paraId="53539DC3" w14:textId="77777777" w:rsidTr="00B61682">
        <w:trPr>
          <w:trHeight w:val="284"/>
          <w:jc w:val="center"/>
        </w:trPr>
        <w:tc>
          <w:tcPr>
            <w:tcW w:w="856" w:type="dxa"/>
            <w:vAlign w:val="center"/>
          </w:tcPr>
          <w:p w14:paraId="51760F79" w14:textId="77777777" w:rsidR="00B61682" w:rsidRPr="00B61682" w:rsidRDefault="00B61682" w:rsidP="00723568">
            <w:pPr>
              <w:pStyle w:val="WGnumbering"/>
            </w:pPr>
          </w:p>
        </w:tc>
        <w:tc>
          <w:tcPr>
            <w:tcW w:w="3545" w:type="dxa"/>
            <w:shd w:val="clear" w:color="auto" w:fill="auto"/>
            <w:vAlign w:val="center"/>
          </w:tcPr>
          <w:p w14:paraId="393C6774" w14:textId="28EEDB17" w:rsidR="00B61682" w:rsidRPr="00FB73A4" w:rsidRDefault="00B61682" w:rsidP="00B61682">
            <w:pPr>
              <w:spacing w:after="0"/>
              <w:rPr>
                <w:highlight w:val="yellow"/>
              </w:rPr>
            </w:pPr>
            <w:r>
              <w:rPr>
                <w:rFonts w:cs="Arial"/>
              </w:rPr>
              <w:t xml:space="preserve">Ulrich </w:t>
            </w:r>
            <w:proofErr w:type="spellStart"/>
            <w:r>
              <w:rPr>
                <w:rFonts w:cs="Arial"/>
              </w:rPr>
              <w:t>Tagne</w:t>
            </w:r>
            <w:proofErr w:type="spellEnd"/>
          </w:p>
        </w:tc>
        <w:tc>
          <w:tcPr>
            <w:tcW w:w="4961" w:type="dxa"/>
            <w:shd w:val="clear" w:color="auto" w:fill="auto"/>
            <w:vAlign w:val="center"/>
          </w:tcPr>
          <w:p w14:paraId="5D59A674" w14:textId="648E9B26" w:rsidR="00B61682" w:rsidRPr="00FB73A4" w:rsidRDefault="00B61682" w:rsidP="00B61682">
            <w:pPr>
              <w:spacing w:after="0"/>
              <w:rPr>
                <w:highlight w:val="yellow"/>
              </w:rPr>
            </w:pPr>
            <w:r>
              <w:rPr>
                <w:rFonts w:cs="Arial"/>
              </w:rPr>
              <w:t>Norwegian Coastal Administration / Norway</w:t>
            </w:r>
          </w:p>
        </w:tc>
      </w:tr>
      <w:tr w:rsidR="00B61682" w:rsidRPr="00FB73A4" w14:paraId="2F805F27" w14:textId="77777777" w:rsidTr="00B61682">
        <w:trPr>
          <w:trHeight w:val="284"/>
          <w:jc w:val="center"/>
        </w:trPr>
        <w:tc>
          <w:tcPr>
            <w:tcW w:w="856" w:type="dxa"/>
            <w:vAlign w:val="center"/>
          </w:tcPr>
          <w:p w14:paraId="7923F346" w14:textId="1ACA7C08" w:rsidR="00B61682" w:rsidRPr="00B61682" w:rsidRDefault="00B61682" w:rsidP="00723568">
            <w:pPr>
              <w:pStyle w:val="WGnumbering"/>
            </w:pPr>
          </w:p>
        </w:tc>
        <w:tc>
          <w:tcPr>
            <w:tcW w:w="3545" w:type="dxa"/>
            <w:shd w:val="clear" w:color="auto" w:fill="auto"/>
            <w:vAlign w:val="center"/>
          </w:tcPr>
          <w:p w14:paraId="7338B21F" w14:textId="73F280A9" w:rsidR="00B61682" w:rsidRPr="00FB73A4" w:rsidRDefault="00B61682" w:rsidP="00B61682">
            <w:pPr>
              <w:spacing w:after="0"/>
              <w:rPr>
                <w:highlight w:val="yellow"/>
              </w:rPr>
            </w:pPr>
            <w:r>
              <w:rPr>
                <w:rFonts w:cs="Arial"/>
              </w:rPr>
              <w:t xml:space="preserve">Sabastian Irons </w:t>
            </w:r>
          </w:p>
        </w:tc>
        <w:tc>
          <w:tcPr>
            <w:tcW w:w="4961" w:type="dxa"/>
            <w:shd w:val="clear" w:color="auto" w:fill="auto"/>
            <w:vAlign w:val="center"/>
          </w:tcPr>
          <w:p w14:paraId="61164C77" w14:textId="26AF9E50" w:rsidR="00B61682" w:rsidRPr="00FB73A4" w:rsidRDefault="00B61682" w:rsidP="00B61682">
            <w:pPr>
              <w:spacing w:after="0"/>
              <w:rPr>
                <w:highlight w:val="yellow"/>
              </w:rPr>
            </w:pPr>
            <w:r>
              <w:rPr>
                <w:rFonts w:cs="Arial"/>
              </w:rPr>
              <w:t>Swedish Transport Agency / Sweden</w:t>
            </w:r>
          </w:p>
        </w:tc>
      </w:tr>
      <w:tr w:rsidR="00B61682" w:rsidRPr="00FB73A4" w14:paraId="41813C21" w14:textId="77777777" w:rsidTr="00B61682">
        <w:trPr>
          <w:trHeight w:val="284"/>
          <w:jc w:val="center"/>
        </w:trPr>
        <w:tc>
          <w:tcPr>
            <w:tcW w:w="856" w:type="dxa"/>
            <w:vAlign w:val="center"/>
          </w:tcPr>
          <w:p w14:paraId="1ACF0A68" w14:textId="77777777" w:rsidR="00B61682" w:rsidRPr="00B61682" w:rsidRDefault="00B61682" w:rsidP="00723568">
            <w:pPr>
              <w:pStyle w:val="WGnumbering"/>
            </w:pPr>
          </w:p>
        </w:tc>
        <w:tc>
          <w:tcPr>
            <w:tcW w:w="3545" w:type="dxa"/>
            <w:shd w:val="clear" w:color="auto" w:fill="auto"/>
            <w:vAlign w:val="center"/>
          </w:tcPr>
          <w:p w14:paraId="13CEF766" w14:textId="5F499087" w:rsidR="00B61682" w:rsidRPr="00FB73A4" w:rsidRDefault="00B61682" w:rsidP="00B61682">
            <w:pPr>
              <w:spacing w:after="0"/>
              <w:rPr>
                <w:highlight w:val="yellow"/>
              </w:rPr>
            </w:pPr>
            <w:r>
              <w:rPr>
                <w:rFonts w:cs="Arial"/>
              </w:rPr>
              <w:t xml:space="preserve">Mikael </w:t>
            </w:r>
            <w:proofErr w:type="spellStart"/>
            <w:r>
              <w:rPr>
                <w:rFonts w:cs="Arial"/>
              </w:rPr>
              <w:t>Hâgg</w:t>
            </w:r>
            <w:proofErr w:type="spellEnd"/>
          </w:p>
        </w:tc>
        <w:tc>
          <w:tcPr>
            <w:tcW w:w="4961" w:type="dxa"/>
            <w:shd w:val="clear" w:color="auto" w:fill="auto"/>
            <w:vAlign w:val="center"/>
          </w:tcPr>
          <w:p w14:paraId="05F5CB34" w14:textId="0838C97E" w:rsidR="00B61682" w:rsidRPr="00FB73A4" w:rsidRDefault="00D731A8" w:rsidP="00B61682">
            <w:pPr>
              <w:spacing w:after="0"/>
              <w:rPr>
                <w:highlight w:val="yellow"/>
              </w:rPr>
            </w:pPr>
            <w:r>
              <w:rPr>
                <w:rFonts w:cs="Arial"/>
              </w:rPr>
              <w:t xml:space="preserve">Swedish </w:t>
            </w:r>
            <w:proofErr w:type="spellStart"/>
            <w:r>
              <w:rPr>
                <w:rFonts w:cs="Arial"/>
              </w:rPr>
              <w:t>Maritie</w:t>
            </w:r>
            <w:proofErr w:type="spellEnd"/>
            <w:r>
              <w:rPr>
                <w:rFonts w:cs="Arial"/>
              </w:rPr>
              <w:t xml:space="preserve"> Association / Sweden</w:t>
            </w:r>
          </w:p>
        </w:tc>
      </w:tr>
    </w:tbl>
    <w:p w14:paraId="775494C7" w14:textId="77777777" w:rsidR="00CD7C32" w:rsidRPr="00FB73A4" w:rsidRDefault="00CD7C32" w:rsidP="00583C2B">
      <w:pPr>
        <w:pStyle w:val="BodyText"/>
        <w:rPr>
          <w:highlight w:val="yellow"/>
        </w:rPr>
      </w:pPr>
    </w:p>
    <w:p w14:paraId="315B210D" w14:textId="77777777" w:rsidR="00C56DF5" w:rsidRPr="00FB73A4" w:rsidRDefault="00C56DF5">
      <w:pPr>
        <w:spacing w:after="0" w:line="240" w:lineRule="auto"/>
        <w:rPr>
          <w:b/>
          <w:sz w:val="24"/>
          <w:szCs w:val="24"/>
          <w:highlight w:val="yellow"/>
        </w:rPr>
      </w:pPr>
      <w:r w:rsidRPr="00FB73A4">
        <w:rPr>
          <w:b/>
          <w:sz w:val="24"/>
          <w:szCs w:val="24"/>
          <w:highlight w:val="yellow"/>
        </w:rPr>
        <w:br w:type="page"/>
      </w:r>
    </w:p>
    <w:p w14:paraId="64EDA7A4" w14:textId="7981FD0B" w:rsidR="00F40F33" w:rsidRDefault="00F51EA9" w:rsidP="00ED0B16">
      <w:pPr>
        <w:tabs>
          <w:tab w:val="left" w:pos="3119"/>
        </w:tabs>
        <w:spacing w:before="240" w:after="240"/>
        <w:rPr>
          <w:b/>
          <w:sz w:val="24"/>
          <w:szCs w:val="24"/>
        </w:rPr>
      </w:pPr>
      <w:r w:rsidRPr="00F51EA9">
        <w:rPr>
          <w:b/>
          <w:sz w:val="24"/>
          <w:szCs w:val="24"/>
        </w:rPr>
        <w:lastRenderedPageBreak/>
        <w:t>Working Group 5</w:t>
      </w:r>
      <w:r w:rsidR="00ED0B16" w:rsidRPr="00F51EA9">
        <w:rPr>
          <w:b/>
          <w:sz w:val="24"/>
          <w:szCs w:val="24"/>
        </w:rPr>
        <w:tab/>
      </w:r>
      <w:r w:rsidRPr="00F51EA9">
        <w:rPr>
          <w:b/>
          <w:sz w:val="24"/>
          <w:szCs w:val="24"/>
        </w:rPr>
        <w:t>PNT</w:t>
      </w:r>
    </w:p>
    <w:tbl>
      <w:tblPr>
        <w:tblW w:w="9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FB73A4"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F27C47" w:rsidRDefault="00F003E0" w:rsidP="00010EF4">
            <w:pPr>
              <w:spacing w:before="60" w:after="60"/>
              <w:rPr>
                <w:b/>
              </w:rPr>
            </w:pPr>
          </w:p>
        </w:tc>
        <w:tc>
          <w:tcPr>
            <w:tcW w:w="3522" w:type="dxa"/>
            <w:tcBorders>
              <w:bottom w:val="thickThinSmallGap" w:sz="24" w:space="0" w:color="auto"/>
            </w:tcBorders>
            <w:vAlign w:val="center"/>
          </w:tcPr>
          <w:p w14:paraId="54FFA46E" w14:textId="77777777" w:rsidR="00F003E0" w:rsidRPr="00F27C47" w:rsidRDefault="00F003E0" w:rsidP="00010EF4">
            <w:pPr>
              <w:spacing w:before="60" w:after="60"/>
              <w:rPr>
                <w:b/>
              </w:rPr>
            </w:pPr>
            <w:r w:rsidRPr="00F27C47">
              <w:rPr>
                <w:b/>
              </w:rPr>
              <w:t>Members</w:t>
            </w:r>
          </w:p>
        </w:tc>
        <w:tc>
          <w:tcPr>
            <w:tcW w:w="4961" w:type="dxa"/>
            <w:tcBorders>
              <w:bottom w:val="thickThinSmallGap" w:sz="24" w:space="0" w:color="auto"/>
            </w:tcBorders>
            <w:vAlign w:val="center"/>
          </w:tcPr>
          <w:p w14:paraId="6E53E6CD" w14:textId="77777777" w:rsidR="00F003E0" w:rsidRPr="00F27C47" w:rsidRDefault="00B758E6" w:rsidP="00010EF4">
            <w:pPr>
              <w:spacing w:before="60" w:after="60"/>
            </w:pPr>
            <w:r w:rsidRPr="00F27C47">
              <w:rPr>
                <w:b/>
                <w:bCs/>
                <w:iCs/>
              </w:rPr>
              <w:t>Organization / Country</w:t>
            </w:r>
          </w:p>
        </w:tc>
      </w:tr>
      <w:tr w:rsidR="00F27C47" w:rsidRPr="00FB73A4" w14:paraId="4DB21FF0" w14:textId="77777777" w:rsidTr="00F27C47">
        <w:trPr>
          <w:trHeight w:val="284"/>
          <w:jc w:val="center"/>
        </w:trPr>
        <w:tc>
          <w:tcPr>
            <w:tcW w:w="833" w:type="dxa"/>
            <w:tcBorders>
              <w:top w:val="thickThinSmallGap" w:sz="24" w:space="0" w:color="auto"/>
              <w:bottom w:val="single" w:sz="4" w:space="0" w:color="auto"/>
            </w:tcBorders>
            <w:vAlign w:val="center"/>
          </w:tcPr>
          <w:p w14:paraId="1F45EC5B" w14:textId="77777777" w:rsidR="00F27C47" w:rsidRPr="00F27C47" w:rsidRDefault="00F27C47" w:rsidP="006B7D0F">
            <w:pPr>
              <w:pStyle w:val="WGnumbering"/>
              <w:numPr>
                <w:ilvl w:val="0"/>
                <w:numId w:val="16"/>
              </w:numPr>
            </w:pPr>
          </w:p>
        </w:tc>
        <w:tc>
          <w:tcPr>
            <w:tcW w:w="3522" w:type="dxa"/>
            <w:tcBorders>
              <w:top w:val="thickThinSmallGap" w:sz="24" w:space="0" w:color="auto"/>
              <w:bottom w:val="single" w:sz="4" w:space="0" w:color="auto"/>
            </w:tcBorders>
            <w:vAlign w:val="center"/>
          </w:tcPr>
          <w:p w14:paraId="58892C3C" w14:textId="35D23464" w:rsidR="00F27C47" w:rsidRPr="00FB73A4" w:rsidRDefault="00F27C47" w:rsidP="00F27C47">
            <w:pPr>
              <w:spacing w:after="0"/>
              <w:rPr>
                <w:highlight w:val="yellow"/>
              </w:rPr>
            </w:pPr>
            <w:r w:rsidRPr="00E90840">
              <w:rPr>
                <w:rFonts w:eastAsia="Arial" w:cstheme="minorHAnsi"/>
              </w:rPr>
              <w:t>Alan Grant (Chair)</w:t>
            </w:r>
          </w:p>
        </w:tc>
        <w:tc>
          <w:tcPr>
            <w:tcW w:w="4961" w:type="dxa"/>
            <w:tcBorders>
              <w:top w:val="thickThinSmallGap" w:sz="24" w:space="0" w:color="auto"/>
              <w:bottom w:val="single" w:sz="4" w:space="0" w:color="auto"/>
            </w:tcBorders>
            <w:vAlign w:val="center"/>
          </w:tcPr>
          <w:p w14:paraId="2172D716" w14:textId="7445F35D" w:rsidR="00F27C47" w:rsidRPr="00FB73A4" w:rsidRDefault="00D731A8" w:rsidP="00F27C47">
            <w:pPr>
              <w:spacing w:after="0"/>
              <w:rPr>
                <w:highlight w:val="yellow"/>
              </w:rPr>
            </w:pPr>
            <w:r>
              <w:rPr>
                <w:rFonts w:ascii="Calibri" w:eastAsia="Calibri" w:hAnsi="Calibri" w:cs="Calibri"/>
              </w:rPr>
              <w:t xml:space="preserve">General Lighthouse Authorities of UK and Ireland  </w:t>
            </w:r>
            <w:r w:rsidR="00F27C47">
              <w:rPr>
                <w:rFonts w:ascii="Calibri" w:eastAsia="Calibri" w:hAnsi="Calibri" w:cs="Calibri"/>
              </w:rPr>
              <w:t>/</w:t>
            </w:r>
            <w:r>
              <w:rPr>
                <w:rFonts w:ascii="Calibri" w:eastAsia="Calibri" w:hAnsi="Calibri" w:cs="Calibri"/>
              </w:rPr>
              <w:t xml:space="preserve"> </w:t>
            </w:r>
            <w:r w:rsidR="00F27C47">
              <w:rPr>
                <w:rFonts w:ascii="Calibri" w:eastAsia="Calibri" w:hAnsi="Calibri" w:cs="Calibri"/>
              </w:rPr>
              <w:t xml:space="preserve">UK </w:t>
            </w:r>
          </w:p>
        </w:tc>
      </w:tr>
      <w:tr w:rsidR="00F27C47" w:rsidRPr="00FB73A4" w14:paraId="5308FF8C" w14:textId="77777777" w:rsidTr="00F27C47">
        <w:trPr>
          <w:trHeight w:val="284"/>
          <w:jc w:val="center"/>
        </w:trPr>
        <w:tc>
          <w:tcPr>
            <w:tcW w:w="833" w:type="dxa"/>
            <w:tcBorders>
              <w:top w:val="single" w:sz="4" w:space="0" w:color="auto"/>
              <w:bottom w:val="single" w:sz="4" w:space="0" w:color="auto"/>
            </w:tcBorders>
            <w:vAlign w:val="center"/>
          </w:tcPr>
          <w:p w14:paraId="529B4D7C" w14:textId="77777777" w:rsidR="00F27C47" w:rsidRPr="00F27C47" w:rsidRDefault="00F27C47" w:rsidP="006B7D0F">
            <w:pPr>
              <w:pStyle w:val="WGnumbering"/>
              <w:numPr>
                <w:ilvl w:val="0"/>
                <w:numId w:val="16"/>
              </w:numPr>
            </w:pPr>
          </w:p>
        </w:tc>
        <w:tc>
          <w:tcPr>
            <w:tcW w:w="3522" w:type="dxa"/>
            <w:tcBorders>
              <w:top w:val="single" w:sz="4" w:space="0" w:color="auto"/>
              <w:bottom w:val="single" w:sz="4" w:space="0" w:color="auto"/>
            </w:tcBorders>
            <w:vAlign w:val="center"/>
          </w:tcPr>
          <w:p w14:paraId="2AF8712E" w14:textId="4EEB2094" w:rsidR="00F27C47" w:rsidRPr="00FB73A4" w:rsidRDefault="00F27C47" w:rsidP="00F27C47">
            <w:pPr>
              <w:spacing w:after="0"/>
              <w:rPr>
                <w:highlight w:val="yellow"/>
              </w:rPr>
            </w:pPr>
            <w:r w:rsidRPr="00E90840">
              <w:rPr>
                <w:rFonts w:eastAsia="Arial" w:cstheme="minorHAnsi"/>
              </w:rPr>
              <w:t>Michael Hoppe(Vice Chair)</w:t>
            </w:r>
          </w:p>
        </w:tc>
        <w:tc>
          <w:tcPr>
            <w:tcW w:w="4961" w:type="dxa"/>
            <w:tcBorders>
              <w:top w:val="single" w:sz="4" w:space="0" w:color="auto"/>
              <w:bottom w:val="single" w:sz="4" w:space="0" w:color="auto"/>
            </w:tcBorders>
            <w:vAlign w:val="center"/>
          </w:tcPr>
          <w:p w14:paraId="181AB11A" w14:textId="36305373" w:rsidR="00F27C47" w:rsidRPr="00FB73A4" w:rsidRDefault="00F27C47" w:rsidP="00F27C47">
            <w:pPr>
              <w:spacing w:after="0"/>
              <w:rPr>
                <w:highlight w:val="yellow"/>
              </w:rPr>
            </w:pPr>
            <w:r>
              <w:rPr>
                <w:rFonts w:ascii="Calibri" w:eastAsia="Calibri" w:hAnsi="Calibri" w:cs="Calibri"/>
              </w:rPr>
              <w:t>WSV</w:t>
            </w:r>
            <w:r w:rsidR="00D731A8">
              <w:rPr>
                <w:rFonts w:ascii="Calibri" w:eastAsia="Calibri" w:hAnsi="Calibri" w:cs="Calibri"/>
              </w:rPr>
              <w:t xml:space="preserve"> </w:t>
            </w:r>
            <w:r>
              <w:rPr>
                <w:rFonts w:ascii="Calibri" w:eastAsia="Calibri" w:hAnsi="Calibri" w:cs="Calibri"/>
              </w:rPr>
              <w:t>/</w:t>
            </w:r>
            <w:r w:rsidR="00D731A8">
              <w:rPr>
                <w:rFonts w:ascii="Calibri" w:eastAsia="Calibri" w:hAnsi="Calibri" w:cs="Calibri"/>
              </w:rPr>
              <w:t xml:space="preserve"> </w:t>
            </w:r>
            <w:r>
              <w:rPr>
                <w:rFonts w:ascii="Calibri" w:eastAsia="Calibri" w:hAnsi="Calibri" w:cs="Calibri"/>
              </w:rPr>
              <w:t>Germany</w:t>
            </w:r>
          </w:p>
        </w:tc>
      </w:tr>
      <w:tr w:rsidR="00F27C47" w:rsidRPr="00FB73A4" w14:paraId="4CFEF59F" w14:textId="77777777" w:rsidTr="00F27C47">
        <w:trPr>
          <w:trHeight w:val="284"/>
          <w:jc w:val="center"/>
        </w:trPr>
        <w:tc>
          <w:tcPr>
            <w:tcW w:w="833" w:type="dxa"/>
            <w:tcBorders>
              <w:top w:val="single" w:sz="4" w:space="0" w:color="auto"/>
              <w:bottom w:val="single" w:sz="4" w:space="0" w:color="auto"/>
            </w:tcBorders>
            <w:vAlign w:val="center"/>
          </w:tcPr>
          <w:p w14:paraId="1F9A9BC4" w14:textId="77777777" w:rsidR="00F27C47" w:rsidRPr="00F27C47" w:rsidRDefault="00F27C47" w:rsidP="00B54567">
            <w:pPr>
              <w:pStyle w:val="WGnumbering"/>
            </w:pPr>
          </w:p>
        </w:tc>
        <w:tc>
          <w:tcPr>
            <w:tcW w:w="3522" w:type="dxa"/>
            <w:tcBorders>
              <w:top w:val="single" w:sz="4" w:space="0" w:color="auto"/>
              <w:bottom w:val="single" w:sz="4" w:space="0" w:color="auto"/>
            </w:tcBorders>
            <w:vAlign w:val="center"/>
          </w:tcPr>
          <w:p w14:paraId="09566BDF" w14:textId="1B8B1E7F" w:rsidR="00F27C47" w:rsidRPr="00FB73A4" w:rsidRDefault="00F27C47" w:rsidP="00F27C47">
            <w:pPr>
              <w:spacing w:after="0"/>
              <w:rPr>
                <w:highlight w:val="yellow"/>
              </w:rPr>
            </w:pPr>
            <w:proofErr w:type="spellStart"/>
            <w:r>
              <w:rPr>
                <w:rFonts w:ascii="Calibri" w:eastAsia="Calibri" w:hAnsi="Calibri" w:cs="Calibri"/>
              </w:rPr>
              <w:t>Thoralf</w:t>
            </w:r>
            <w:proofErr w:type="spellEnd"/>
            <w:r>
              <w:rPr>
                <w:rFonts w:ascii="Calibri" w:eastAsia="Calibri" w:hAnsi="Calibri" w:cs="Calibri"/>
              </w:rPr>
              <w:t xml:space="preserve"> </w:t>
            </w:r>
            <w:proofErr w:type="spellStart"/>
            <w:r>
              <w:rPr>
                <w:rFonts w:ascii="Calibri" w:eastAsia="Calibri" w:hAnsi="Calibri" w:cs="Calibri"/>
              </w:rPr>
              <w:t>Noack</w:t>
            </w:r>
            <w:proofErr w:type="spellEnd"/>
          </w:p>
        </w:tc>
        <w:tc>
          <w:tcPr>
            <w:tcW w:w="4961" w:type="dxa"/>
            <w:tcBorders>
              <w:top w:val="single" w:sz="4" w:space="0" w:color="auto"/>
              <w:bottom w:val="single" w:sz="4" w:space="0" w:color="auto"/>
            </w:tcBorders>
            <w:vAlign w:val="center"/>
          </w:tcPr>
          <w:p w14:paraId="5375104B" w14:textId="12B307B6" w:rsidR="00F27C47" w:rsidRPr="00FB73A4" w:rsidRDefault="00F27C47" w:rsidP="00F27C47">
            <w:pPr>
              <w:spacing w:after="0"/>
              <w:rPr>
                <w:highlight w:val="yellow"/>
              </w:rPr>
            </w:pPr>
            <w:r>
              <w:rPr>
                <w:rFonts w:ascii="Calibri" w:eastAsia="Calibri" w:hAnsi="Calibri" w:cs="Calibri"/>
              </w:rPr>
              <w:t>DLR</w:t>
            </w:r>
            <w:r w:rsidR="00D731A8">
              <w:rPr>
                <w:rFonts w:ascii="Calibri" w:eastAsia="Calibri" w:hAnsi="Calibri" w:cs="Calibri"/>
              </w:rPr>
              <w:t xml:space="preserve"> </w:t>
            </w:r>
            <w:r>
              <w:rPr>
                <w:rFonts w:ascii="Calibri" w:eastAsia="Calibri" w:hAnsi="Calibri" w:cs="Calibri"/>
              </w:rPr>
              <w:t>/</w:t>
            </w:r>
            <w:r w:rsidR="00D731A8">
              <w:rPr>
                <w:rFonts w:ascii="Calibri" w:eastAsia="Calibri" w:hAnsi="Calibri" w:cs="Calibri"/>
              </w:rPr>
              <w:t xml:space="preserve"> </w:t>
            </w:r>
            <w:r>
              <w:rPr>
                <w:rFonts w:ascii="Calibri" w:eastAsia="Calibri" w:hAnsi="Calibri" w:cs="Calibri"/>
              </w:rPr>
              <w:t>Germany</w:t>
            </w:r>
          </w:p>
        </w:tc>
      </w:tr>
      <w:tr w:rsidR="00F27C47" w:rsidRPr="00FB73A4" w14:paraId="05B38D91" w14:textId="77777777" w:rsidTr="00F27C47">
        <w:trPr>
          <w:trHeight w:val="284"/>
          <w:jc w:val="center"/>
        </w:trPr>
        <w:tc>
          <w:tcPr>
            <w:tcW w:w="833" w:type="dxa"/>
            <w:vAlign w:val="center"/>
          </w:tcPr>
          <w:p w14:paraId="28DD2B85" w14:textId="77777777" w:rsidR="00F27C47" w:rsidRPr="00F27C47" w:rsidRDefault="00F27C47" w:rsidP="00B54567">
            <w:pPr>
              <w:pStyle w:val="WGnumbering"/>
            </w:pPr>
          </w:p>
        </w:tc>
        <w:tc>
          <w:tcPr>
            <w:tcW w:w="3522" w:type="dxa"/>
            <w:vAlign w:val="center"/>
          </w:tcPr>
          <w:p w14:paraId="47DB48CF" w14:textId="31FFF847" w:rsidR="00F27C47" w:rsidRPr="00FB73A4" w:rsidRDefault="00F27C47" w:rsidP="00F27C47">
            <w:pPr>
              <w:spacing w:after="0"/>
              <w:rPr>
                <w:highlight w:val="yellow"/>
              </w:rPr>
            </w:pPr>
            <w:r>
              <w:rPr>
                <w:rFonts w:ascii="Calibri" w:eastAsia="Calibri" w:hAnsi="Calibri" w:cs="Calibri"/>
              </w:rPr>
              <w:t xml:space="preserve">Evelin </w:t>
            </w:r>
            <w:proofErr w:type="spellStart"/>
            <w:r>
              <w:rPr>
                <w:rFonts w:ascii="Calibri" w:eastAsia="Calibri" w:hAnsi="Calibri" w:cs="Calibri"/>
              </w:rPr>
              <w:t>Engler</w:t>
            </w:r>
            <w:proofErr w:type="spellEnd"/>
          </w:p>
        </w:tc>
        <w:tc>
          <w:tcPr>
            <w:tcW w:w="4961" w:type="dxa"/>
            <w:vAlign w:val="center"/>
          </w:tcPr>
          <w:p w14:paraId="42850F95" w14:textId="7C79FFF4" w:rsidR="00F27C47" w:rsidRPr="00FB73A4" w:rsidRDefault="00F27C47" w:rsidP="00F27C47">
            <w:pPr>
              <w:spacing w:after="0"/>
              <w:rPr>
                <w:highlight w:val="yellow"/>
              </w:rPr>
            </w:pPr>
            <w:r>
              <w:rPr>
                <w:rFonts w:ascii="Calibri" w:eastAsia="Calibri" w:hAnsi="Calibri" w:cs="Calibri"/>
              </w:rPr>
              <w:t>DLR</w:t>
            </w:r>
            <w:r w:rsidR="00D731A8">
              <w:rPr>
                <w:rFonts w:ascii="Calibri" w:eastAsia="Calibri" w:hAnsi="Calibri" w:cs="Calibri"/>
              </w:rPr>
              <w:t xml:space="preserve"> </w:t>
            </w:r>
            <w:r>
              <w:rPr>
                <w:rFonts w:ascii="Calibri" w:eastAsia="Calibri" w:hAnsi="Calibri" w:cs="Calibri"/>
              </w:rPr>
              <w:t>/</w:t>
            </w:r>
            <w:r w:rsidR="00D731A8">
              <w:rPr>
                <w:rFonts w:ascii="Calibri" w:eastAsia="Calibri" w:hAnsi="Calibri" w:cs="Calibri"/>
              </w:rPr>
              <w:t xml:space="preserve"> </w:t>
            </w:r>
            <w:r>
              <w:rPr>
                <w:rFonts w:ascii="Calibri" w:eastAsia="Calibri" w:hAnsi="Calibri" w:cs="Calibri"/>
              </w:rPr>
              <w:t>Germany</w:t>
            </w:r>
          </w:p>
        </w:tc>
      </w:tr>
      <w:tr w:rsidR="00F27C47" w:rsidRPr="00FB73A4" w14:paraId="6C0FC2C1" w14:textId="77777777" w:rsidTr="00F27C47">
        <w:trPr>
          <w:trHeight w:val="284"/>
          <w:jc w:val="center"/>
        </w:trPr>
        <w:tc>
          <w:tcPr>
            <w:tcW w:w="833" w:type="dxa"/>
            <w:vAlign w:val="center"/>
          </w:tcPr>
          <w:p w14:paraId="2FF869D5" w14:textId="77777777" w:rsidR="00F27C47" w:rsidRPr="00F27C47" w:rsidRDefault="00F27C47" w:rsidP="00B54567">
            <w:pPr>
              <w:pStyle w:val="WGnumbering"/>
            </w:pPr>
          </w:p>
        </w:tc>
        <w:tc>
          <w:tcPr>
            <w:tcW w:w="3522" w:type="dxa"/>
            <w:vAlign w:val="center"/>
          </w:tcPr>
          <w:p w14:paraId="6800D875" w14:textId="75367D5D" w:rsidR="00F27C47" w:rsidRPr="00FB73A4" w:rsidRDefault="00F27C47" w:rsidP="00F27C47">
            <w:pPr>
              <w:spacing w:after="0"/>
              <w:rPr>
                <w:highlight w:val="yellow"/>
              </w:rPr>
            </w:pPr>
            <w:r>
              <w:rPr>
                <w:rFonts w:ascii="Calibri" w:eastAsia="Calibri" w:hAnsi="Calibri" w:cs="Calibri"/>
              </w:rPr>
              <w:t xml:space="preserve">Rob </w:t>
            </w:r>
            <w:proofErr w:type="spellStart"/>
            <w:r>
              <w:rPr>
                <w:rFonts w:ascii="Calibri" w:eastAsia="Calibri" w:hAnsi="Calibri" w:cs="Calibri"/>
              </w:rPr>
              <w:t>Langen</w:t>
            </w:r>
            <w:proofErr w:type="spellEnd"/>
          </w:p>
        </w:tc>
        <w:tc>
          <w:tcPr>
            <w:tcW w:w="4961" w:type="dxa"/>
            <w:vAlign w:val="center"/>
          </w:tcPr>
          <w:p w14:paraId="037CF6AB" w14:textId="3C5DD69D" w:rsidR="00F27C47" w:rsidRPr="00FB73A4" w:rsidRDefault="00F27C47" w:rsidP="00F27C47">
            <w:pPr>
              <w:spacing w:after="0"/>
              <w:rPr>
                <w:highlight w:val="yellow"/>
              </w:rPr>
            </w:pPr>
            <w:proofErr w:type="spellStart"/>
            <w:r>
              <w:rPr>
                <w:rFonts w:ascii="Calibri" w:eastAsia="Calibri" w:hAnsi="Calibri" w:cs="Calibri"/>
              </w:rPr>
              <w:t>Rijkswaterstaat</w:t>
            </w:r>
            <w:proofErr w:type="spellEnd"/>
            <w:r>
              <w:rPr>
                <w:rFonts w:ascii="Calibri" w:eastAsia="Calibri" w:hAnsi="Calibri" w:cs="Calibri"/>
              </w:rPr>
              <w:t xml:space="preserve"> (RWS) /</w:t>
            </w:r>
            <w:r w:rsidR="00D731A8">
              <w:rPr>
                <w:rFonts w:ascii="Calibri" w:eastAsia="Calibri" w:hAnsi="Calibri" w:cs="Calibri"/>
              </w:rPr>
              <w:t xml:space="preserve"> </w:t>
            </w:r>
            <w:r>
              <w:rPr>
                <w:rFonts w:ascii="Calibri" w:eastAsia="Calibri" w:hAnsi="Calibri" w:cs="Calibri"/>
              </w:rPr>
              <w:t>Netherland</w:t>
            </w:r>
          </w:p>
        </w:tc>
      </w:tr>
      <w:tr w:rsidR="00F27C47" w:rsidRPr="00FB73A4" w14:paraId="40240737" w14:textId="77777777" w:rsidTr="00F27C47">
        <w:trPr>
          <w:trHeight w:val="284"/>
          <w:jc w:val="center"/>
        </w:trPr>
        <w:tc>
          <w:tcPr>
            <w:tcW w:w="833" w:type="dxa"/>
            <w:vAlign w:val="center"/>
          </w:tcPr>
          <w:p w14:paraId="0FE9FF5A" w14:textId="77777777" w:rsidR="00F27C47" w:rsidRPr="00F27C47" w:rsidRDefault="00F27C47" w:rsidP="00B54567">
            <w:pPr>
              <w:pStyle w:val="WGnumbering"/>
            </w:pPr>
          </w:p>
        </w:tc>
        <w:tc>
          <w:tcPr>
            <w:tcW w:w="3522" w:type="dxa"/>
            <w:vAlign w:val="center"/>
          </w:tcPr>
          <w:p w14:paraId="1EF5EB4D" w14:textId="358151E2" w:rsidR="00F27C47" w:rsidRPr="00FB73A4" w:rsidRDefault="00F27C47" w:rsidP="00F27C47">
            <w:pPr>
              <w:spacing w:after="0"/>
              <w:rPr>
                <w:highlight w:val="yellow"/>
              </w:rPr>
            </w:pPr>
            <w:proofErr w:type="spellStart"/>
            <w:r>
              <w:rPr>
                <w:rFonts w:ascii="Calibri" w:eastAsia="Calibri" w:hAnsi="Calibri" w:cs="Calibri"/>
              </w:rPr>
              <w:t>Bjornar</w:t>
            </w:r>
            <w:proofErr w:type="spellEnd"/>
            <w:r>
              <w:rPr>
                <w:rFonts w:ascii="Calibri" w:eastAsia="Calibri" w:hAnsi="Calibri" w:cs="Calibri"/>
              </w:rPr>
              <w:t xml:space="preserve"> </w:t>
            </w:r>
            <w:proofErr w:type="spellStart"/>
            <w:r>
              <w:rPr>
                <w:rFonts w:ascii="Calibri" w:eastAsia="Calibri" w:hAnsi="Calibri" w:cs="Calibri"/>
              </w:rPr>
              <w:t>Kleppe</w:t>
            </w:r>
            <w:proofErr w:type="spellEnd"/>
          </w:p>
        </w:tc>
        <w:tc>
          <w:tcPr>
            <w:tcW w:w="4961" w:type="dxa"/>
            <w:vAlign w:val="center"/>
          </w:tcPr>
          <w:p w14:paraId="5B50A703" w14:textId="11F69925" w:rsidR="00F27C47" w:rsidRPr="00FB73A4" w:rsidRDefault="00F27C47" w:rsidP="00F27C47">
            <w:pPr>
              <w:spacing w:after="0"/>
              <w:rPr>
                <w:highlight w:val="yellow"/>
              </w:rPr>
            </w:pPr>
            <w:r>
              <w:rPr>
                <w:rFonts w:ascii="Calibri" w:eastAsia="Calibri" w:hAnsi="Calibri" w:cs="Calibri"/>
              </w:rPr>
              <w:t>Norwegian Coastal Administration</w:t>
            </w:r>
            <w:r w:rsidR="00D731A8">
              <w:rPr>
                <w:rFonts w:ascii="Calibri" w:eastAsia="Calibri" w:hAnsi="Calibri" w:cs="Calibri"/>
              </w:rPr>
              <w:t xml:space="preserve"> </w:t>
            </w:r>
            <w:r>
              <w:rPr>
                <w:rFonts w:ascii="Calibri" w:eastAsia="Calibri" w:hAnsi="Calibri" w:cs="Calibri"/>
              </w:rPr>
              <w:t>/</w:t>
            </w:r>
            <w:r w:rsidR="00D731A8">
              <w:rPr>
                <w:rFonts w:ascii="Calibri" w:eastAsia="Calibri" w:hAnsi="Calibri" w:cs="Calibri"/>
              </w:rPr>
              <w:t xml:space="preserve"> </w:t>
            </w:r>
            <w:r>
              <w:rPr>
                <w:rFonts w:ascii="Calibri" w:eastAsia="Calibri" w:hAnsi="Calibri" w:cs="Calibri"/>
              </w:rPr>
              <w:t>Norway</w:t>
            </w:r>
          </w:p>
        </w:tc>
      </w:tr>
      <w:tr w:rsidR="00F27C47" w:rsidRPr="00FB73A4" w14:paraId="6A5FC678" w14:textId="77777777" w:rsidTr="00F27C47">
        <w:trPr>
          <w:trHeight w:val="284"/>
          <w:jc w:val="center"/>
        </w:trPr>
        <w:tc>
          <w:tcPr>
            <w:tcW w:w="833" w:type="dxa"/>
            <w:vAlign w:val="center"/>
          </w:tcPr>
          <w:p w14:paraId="2029407F" w14:textId="77777777" w:rsidR="00F27C47" w:rsidRPr="00F27C47" w:rsidRDefault="00F27C47" w:rsidP="00B54567">
            <w:pPr>
              <w:pStyle w:val="WGnumbering"/>
            </w:pPr>
          </w:p>
        </w:tc>
        <w:tc>
          <w:tcPr>
            <w:tcW w:w="3522" w:type="dxa"/>
            <w:vAlign w:val="center"/>
          </w:tcPr>
          <w:p w14:paraId="699BFB63" w14:textId="22FC4D49" w:rsidR="00F27C47" w:rsidRPr="00FB73A4" w:rsidRDefault="00F27C47" w:rsidP="00F27C47">
            <w:pPr>
              <w:spacing w:after="0"/>
              <w:rPr>
                <w:highlight w:val="yellow"/>
              </w:rPr>
            </w:pPr>
            <w:proofErr w:type="spellStart"/>
            <w:r>
              <w:rPr>
                <w:rFonts w:ascii="Calibri" w:eastAsia="Calibri" w:hAnsi="Calibri" w:cs="Calibri"/>
              </w:rPr>
              <w:t>Yonghun</w:t>
            </w:r>
            <w:proofErr w:type="spellEnd"/>
            <w:r>
              <w:rPr>
                <w:rFonts w:ascii="Calibri" w:eastAsia="Calibri" w:hAnsi="Calibri" w:cs="Calibri"/>
              </w:rPr>
              <w:t xml:space="preserve"> Cho</w:t>
            </w:r>
          </w:p>
        </w:tc>
        <w:tc>
          <w:tcPr>
            <w:tcW w:w="4961" w:type="dxa"/>
            <w:vAlign w:val="center"/>
          </w:tcPr>
          <w:p w14:paraId="2007E819" w14:textId="1C95075C" w:rsidR="00F27C47" w:rsidRPr="00FB73A4" w:rsidRDefault="00F27C47" w:rsidP="00F27C47">
            <w:pPr>
              <w:spacing w:after="0"/>
              <w:rPr>
                <w:highlight w:val="yellow"/>
              </w:rPr>
            </w:pPr>
            <w:r w:rsidRPr="00D95207">
              <w:rPr>
                <w:rFonts w:ascii="Calibri" w:eastAsia="Calibri" w:hAnsi="Calibri" w:cs="Calibri"/>
                <w:lang w:val="en-US"/>
              </w:rPr>
              <w:t>Ministry of Oceans and Fisheries</w:t>
            </w:r>
            <w:r w:rsidR="00D731A8">
              <w:rPr>
                <w:rFonts w:ascii="Calibri" w:eastAsia="Calibri" w:hAnsi="Calibri" w:cs="Calibri"/>
                <w:lang w:val="en-US"/>
              </w:rPr>
              <w:t xml:space="preserve"> </w:t>
            </w:r>
            <w:r w:rsidRPr="00D95207">
              <w:rPr>
                <w:rFonts w:ascii="Calibri" w:eastAsia="Calibri" w:hAnsi="Calibri" w:cs="Calibri"/>
                <w:lang w:val="en-US"/>
              </w:rPr>
              <w:t>/</w:t>
            </w:r>
            <w:r w:rsidR="00D731A8">
              <w:rPr>
                <w:rFonts w:ascii="Calibri" w:eastAsia="Calibri" w:hAnsi="Calibri" w:cs="Calibri"/>
                <w:lang w:val="en-US"/>
              </w:rPr>
              <w:t xml:space="preserve"> </w:t>
            </w:r>
            <w:r w:rsidRPr="00D95207">
              <w:rPr>
                <w:rFonts w:ascii="Calibri" w:eastAsia="Calibri" w:hAnsi="Calibri" w:cs="Calibri"/>
                <w:lang w:val="en-US"/>
              </w:rPr>
              <w:t>Korea</w:t>
            </w:r>
          </w:p>
        </w:tc>
      </w:tr>
      <w:tr w:rsidR="00F27C47" w:rsidRPr="00FB73A4" w14:paraId="25722807" w14:textId="77777777" w:rsidTr="00F27C47">
        <w:trPr>
          <w:trHeight w:val="284"/>
          <w:jc w:val="center"/>
        </w:trPr>
        <w:tc>
          <w:tcPr>
            <w:tcW w:w="833" w:type="dxa"/>
            <w:vAlign w:val="center"/>
          </w:tcPr>
          <w:p w14:paraId="5381AB61" w14:textId="77777777" w:rsidR="00F27C47" w:rsidRPr="00F27C47" w:rsidRDefault="00F27C47" w:rsidP="00B54567">
            <w:pPr>
              <w:pStyle w:val="WGnumbering"/>
            </w:pPr>
          </w:p>
        </w:tc>
        <w:tc>
          <w:tcPr>
            <w:tcW w:w="3522" w:type="dxa"/>
            <w:vAlign w:val="center"/>
          </w:tcPr>
          <w:p w14:paraId="309899C2" w14:textId="20563AF1" w:rsidR="00F27C47" w:rsidRPr="00FB73A4" w:rsidRDefault="00F27C47" w:rsidP="00F27C47">
            <w:pPr>
              <w:spacing w:after="0"/>
              <w:rPr>
                <w:highlight w:val="yellow"/>
              </w:rPr>
            </w:pPr>
            <w:r>
              <w:rPr>
                <w:rFonts w:ascii="Calibri" w:eastAsia="Calibri" w:hAnsi="Calibri" w:cs="Calibri"/>
              </w:rPr>
              <w:t>Jose Manuel Alvarez</w:t>
            </w:r>
          </w:p>
        </w:tc>
        <w:tc>
          <w:tcPr>
            <w:tcW w:w="4961" w:type="dxa"/>
            <w:vAlign w:val="center"/>
          </w:tcPr>
          <w:p w14:paraId="694F6211" w14:textId="14E0EF2D" w:rsidR="00F27C47" w:rsidRPr="00FB73A4" w:rsidRDefault="00F27C47" w:rsidP="00F27C47">
            <w:pPr>
              <w:spacing w:after="0"/>
              <w:rPr>
                <w:highlight w:val="yellow"/>
              </w:rPr>
            </w:pPr>
            <w:r w:rsidRPr="00D95207">
              <w:rPr>
                <w:rFonts w:ascii="Calibri" w:eastAsia="Calibri" w:hAnsi="Calibri" w:cs="Calibri"/>
                <w:lang w:val="en-US"/>
              </w:rPr>
              <w:t>European Satellite Service Provider (ESSP)</w:t>
            </w:r>
            <w:r w:rsidR="00D731A8">
              <w:rPr>
                <w:rFonts w:ascii="Calibri" w:eastAsia="Calibri" w:hAnsi="Calibri" w:cs="Calibri"/>
                <w:lang w:val="en-US"/>
              </w:rPr>
              <w:t xml:space="preserve"> </w:t>
            </w:r>
            <w:r w:rsidRPr="00D95207">
              <w:rPr>
                <w:rFonts w:ascii="Calibri" w:eastAsia="Calibri" w:hAnsi="Calibri" w:cs="Calibri"/>
                <w:lang w:val="en-US"/>
              </w:rPr>
              <w:t>/ Spain</w:t>
            </w:r>
          </w:p>
        </w:tc>
      </w:tr>
      <w:tr w:rsidR="00F27C47" w:rsidRPr="00FB73A4" w14:paraId="03015516" w14:textId="77777777" w:rsidTr="00F27C47">
        <w:trPr>
          <w:trHeight w:val="284"/>
          <w:jc w:val="center"/>
        </w:trPr>
        <w:tc>
          <w:tcPr>
            <w:tcW w:w="833" w:type="dxa"/>
            <w:vAlign w:val="center"/>
          </w:tcPr>
          <w:p w14:paraId="41A19F31" w14:textId="77777777" w:rsidR="00F27C47" w:rsidRPr="00F27C47" w:rsidRDefault="00F27C47" w:rsidP="00B54567">
            <w:pPr>
              <w:pStyle w:val="WGnumbering"/>
            </w:pPr>
          </w:p>
        </w:tc>
        <w:tc>
          <w:tcPr>
            <w:tcW w:w="3522" w:type="dxa"/>
            <w:vAlign w:val="center"/>
          </w:tcPr>
          <w:p w14:paraId="70650426" w14:textId="7D7202BE" w:rsidR="00F27C47" w:rsidRPr="00FB73A4" w:rsidRDefault="00F27C47" w:rsidP="00F27C47">
            <w:pPr>
              <w:spacing w:after="0"/>
              <w:rPr>
                <w:highlight w:val="yellow"/>
              </w:rPr>
            </w:pPr>
            <w:r>
              <w:rPr>
                <w:rFonts w:ascii="Calibri" w:eastAsia="Calibri" w:hAnsi="Calibri" w:cs="Calibri"/>
              </w:rPr>
              <w:t xml:space="preserve">Goran </w:t>
            </w:r>
            <w:proofErr w:type="spellStart"/>
            <w:r>
              <w:rPr>
                <w:rFonts w:ascii="Calibri" w:eastAsia="Calibri" w:hAnsi="Calibri" w:cs="Calibri"/>
              </w:rPr>
              <w:t>Jedricic</w:t>
            </w:r>
            <w:proofErr w:type="spellEnd"/>
          </w:p>
        </w:tc>
        <w:tc>
          <w:tcPr>
            <w:tcW w:w="4961" w:type="dxa"/>
            <w:vAlign w:val="center"/>
          </w:tcPr>
          <w:p w14:paraId="6E5D0E7A" w14:textId="19E023A5" w:rsidR="00F27C47" w:rsidRPr="00FB73A4" w:rsidRDefault="00F27C47" w:rsidP="00F27C47">
            <w:pPr>
              <w:spacing w:after="0"/>
              <w:rPr>
                <w:highlight w:val="yellow"/>
              </w:rPr>
            </w:pPr>
            <w:r>
              <w:rPr>
                <w:rFonts w:ascii="Calibri" w:eastAsia="Calibri" w:hAnsi="Calibri" w:cs="Calibri"/>
              </w:rPr>
              <w:t>Trimble Navigation /Germany</w:t>
            </w:r>
          </w:p>
        </w:tc>
      </w:tr>
      <w:tr w:rsidR="00F27C47" w:rsidRPr="00FB73A4" w14:paraId="28BE9C6A" w14:textId="77777777" w:rsidTr="00F27C47">
        <w:trPr>
          <w:trHeight w:val="284"/>
          <w:jc w:val="center"/>
        </w:trPr>
        <w:tc>
          <w:tcPr>
            <w:tcW w:w="833" w:type="dxa"/>
            <w:vAlign w:val="center"/>
          </w:tcPr>
          <w:p w14:paraId="08CF2C1B" w14:textId="77777777" w:rsidR="00F27C47" w:rsidRPr="00F27C47" w:rsidRDefault="00F27C47" w:rsidP="00B54567">
            <w:pPr>
              <w:pStyle w:val="WGnumbering"/>
            </w:pPr>
          </w:p>
        </w:tc>
        <w:tc>
          <w:tcPr>
            <w:tcW w:w="3522" w:type="dxa"/>
            <w:vAlign w:val="center"/>
          </w:tcPr>
          <w:p w14:paraId="0EDBC4BB" w14:textId="46C424B7" w:rsidR="00F27C47" w:rsidRPr="00FB73A4" w:rsidRDefault="00F27C47" w:rsidP="00F27C47">
            <w:pPr>
              <w:spacing w:after="0"/>
              <w:rPr>
                <w:highlight w:val="yellow"/>
              </w:rPr>
            </w:pPr>
            <w:r>
              <w:rPr>
                <w:rFonts w:ascii="Calibri" w:eastAsia="Calibri" w:hAnsi="Calibri" w:cs="Calibri"/>
              </w:rPr>
              <w:t xml:space="preserve">Marek </w:t>
            </w:r>
            <w:proofErr w:type="spellStart"/>
            <w:r>
              <w:rPr>
                <w:rFonts w:ascii="Calibri" w:eastAsia="Calibri" w:hAnsi="Calibri" w:cs="Calibri"/>
              </w:rPr>
              <w:t>Dziewicki</w:t>
            </w:r>
            <w:proofErr w:type="spellEnd"/>
          </w:p>
        </w:tc>
        <w:tc>
          <w:tcPr>
            <w:tcW w:w="4961" w:type="dxa"/>
            <w:vAlign w:val="center"/>
          </w:tcPr>
          <w:p w14:paraId="2016E0E6" w14:textId="286A2334" w:rsidR="00F27C47" w:rsidRPr="00FB73A4" w:rsidRDefault="00D731A8" w:rsidP="00F27C47">
            <w:pPr>
              <w:spacing w:after="0"/>
              <w:rPr>
                <w:highlight w:val="yellow"/>
              </w:rPr>
            </w:pPr>
            <w:r>
              <w:rPr>
                <w:rFonts w:ascii="Calibri" w:eastAsia="Calibri" w:hAnsi="Calibri" w:cs="Calibri"/>
              </w:rPr>
              <w:t xml:space="preserve">Maritime Office </w:t>
            </w:r>
            <w:proofErr w:type="spellStart"/>
            <w:r>
              <w:rPr>
                <w:rFonts w:ascii="Calibri" w:eastAsia="Calibri" w:hAnsi="Calibri" w:cs="Calibri"/>
              </w:rPr>
              <w:t>Gydinia</w:t>
            </w:r>
            <w:proofErr w:type="spellEnd"/>
            <w:r>
              <w:rPr>
                <w:rFonts w:ascii="Calibri" w:eastAsia="Calibri" w:hAnsi="Calibri" w:cs="Calibri"/>
              </w:rPr>
              <w:t xml:space="preserve"> /</w:t>
            </w:r>
            <w:r w:rsidR="00F27C47">
              <w:rPr>
                <w:rFonts w:ascii="Calibri" w:eastAsia="Calibri" w:hAnsi="Calibri" w:cs="Calibri"/>
              </w:rPr>
              <w:t xml:space="preserve"> Poland</w:t>
            </w:r>
          </w:p>
        </w:tc>
      </w:tr>
      <w:tr w:rsidR="00F27C47" w:rsidRPr="00FB73A4" w14:paraId="3EF42D1D" w14:textId="77777777" w:rsidTr="00F27C47">
        <w:trPr>
          <w:trHeight w:val="284"/>
          <w:jc w:val="center"/>
        </w:trPr>
        <w:tc>
          <w:tcPr>
            <w:tcW w:w="833" w:type="dxa"/>
            <w:vAlign w:val="center"/>
          </w:tcPr>
          <w:p w14:paraId="349735D6" w14:textId="77777777" w:rsidR="00F27C47" w:rsidRPr="00F27C47" w:rsidRDefault="00F27C47" w:rsidP="00B54567">
            <w:pPr>
              <w:pStyle w:val="WGnumbering"/>
            </w:pPr>
          </w:p>
        </w:tc>
        <w:tc>
          <w:tcPr>
            <w:tcW w:w="3522" w:type="dxa"/>
            <w:vAlign w:val="center"/>
          </w:tcPr>
          <w:p w14:paraId="27F92DC8" w14:textId="55D98E2E" w:rsidR="00F27C47" w:rsidRPr="00FB73A4" w:rsidRDefault="00F27C47" w:rsidP="00F27C47">
            <w:pPr>
              <w:spacing w:after="0"/>
              <w:rPr>
                <w:highlight w:val="yellow"/>
              </w:rPr>
            </w:pPr>
            <w:proofErr w:type="spellStart"/>
            <w:r>
              <w:rPr>
                <w:rFonts w:ascii="Calibri" w:eastAsia="Calibri" w:hAnsi="Calibri" w:cs="Calibri"/>
              </w:rPr>
              <w:t>Sanghyun</w:t>
            </w:r>
            <w:proofErr w:type="spellEnd"/>
            <w:r>
              <w:rPr>
                <w:rFonts w:ascii="Calibri" w:eastAsia="Calibri" w:hAnsi="Calibri" w:cs="Calibri"/>
              </w:rPr>
              <w:t xml:space="preserve"> Park</w:t>
            </w:r>
          </w:p>
        </w:tc>
        <w:tc>
          <w:tcPr>
            <w:tcW w:w="4961" w:type="dxa"/>
            <w:vAlign w:val="center"/>
          </w:tcPr>
          <w:p w14:paraId="1D5E1FBC" w14:textId="74525056" w:rsidR="00F27C47" w:rsidRPr="00FB73A4" w:rsidRDefault="00D731A8" w:rsidP="00F27C47">
            <w:pPr>
              <w:spacing w:after="0"/>
              <w:rPr>
                <w:highlight w:val="yellow"/>
              </w:rPr>
            </w:pPr>
            <w:r>
              <w:rPr>
                <w:rFonts w:ascii="Calibri" w:eastAsia="Calibri" w:hAnsi="Calibri" w:cs="Calibri"/>
              </w:rPr>
              <w:t>KRISO / South</w:t>
            </w:r>
            <w:r w:rsidR="00F27C47">
              <w:rPr>
                <w:rFonts w:ascii="Calibri" w:eastAsia="Calibri" w:hAnsi="Calibri" w:cs="Calibri"/>
              </w:rPr>
              <w:t xml:space="preserve"> Korea</w:t>
            </w:r>
          </w:p>
        </w:tc>
      </w:tr>
      <w:tr w:rsidR="00F27C47" w:rsidRPr="00FB73A4" w14:paraId="362CCDD1" w14:textId="77777777" w:rsidTr="00F27C47">
        <w:trPr>
          <w:trHeight w:val="284"/>
          <w:jc w:val="center"/>
        </w:trPr>
        <w:tc>
          <w:tcPr>
            <w:tcW w:w="833" w:type="dxa"/>
            <w:vAlign w:val="center"/>
          </w:tcPr>
          <w:p w14:paraId="6749B594" w14:textId="77777777" w:rsidR="00F27C47" w:rsidRPr="00F27C47" w:rsidRDefault="00F27C47" w:rsidP="00B54567">
            <w:pPr>
              <w:pStyle w:val="WGnumbering"/>
            </w:pPr>
          </w:p>
        </w:tc>
        <w:tc>
          <w:tcPr>
            <w:tcW w:w="3522" w:type="dxa"/>
            <w:vAlign w:val="center"/>
          </w:tcPr>
          <w:p w14:paraId="11C7D785" w14:textId="5ADFEC16" w:rsidR="00F27C47" w:rsidRPr="00FB73A4" w:rsidRDefault="00F27C47" w:rsidP="00F27C47">
            <w:pPr>
              <w:spacing w:after="0"/>
              <w:rPr>
                <w:highlight w:val="yellow"/>
              </w:rPr>
            </w:pPr>
            <w:r>
              <w:rPr>
                <w:rFonts w:ascii="Calibri" w:eastAsia="Calibri" w:hAnsi="Calibri" w:cs="Calibri"/>
              </w:rPr>
              <w:t xml:space="preserve">Ivan M. </w:t>
            </w:r>
            <w:proofErr w:type="spellStart"/>
            <w:r>
              <w:rPr>
                <w:rFonts w:ascii="Calibri" w:eastAsia="Calibri" w:hAnsi="Calibri" w:cs="Calibri"/>
              </w:rPr>
              <w:t>Carlsson</w:t>
            </w:r>
            <w:proofErr w:type="spellEnd"/>
          </w:p>
        </w:tc>
        <w:tc>
          <w:tcPr>
            <w:tcW w:w="4961" w:type="dxa"/>
            <w:vAlign w:val="center"/>
          </w:tcPr>
          <w:p w14:paraId="3AA3BA3F" w14:textId="5B70F264" w:rsidR="00F27C47" w:rsidRPr="00FB73A4" w:rsidRDefault="00F27C47" w:rsidP="00F27C47">
            <w:pPr>
              <w:spacing w:after="0"/>
              <w:rPr>
                <w:highlight w:val="yellow"/>
              </w:rPr>
            </w:pPr>
            <w:r w:rsidRPr="00D95207">
              <w:rPr>
                <w:rFonts w:ascii="Calibri" w:eastAsia="Calibri" w:hAnsi="Calibri" w:cs="Calibri"/>
                <w:lang w:val="en-US"/>
              </w:rPr>
              <w:t>Danish Maritime Authority (DMA) /Denmark</w:t>
            </w:r>
          </w:p>
        </w:tc>
      </w:tr>
      <w:tr w:rsidR="00F27C47" w:rsidRPr="00FB73A4" w14:paraId="7ECDF1B3" w14:textId="77777777" w:rsidTr="00F27C47">
        <w:trPr>
          <w:trHeight w:val="284"/>
          <w:jc w:val="center"/>
        </w:trPr>
        <w:tc>
          <w:tcPr>
            <w:tcW w:w="833" w:type="dxa"/>
            <w:vAlign w:val="center"/>
          </w:tcPr>
          <w:p w14:paraId="2501ADDD" w14:textId="77777777" w:rsidR="00F27C47" w:rsidRPr="00F27C47" w:rsidRDefault="00F27C47" w:rsidP="00B54567">
            <w:pPr>
              <w:pStyle w:val="WGnumbering"/>
            </w:pPr>
          </w:p>
        </w:tc>
        <w:tc>
          <w:tcPr>
            <w:tcW w:w="3522" w:type="dxa"/>
            <w:vAlign w:val="center"/>
          </w:tcPr>
          <w:p w14:paraId="4C77B699" w14:textId="170FBD79" w:rsidR="00F27C47" w:rsidRPr="00FB73A4" w:rsidRDefault="00F27C47" w:rsidP="00F27C47">
            <w:pPr>
              <w:spacing w:after="0"/>
              <w:rPr>
                <w:highlight w:val="yellow"/>
              </w:rPr>
            </w:pPr>
            <w:r>
              <w:rPr>
                <w:rFonts w:ascii="Calibri" w:eastAsia="Calibri" w:hAnsi="Calibri" w:cs="Calibri"/>
              </w:rPr>
              <w:t>Akira Yamamoto</w:t>
            </w:r>
          </w:p>
        </w:tc>
        <w:tc>
          <w:tcPr>
            <w:tcW w:w="4961" w:type="dxa"/>
            <w:vAlign w:val="center"/>
          </w:tcPr>
          <w:p w14:paraId="27A4F814" w14:textId="7DF789CE" w:rsidR="00F27C47" w:rsidRPr="00FB73A4" w:rsidRDefault="00F27C47" w:rsidP="00F27C47">
            <w:pPr>
              <w:spacing w:after="0"/>
              <w:rPr>
                <w:highlight w:val="yellow"/>
              </w:rPr>
            </w:pPr>
            <w:proofErr w:type="spellStart"/>
            <w:r w:rsidRPr="00D95207">
              <w:rPr>
                <w:rFonts w:ascii="Calibri" w:eastAsia="Calibri" w:hAnsi="Calibri" w:cs="Calibri"/>
                <w:lang w:val="en-US"/>
              </w:rPr>
              <w:t>Furuno</w:t>
            </w:r>
            <w:proofErr w:type="spellEnd"/>
            <w:r w:rsidRPr="00D95207">
              <w:rPr>
                <w:rFonts w:ascii="Calibri" w:eastAsia="Calibri" w:hAnsi="Calibri" w:cs="Calibri"/>
                <w:lang w:val="en-US"/>
              </w:rPr>
              <w:t xml:space="preserve"> Electric Co. Ltd. /</w:t>
            </w:r>
            <w:r w:rsidR="00D731A8">
              <w:rPr>
                <w:rFonts w:ascii="Calibri" w:eastAsia="Calibri" w:hAnsi="Calibri" w:cs="Calibri"/>
                <w:lang w:val="en-US"/>
              </w:rPr>
              <w:t xml:space="preserve"> </w:t>
            </w:r>
            <w:r w:rsidRPr="00D95207">
              <w:rPr>
                <w:rFonts w:ascii="Calibri" w:eastAsia="Calibri" w:hAnsi="Calibri" w:cs="Calibri"/>
                <w:lang w:val="en-US"/>
              </w:rPr>
              <w:t>Japan</w:t>
            </w:r>
          </w:p>
        </w:tc>
      </w:tr>
      <w:tr w:rsidR="00F27C47" w:rsidRPr="00FB73A4" w14:paraId="180636D2" w14:textId="77777777" w:rsidTr="00F27C47">
        <w:trPr>
          <w:trHeight w:val="284"/>
          <w:jc w:val="center"/>
        </w:trPr>
        <w:tc>
          <w:tcPr>
            <w:tcW w:w="833" w:type="dxa"/>
            <w:vAlign w:val="center"/>
          </w:tcPr>
          <w:p w14:paraId="4CEB9179" w14:textId="77777777" w:rsidR="00F27C47" w:rsidRPr="00F27C47" w:rsidRDefault="00F27C47" w:rsidP="00B54567">
            <w:pPr>
              <w:pStyle w:val="WGnumbering"/>
            </w:pPr>
          </w:p>
        </w:tc>
        <w:tc>
          <w:tcPr>
            <w:tcW w:w="3522" w:type="dxa"/>
            <w:vAlign w:val="center"/>
          </w:tcPr>
          <w:p w14:paraId="0438B6A9" w14:textId="47404992" w:rsidR="00F27C47" w:rsidRPr="00FB73A4" w:rsidRDefault="00F27C47" w:rsidP="00F27C47">
            <w:pPr>
              <w:spacing w:after="0"/>
              <w:rPr>
                <w:highlight w:val="yellow"/>
              </w:rPr>
            </w:pPr>
            <w:proofErr w:type="spellStart"/>
            <w:r>
              <w:rPr>
                <w:rFonts w:ascii="Calibri" w:eastAsia="Calibri" w:hAnsi="Calibri" w:cs="Calibri"/>
              </w:rPr>
              <w:t>Stig</w:t>
            </w:r>
            <w:proofErr w:type="spellEnd"/>
            <w:r>
              <w:rPr>
                <w:rFonts w:ascii="Calibri" w:eastAsia="Calibri" w:hAnsi="Calibri" w:cs="Calibri"/>
              </w:rPr>
              <w:t xml:space="preserve"> Erik Christiansen</w:t>
            </w:r>
          </w:p>
        </w:tc>
        <w:tc>
          <w:tcPr>
            <w:tcW w:w="4961" w:type="dxa"/>
            <w:vAlign w:val="center"/>
          </w:tcPr>
          <w:p w14:paraId="0EC433DC" w14:textId="08534D25" w:rsidR="00F27C47" w:rsidRPr="00FB73A4" w:rsidRDefault="00F27C47" w:rsidP="00F27C47">
            <w:pPr>
              <w:spacing w:after="0"/>
              <w:rPr>
                <w:highlight w:val="yellow"/>
              </w:rPr>
            </w:pPr>
            <w:r>
              <w:rPr>
                <w:rFonts w:ascii="Calibri" w:eastAsia="Calibri" w:hAnsi="Calibri" w:cs="Calibri"/>
              </w:rPr>
              <w:t xml:space="preserve">Kongsberg </w:t>
            </w:r>
            <w:proofErr w:type="spellStart"/>
            <w:r>
              <w:rPr>
                <w:rFonts w:ascii="Calibri" w:eastAsia="Calibri" w:hAnsi="Calibri" w:cs="Calibri"/>
              </w:rPr>
              <w:t>Seatex</w:t>
            </w:r>
            <w:proofErr w:type="spellEnd"/>
            <w:r>
              <w:rPr>
                <w:rFonts w:ascii="Calibri" w:eastAsia="Calibri" w:hAnsi="Calibri" w:cs="Calibri"/>
              </w:rPr>
              <w:t xml:space="preserve"> / Norway</w:t>
            </w:r>
          </w:p>
        </w:tc>
      </w:tr>
      <w:tr w:rsidR="00F27C47" w:rsidRPr="00FB73A4" w14:paraId="119CA43D" w14:textId="77777777" w:rsidTr="00F27C47">
        <w:trPr>
          <w:trHeight w:val="284"/>
          <w:jc w:val="center"/>
        </w:trPr>
        <w:tc>
          <w:tcPr>
            <w:tcW w:w="833" w:type="dxa"/>
            <w:vAlign w:val="center"/>
          </w:tcPr>
          <w:p w14:paraId="527C20BE" w14:textId="77777777" w:rsidR="00F27C47" w:rsidRPr="00F27C47" w:rsidRDefault="00F27C47" w:rsidP="00B54567">
            <w:pPr>
              <w:pStyle w:val="WGnumbering"/>
            </w:pPr>
          </w:p>
        </w:tc>
        <w:tc>
          <w:tcPr>
            <w:tcW w:w="3522" w:type="dxa"/>
            <w:vAlign w:val="center"/>
          </w:tcPr>
          <w:p w14:paraId="7F00F0E9" w14:textId="7EC33584" w:rsidR="00F27C47" w:rsidRPr="00FB73A4" w:rsidRDefault="00F27C47" w:rsidP="00F27C47">
            <w:pPr>
              <w:spacing w:after="0"/>
              <w:rPr>
                <w:highlight w:val="yellow"/>
              </w:rPr>
            </w:pPr>
            <w:proofErr w:type="spellStart"/>
            <w:r>
              <w:rPr>
                <w:rFonts w:ascii="Calibri" w:eastAsia="Calibri" w:hAnsi="Calibri" w:cs="Calibri"/>
              </w:rPr>
              <w:t>Takuo</w:t>
            </w:r>
            <w:proofErr w:type="spellEnd"/>
            <w:r>
              <w:rPr>
                <w:rFonts w:ascii="Calibri" w:eastAsia="Calibri" w:hAnsi="Calibri" w:cs="Calibri"/>
              </w:rPr>
              <w:t xml:space="preserve"> Kashiwa</w:t>
            </w:r>
          </w:p>
        </w:tc>
        <w:tc>
          <w:tcPr>
            <w:tcW w:w="4961" w:type="dxa"/>
            <w:vAlign w:val="center"/>
          </w:tcPr>
          <w:p w14:paraId="62271D51" w14:textId="5F3E8EC2" w:rsidR="00F27C47" w:rsidRPr="00FB73A4" w:rsidRDefault="00F27C47" w:rsidP="00F27C47">
            <w:pPr>
              <w:spacing w:after="0"/>
              <w:rPr>
                <w:highlight w:val="yellow"/>
              </w:rPr>
            </w:pPr>
            <w:proofErr w:type="spellStart"/>
            <w:r w:rsidRPr="00D95207">
              <w:rPr>
                <w:rFonts w:ascii="Calibri" w:eastAsia="Calibri" w:hAnsi="Calibri" w:cs="Calibri"/>
                <w:lang w:val="en-US"/>
              </w:rPr>
              <w:t>Furuno</w:t>
            </w:r>
            <w:proofErr w:type="spellEnd"/>
            <w:r w:rsidRPr="00D95207">
              <w:rPr>
                <w:rFonts w:ascii="Calibri" w:eastAsia="Calibri" w:hAnsi="Calibri" w:cs="Calibri"/>
                <w:lang w:val="en-US"/>
              </w:rPr>
              <w:t xml:space="preserve"> Electric Co. Ltd. /</w:t>
            </w:r>
            <w:r w:rsidR="00D731A8">
              <w:rPr>
                <w:rFonts w:ascii="Calibri" w:eastAsia="Calibri" w:hAnsi="Calibri" w:cs="Calibri"/>
                <w:lang w:val="en-US"/>
              </w:rPr>
              <w:t xml:space="preserve"> </w:t>
            </w:r>
            <w:r w:rsidRPr="00D95207">
              <w:rPr>
                <w:rFonts w:ascii="Calibri" w:eastAsia="Calibri" w:hAnsi="Calibri" w:cs="Calibri"/>
                <w:lang w:val="en-US"/>
              </w:rPr>
              <w:t>Japan</w:t>
            </w:r>
          </w:p>
        </w:tc>
      </w:tr>
      <w:tr w:rsidR="00F27C47" w:rsidRPr="00FB73A4" w14:paraId="55FAC81D" w14:textId="77777777" w:rsidTr="00F27C47">
        <w:trPr>
          <w:trHeight w:val="284"/>
          <w:jc w:val="center"/>
        </w:trPr>
        <w:tc>
          <w:tcPr>
            <w:tcW w:w="833" w:type="dxa"/>
            <w:vAlign w:val="center"/>
          </w:tcPr>
          <w:p w14:paraId="20F3CBD0" w14:textId="77777777" w:rsidR="00F27C47" w:rsidRPr="00F27C47" w:rsidRDefault="00F27C47" w:rsidP="00B54567">
            <w:pPr>
              <w:pStyle w:val="WGnumbering"/>
            </w:pPr>
          </w:p>
        </w:tc>
        <w:tc>
          <w:tcPr>
            <w:tcW w:w="3522" w:type="dxa"/>
            <w:vAlign w:val="center"/>
          </w:tcPr>
          <w:p w14:paraId="43DEBC9C" w14:textId="03EBB70A" w:rsidR="00F27C47" w:rsidRPr="00FB73A4" w:rsidRDefault="00F27C47" w:rsidP="00F27C47">
            <w:pPr>
              <w:spacing w:after="0"/>
              <w:rPr>
                <w:highlight w:val="yellow"/>
              </w:rPr>
            </w:pPr>
            <w:r>
              <w:rPr>
                <w:rFonts w:ascii="Calibri" w:eastAsia="Calibri" w:hAnsi="Calibri" w:cs="Calibri"/>
              </w:rPr>
              <w:t>Paul F Mueller</w:t>
            </w:r>
          </w:p>
        </w:tc>
        <w:tc>
          <w:tcPr>
            <w:tcW w:w="4961" w:type="dxa"/>
            <w:vAlign w:val="center"/>
          </w:tcPr>
          <w:p w14:paraId="52F6828A" w14:textId="725FC612" w:rsidR="00F27C47" w:rsidRPr="00FB73A4" w:rsidRDefault="00F27C47" w:rsidP="00F27C47">
            <w:pPr>
              <w:spacing w:after="0"/>
              <w:rPr>
                <w:highlight w:val="yellow"/>
              </w:rPr>
            </w:pPr>
            <w:r>
              <w:rPr>
                <w:rFonts w:ascii="Calibri" w:eastAsia="Calibri" w:hAnsi="Calibri" w:cs="Calibri"/>
              </w:rPr>
              <w:t>Tideland Signal /</w:t>
            </w:r>
            <w:r w:rsidR="00D731A8">
              <w:rPr>
                <w:rFonts w:ascii="Calibri" w:eastAsia="Calibri" w:hAnsi="Calibri" w:cs="Calibri"/>
              </w:rPr>
              <w:t xml:space="preserve"> </w:t>
            </w:r>
            <w:r>
              <w:rPr>
                <w:rFonts w:ascii="Calibri" w:eastAsia="Calibri" w:hAnsi="Calibri" w:cs="Calibri"/>
              </w:rPr>
              <w:t>USA</w:t>
            </w:r>
          </w:p>
        </w:tc>
      </w:tr>
      <w:tr w:rsidR="00F27C47" w:rsidRPr="00FB73A4" w14:paraId="31E35187" w14:textId="77777777" w:rsidTr="00F27C47">
        <w:trPr>
          <w:trHeight w:val="284"/>
          <w:jc w:val="center"/>
        </w:trPr>
        <w:tc>
          <w:tcPr>
            <w:tcW w:w="833" w:type="dxa"/>
            <w:vAlign w:val="center"/>
          </w:tcPr>
          <w:p w14:paraId="693CD63D" w14:textId="77777777" w:rsidR="00F27C47" w:rsidRPr="00F27C47" w:rsidRDefault="00F27C47" w:rsidP="00B54567">
            <w:pPr>
              <w:pStyle w:val="WGnumbering"/>
            </w:pPr>
          </w:p>
        </w:tc>
        <w:tc>
          <w:tcPr>
            <w:tcW w:w="3522" w:type="dxa"/>
            <w:vAlign w:val="center"/>
          </w:tcPr>
          <w:p w14:paraId="5DF3D2DA" w14:textId="2C866A87" w:rsidR="00F27C47" w:rsidRPr="00FB73A4" w:rsidRDefault="00F27C47" w:rsidP="00F27C47">
            <w:pPr>
              <w:spacing w:after="0"/>
              <w:rPr>
                <w:highlight w:val="yellow"/>
              </w:rPr>
            </w:pPr>
            <w:r>
              <w:rPr>
                <w:rFonts w:ascii="Calibri" w:eastAsia="Calibri" w:hAnsi="Calibri" w:cs="Calibri"/>
              </w:rPr>
              <w:t xml:space="preserve">Vincent </w:t>
            </w:r>
            <w:proofErr w:type="spellStart"/>
            <w:r>
              <w:rPr>
                <w:rFonts w:ascii="Calibri" w:eastAsia="Calibri" w:hAnsi="Calibri" w:cs="Calibri"/>
              </w:rPr>
              <w:t>Brugen</w:t>
            </w:r>
            <w:proofErr w:type="spellEnd"/>
          </w:p>
        </w:tc>
        <w:tc>
          <w:tcPr>
            <w:tcW w:w="4961" w:type="dxa"/>
            <w:vAlign w:val="center"/>
          </w:tcPr>
          <w:p w14:paraId="6DECD63A" w14:textId="3BB190F7" w:rsidR="00F27C47" w:rsidRPr="00FB73A4" w:rsidRDefault="00F27C47" w:rsidP="00F27C47">
            <w:pPr>
              <w:spacing w:after="0"/>
              <w:rPr>
                <w:highlight w:val="yellow"/>
              </w:rPr>
            </w:pPr>
            <w:r>
              <w:rPr>
                <w:rFonts w:ascii="Calibri" w:eastAsia="Calibri" w:hAnsi="Calibri" w:cs="Calibri"/>
              </w:rPr>
              <w:t>DGTIM/DAM/SM / France</w:t>
            </w:r>
          </w:p>
        </w:tc>
      </w:tr>
      <w:tr w:rsidR="00F27C47" w:rsidRPr="00FB73A4" w14:paraId="160AECBA" w14:textId="77777777" w:rsidTr="00F27C47">
        <w:trPr>
          <w:trHeight w:val="284"/>
          <w:jc w:val="center"/>
        </w:trPr>
        <w:tc>
          <w:tcPr>
            <w:tcW w:w="833" w:type="dxa"/>
            <w:vAlign w:val="center"/>
          </w:tcPr>
          <w:p w14:paraId="37B7B381" w14:textId="77777777" w:rsidR="00F27C47" w:rsidRPr="00F27C47" w:rsidRDefault="00F27C47" w:rsidP="00B54567">
            <w:pPr>
              <w:pStyle w:val="WGnumbering"/>
            </w:pPr>
          </w:p>
        </w:tc>
        <w:tc>
          <w:tcPr>
            <w:tcW w:w="3522" w:type="dxa"/>
            <w:vAlign w:val="center"/>
          </w:tcPr>
          <w:p w14:paraId="1D6E2179" w14:textId="261317FE" w:rsidR="00F27C47" w:rsidRPr="00FB73A4" w:rsidRDefault="00F27C47" w:rsidP="00F27C47">
            <w:pPr>
              <w:spacing w:after="0"/>
              <w:rPr>
                <w:highlight w:val="yellow"/>
              </w:rPr>
            </w:pPr>
            <w:r>
              <w:rPr>
                <w:rFonts w:ascii="Calibri" w:eastAsia="Calibri" w:hAnsi="Calibri" w:cs="Calibri"/>
              </w:rPr>
              <w:t xml:space="preserve">Alessandra </w:t>
            </w:r>
            <w:proofErr w:type="spellStart"/>
            <w:r>
              <w:rPr>
                <w:rFonts w:ascii="Calibri" w:eastAsia="Calibri" w:hAnsi="Calibri" w:cs="Calibri"/>
              </w:rPr>
              <w:t>Fiumara</w:t>
            </w:r>
            <w:proofErr w:type="spellEnd"/>
          </w:p>
        </w:tc>
        <w:tc>
          <w:tcPr>
            <w:tcW w:w="4961" w:type="dxa"/>
            <w:vAlign w:val="center"/>
          </w:tcPr>
          <w:p w14:paraId="2506EEFB" w14:textId="18CF6D82" w:rsidR="00F27C47" w:rsidRPr="00FB73A4" w:rsidRDefault="00F27C47" w:rsidP="00F27C47">
            <w:pPr>
              <w:spacing w:after="0"/>
              <w:rPr>
                <w:highlight w:val="yellow"/>
              </w:rPr>
            </w:pPr>
            <w:r>
              <w:rPr>
                <w:rFonts w:ascii="Calibri" w:eastAsia="Calibri" w:hAnsi="Calibri" w:cs="Calibri"/>
              </w:rPr>
              <w:t>ESA</w:t>
            </w:r>
            <w:r w:rsidR="00C54BB5">
              <w:rPr>
                <w:rFonts w:ascii="Calibri" w:eastAsia="Calibri" w:hAnsi="Calibri" w:cs="Calibri"/>
              </w:rPr>
              <w:t xml:space="preserve"> / Netherlands</w:t>
            </w:r>
          </w:p>
        </w:tc>
      </w:tr>
      <w:tr w:rsidR="00F27C47" w:rsidRPr="00FB73A4" w14:paraId="54BBC534" w14:textId="77777777" w:rsidTr="00F27C47">
        <w:trPr>
          <w:trHeight w:val="284"/>
          <w:jc w:val="center"/>
        </w:trPr>
        <w:tc>
          <w:tcPr>
            <w:tcW w:w="833" w:type="dxa"/>
            <w:vAlign w:val="center"/>
          </w:tcPr>
          <w:p w14:paraId="1DD9DD1F" w14:textId="77777777" w:rsidR="00F27C47" w:rsidRPr="00F27C47" w:rsidRDefault="00F27C47" w:rsidP="00B54567">
            <w:pPr>
              <w:pStyle w:val="WGnumbering"/>
            </w:pPr>
          </w:p>
        </w:tc>
        <w:tc>
          <w:tcPr>
            <w:tcW w:w="3522" w:type="dxa"/>
            <w:vAlign w:val="center"/>
          </w:tcPr>
          <w:p w14:paraId="4A04BFEF" w14:textId="2E3EFDFF" w:rsidR="00F27C47" w:rsidRPr="00FB73A4" w:rsidRDefault="00F27C47" w:rsidP="00F27C47">
            <w:pPr>
              <w:spacing w:after="0"/>
              <w:rPr>
                <w:highlight w:val="yellow"/>
              </w:rPr>
            </w:pPr>
            <w:proofErr w:type="spellStart"/>
            <w:r>
              <w:rPr>
                <w:rFonts w:ascii="Calibri" w:eastAsia="Calibri" w:hAnsi="Calibri" w:cs="Calibri"/>
              </w:rPr>
              <w:t>Kaisu</w:t>
            </w:r>
            <w:proofErr w:type="spellEnd"/>
            <w:r>
              <w:rPr>
                <w:rFonts w:ascii="Calibri" w:eastAsia="Calibri" w:hAnsi="Calibri" w:cs="Calibri"/>
              </w:rPr>
              <w:t xml:space="preserve"> </w:t>
            </w:r>
            <w:proofErr w:type="spellStart"/>
            <w:r>
              <w:rPr>
                <w:rFonts w:ascii="Calibri" w:eastAsia="Calibri" w:hAnsi="Calibri" w:cs="Calibri"/>
              </w:rPr>
              <w:t>Heikonen</w:t>
            </w:r>
            <w:proofErr w:type="spellEnd"/>
          </w:p>
        </w:tc>
        <w:tc>
          <w:tcPr>
            <w:tcW w:w="4961" w:type="dxa"/>
            <w:vAlign w:val="center"/>
          </w:tcPr>
          <w:p w14:paraId="33440D37" w14:textId="3E919722" w:rsidR="00F27C47" w:rsidRPr="00FB73A4" w:rsidRDefault="00F27C47" w:rsidP="00F27C47">
            <w:pPr>
              <w:spacing w:after="0"/>
              <w:rPr>
                <w:highlight w:val="yellow"/>
              </w:rPr>
            </w:pPr>
            <w:r>
              <w:rPr>
                <w:rFonts w:ascii="Calibri" w:eastAsia="Calibri" w:hAnsi="Calibri" w:cs="Calibri"/>
              </w:rPr>
              <w:t>Finnish Transport Agency</w:t>
            </w:r>
            <w:r w:rsidR="00D731A8">
              <w:rPr>
                <w:rFonts w:ascii="Calibri" w:eastAsia="Calibri" w:hAnsi="Calibri" w:cs="Calibri"/>
              </w:rPr>
              <w:t xml:space="preserve"> / Finland</w:t>
            </w:r>
          </w:p>
        </w:tc>
      </w:tr>
      <w:tr w:rsidR="00F27C47" w:rsidRPr="00FB73A4" w14:paraId="5B4B698D" w14:textId="77777777" w:rsidTr="00F27C47">
        <w:trPr>
          <w:trHeight w:val="284"/>
          <w:jc w:val="center"/>
        </w:trPr>
        <w:tc>
          <w:tcPr>
            <w:tcW w:w="833" w:type="dxa"/>
            <w:vAlign w:val="center"/>
          </w:tcPr>
          <w:p w14:paraId="0E8BE1F4" w14:textId="77777777" w:rsidR="00F27C47" w:rsidRPr="00F27C47" w:rsidRDefault="00F27C47" w:rsidP="00B54567">
            <w:pPr>
              <w:pStyle w:val="WGnumbering"/>
            </w:pPr>
          </w:p>
        </w:tc>
        <w:tc>
          <w:tcPr>
            <w:tcW w:w="3522" w:type="dxa"/>
            <w:vAlign w:val="center"/>
          </w:tcPr>
          <w:p w14:paraId="2767FCEC" w14:textId="239FF6A0" w:rsidR="00F27C47" w:rsidRPr="00FB73A4" w:rsidRDefault="00F27C47" w:rsidP="00F27C47">
            <w:pPr>
              <w:spacing w:after="0"/>
              <w:rPr>
                <w:highlight w:val="yellow"/>
              </w:rPr>
            </w:pPr>
            <w:r>
              <w:rPr>
                <w:rFonts w:ascii="Calibri" w:eastAsia="Calibri" w:hAnsi="Calibri" w:cs="Calibri"/>
              </w:rPr>
              <w:t>Manuel Lopez</w:t>
            </w:r>
          </w:p>
        </w:tc>
        <w:tc>
          <w:tcPr>
            <w:tcW w:w="4961" w:type="dxa"/>
            <w:vAlign w:val="center"/>
          </w:tcPr>
          <w:p w14:paraId="5B5EB4D0" w14:textId="48375D71" w:rsidR="00F27C47" w:rsidRPr="00FB73A4" w:rsidRDefault="00D731A8" w:rsidP="00F27C47">
            <w:pPr>
              <w:spacing w:after="0"/>
              <w:rPr>
                <w:highlight w:val="yellow"/>
              </w:rPr>
            </w:pPr>
            <w:r>
              <w:rPr>
                <w:rFonts w:ascii="Calibri" w:eastAsia="Calibri" w:hAnsi="Calibri" w:cs="Calibri"/>
              </w:rPr>
              <w:t xml:space="preserve">GSA </w:t>
            </w:r>
            <w:r w:rsidR="00C54BB5">
              <w:rPr>
                <w:rFonts w:ascii="Calibri" w:eastAsia="Calibri" w:hAnsi="Calibri" w:cs="Calibri"/>
              </w:rPr>
              <w:t>/ Spain</w:t>
            </w:r>
          </w:p>
        </w:tc>
      </w:tr>
      <w:tr w:rsidR="00F27C47" w:rsidRPr="00FB73A4" w14:paraId="6BE6CD11" w14:textId="77777777" w:rsidTr="00F27C47">
        <w:trPr>
          <w:trHeight w:val="284"/>
          <w:jc w:val="center"/>
        </w:trPr>
        <w:tc>
          <w:tcPr>
            <w:tcW w:w="833" w:type="dxa"/>
            <w:vAlign w:val="center"/>
          </w:tcPr>
          <w:p w14:paraId="15F25B66" w14:textId="77777777" w:rsidR="00F27C47" w:rsidRPr="00F27C47" w:rsidRDefault="00F27C47" w:rsidP="00B54567">
            <w:pPr>
              <w:pStyle w:val="WGnumbering"/>
            </w:pPr>
          </w:p>
        </w:tc>
        <w:tc>
          <w:tcPr>
            <w:tcW w:w="3522" w:type="dxa"/>
            <w:vAlign w:val="center"/>
          </w:tcPr>
          <w:p w14:paraId="0DA91D11" w14:textId="063AEF06" w:rsidR="00F27C47" w:rsidRPr="00FB73A4" w:rsidRDefault="00F27C47" w:rsidP="00F27C47">
            <w:pPr>
              <w:spacing w:after="0"/>
              <w:rPr>
                <w:highlight w:val="yellow"/>
              </w:rPr>
            </w:pPr>
            <w:r>
              <w:rPr>
                <w:rFonts w:ascii="Calibri" w:eastAsia="Calibri" w:hAnsi="Calibri" w:cs="Calibri"/>
              </w:rPr>
              <w:t>Chang-</w:t>
            </w:r>
            <w:proofErr w:type="spellStart"/>
            <w:r>
              <w:rPr>
                <w:rFonts w:ascii="Calibri" w:eastAsia="Calibri" w:hAnsi="Calibri" w:cs="Calibri"/>
              </w:rPr>
              <w:t>Soo</w:t>
            </w:r>
            <w:proofErr w:type="spellEnd"/>
            <w:r>
              <w:rPr>
                <w:rFonts w:ascii="Calibri" w:eastAsia="Calibri" w:hAnsi="Calibri" w:cs="Calibri"/>
              </w:rPr>
              <w:t xml:space="preserve"> Han</w:t>
            </w:r>
          </w:p>
        </w:tc>
        <w:tc>
          <w:tcPr>
            <w:tcW w:w="4961" w:type="dxa"/>
            <w:vAlign w:val="center"/>
          </w:tcPr>
          <w:p w14:paraId="2BCCD3D1" w14:textId="40D588AD" w:rsidR="00F27C47" w:rsidRPr="00FB73A4" w:rsidRDefault="00C54BB5" w:rsidP="00F27C47">
            <w:pPr>
              <w:spacing w:after="0"/>
              <w:rPr>
                <w:highlight w:val="yellow"/>
              </w:rPr>
            </w:pPr>
            <w:r>
              <w:rPr>
                <w:rFonts w:ascii="Calibri" w:eastAsia="Calibri" w:hAnsi="Calibri" w:cs="Calibri"/>
              </w:rPr>
              <w:t>Ministry of Oceans and Fisheries /</w:t>
            </w:r>
            <w:r w:rsidR="00F27C47">
              <w:rPr>
                <w:rFonts w:ascii="Calibri" w:eastAsia="Calibri" w:hAnsi="Calibri" w:cs="Calibri"/>
              </w:rPr>
              <w:t xml:space="preserve"> Korea</w:t>
            </w:r>
          </w:p>
        </w:tc>
      </w:tr>
      <w:tr w:rsidR="006B252E" w:rsidRPr="00FB73A4" w14:paraId="7D707C73" w14:textId="77777777" w:rsidTr="00F27C47">
        <w:trPr>
          <w:trHeight w:val="284"/>
          <w:jc w:val="center"/>
        </w:trPr>
        <w:tc>
          <w:tcPr>
            <w:tcW w:w="833" w:type="dxa"/>
            <w:vAlign w:val="center"/>
          </w:tcPr>
          <w:p w14:paraId="14E41988" w14:textId="77777777" w:rsidR="006B252E" w:rsidRPr="00F27C47" w:rsidRDefault="006B252E" w:rsidP="00B54567">
            <w:pPr>
              <w:pStyle w:val="WGnumbering"/>
            </w:pPr>
          </w:p>
        </w:tc>
        <w:tc>
          <w:tcPr>
            <w:tcW w:w="3522" w:type="dxa"/>
            <w:vAlign w:val="center"/>
          </w:tcPr>
          <w:p w14:paraId="0DB43DAB" w14:textId="3B1CC8C0" w:rsidR="006B252E" w:rsidRDefault="006B252E" w:rsidP="00F27C47">
            <w:pPr>
              <w:spacing w:after="0"/>
              <w:rPr>
                <w:rFonts w:ascii="Calibri" w:eastAsia="Calibri" w:hAnsi="Calibri" w:cs="Calibri"/>
              </w:rPr>
            </w:pPr>
            <w:r>
              <w:rPr>
                <w:rFonts w:ascii="Calibri" w:eastAsia="Calibri" w:hAnsi="Calibri" w:cs="Calibri"/>
              </w:rPr>
              <w:t xml:space="preserve">Maria </w:t>
            </w:r>
            <w:proofErr w:type="spellStart"/>
            <w:r>
              <w:rPr>
                <w:rFonts w:ascii="Calibri" w:eastAsia="Calibri" w:hAnsi="Calibri" w:cs="Calibri"/>
              </w:rPr>
              <w:t>Mota</w:t>
            </w:r>
            <w:proofErr w:type="spellEnd"/>
          </w:p>
        </w:tc>
        <w:tc>
          <w:tcPr>
            <w:tcW w:w="4961" w:type="dxa"/>
            <w:vAlign w:val="center"/>
          </w:tcPr>
          <w:p w14:paraId="56AE72A1" w14:textId="5A4E46EA" w:rsidR="006B252E" w:rsidRDefault="006B252E" w:rsidP="00F27C47">
            <w:pPr>
              <w:spacing w:after="0"/>
              <w:rPr>
                <w:rFonts w:ascii="Calibri" w:eastAsia="Calibri" w:hAnsi="Calibri" w:cs="Calibri"/>
              </w:rPr>
            </w:pPr>
            <w:r>
              <w:rPr>
                <w:rFonts w:ascii="Calibri" w:eastAsia="Calibri" w:hAnsi="Calibri" w:cs="Calibri"/>
              </w:rPr>
              <w:t>ESSP / Spain</w:t>
            </w:r>
          </w:p>
        </w:tc>
      </w:tr>
      <w:tr w:rsidR="006B252E" w:rsidRPr="00FB73A4" w14:paraId="0FA5408C" w14:textId="77777777" w:rsidTr="00F27C47">
        <w:trPr>
          <w:trHeight w:val="284"/>
          <w:jc w:val="center"/>
        </w:trPr>
        <w:tc>
          <w:tcPr>
            <w:tcW w:w="833" w:type="dxa"/>
            <w:vAlign w:val="center"/>
          </w:tcPr>
          <w:p w14:paraId="2C42E818" w14:textId="77777777" w:rsidR="006B252E" w:rsidRPr="00F27C47" w:rsidRDefault="006B252E" w:rsidP="00B54567">
            <w:pPr>
              <w:pStyle w:val="WGnumbering"/>
            </w:pPr>
          </w:p>
        </w:tc>
        <w:tc>
          <w:tcPr>
            <w:tcW w:w="3522" w:type="dxa"/>
            <w:vAlign w:val="center"/>
          </w:tcPr>
          <w:p w14:paraId="1DCEBD08" w14:textId="0454846C" w:rsidR="006B252E" w:rsidRDefault="006B252E" w:rsidP="00F27C47">
            <w:pPr>
              <w:spacing w:after="0"/>
              <w:rPr>
                <w:rFonts w:ascii="Calibri" w:eastAsia="Calibri" w:hAnsi="Calibri" w:cs="Calibri"/>
              </w:rPr>
            </w:pPr>
            <w:proofErr w:type="spellStart"/>
            <w:r>
              <w:rPr>
                <w:rFonts w:ascii="Calibri" w:eastAsia="Calibri" w:hAnsi="Calibri" w:cs="Calibri"/>
              </w:rPr>
              <w:t>Jiwon</w:t>
            </w:r>
            <w:proofErr w:type="spellEnd"/>
            <w:r>
              <w:rPr>
                <w:rFonts w:ascii="Calibri" w:eastAsia="Calibri" w:hAnsi="Calibri" w:cs="Calibri"/>
              </w:rPr>
              <w:t xml:space="preserve"> </w:t>
            </w:r>
            <w:proofErr w:type="spellStart"/>
            <w:r>
              <w:rPr>
                <w:rFonts w:ascii="Calibri" w:eastAsia="Calibri" w:hAnsi="Calibri" w:cs="Calibri"/>
              </w:rPr>
              <w:t>Seo</w:t>
            </w:r>
            <w:proofErr w:type="spellEnd"/>
          </w:p>
        </w:tc>
        <w:tc>
          <w:tcPr>
            <w:tcW w:w="4961" w:type="dxa"/>
            <w:vAlign w:val="center"/>
          </w:tcPr>
          <w:p w14:paraId="1F36AD5B" w14:textId="03C2EFA8" w:rsidR="006B252E" w:rsidRDefault="006B252E" w:rsidP="00F27C47">
            <w:pPr>
              <w:spacing w:after="0"/>
              <w:rPr>
                <w:rFonts w:ascii="Calibri" w:eastAsia="Calibri" w:hAnsi="Calibri" w:cs="Calibri"/>
              </w:rPr>
            </w:pPr>
            <w:r>
              <w:rPr>
                <w:rFonts w:ascii="Calibri" w:eastAsia="Calibri" w:hAnsi="Calibri" w:cs="Calibri"/>
              </w:rPr>
              <w:t>Ministry of Ocean and Fisheries / Korea</w:t>
            </w:r>
          </w:p>
        </w:tc>
      </w:tr>
      <w:tr w:rsidR="006B252E" w:rsidRPr="00FB73A4" w14:paraId="63DB0077" w14:textId="77777777" w:rsidTr="00F27C47">
        <w:trPr>
          <w:trHeight w:val="284"/>
          <w:jc w:val="center"/>
        </w:trPr>
        <w:tc>
          <w:tcPr>
            <w:tcW w:w="833" w:type="dxa"/>
            <w:vAlign w:val="center"/>
          </w:tcPr>
          <w:p w14:paraId="4A8F3562" w14:textId="77777777" w:rsidR="006B252E" w:rsidRPr="00F27C47" w:rsidRDefault="006B252E" w:rsidP="00B54567">
            <w:pPr>
              <w:pStyle w:val="WGnumbering"/>
            </w:pPr>
          </w:p>
        </w:tc>
        <w:tc>
          <w:tcPr>
            <w:tcW w:w="3522" w:type="dxa"/>
            <w:vAlign w:val="center"/>
          </w:tcPr>
          <w:p w14:paraId="72FFC677" w14:textId="3C6B089C" w:rsidR="006B252E" w:rsidRDefault="006B252E" w:rsidP="00F27C47">
            <w:pPr>
              <w:spacing w:after="0"/>
              <w:rPr>
                <w:rFonts w:ascii="Calibri" w:eastAsia="Calibri" w:hAnsi="Calibri" w:cs="Calibri"/>
              </w:rPr>
            </w:pPr>
            <w:r>
              <w:rPr>
                <w:rFonts w:ascii="Calibri" w:eastAsia="Calibri" w:hAnsi="Calibri" w:cs="Calibri"/>
              </w:rPr>
              <w:t xml:space="preserve">Johan </w:t>
            </w:r>
            <w:proofErr w:type="spellStart"/>
            <w:r>
              <w:rPr>
                <w:rFonts w:ascii="Calibri" w:eastAsia="Calibri" w:hAnsi="Calibri" w:cs="Calibri"/>
              </w:rPr>
              <w:t>Winell</w:t>
            </w:r>
            <w:proofErr w:type="spellEnd"/>
          </w:p>
        </w:tc>
        <w:tc>
          <w:tcPr>
            <w:tcW w:w="4961" w:type="dxa"/>
            <w:vAlign w:val="center"/>
          </w:tcPr>
          <w:p w14:paraId="596DC993" w14:textId="495AF49A" w:rsidR="006B252E" w:rsidRDefault="006B252E" w:rsidP="00F27C47">
            <w:pPr>
              <w:spacing w:after="0"/>
              <w:rPr>
                <w:rFonts w:ascii="Calibri" w:eastAsia="Calibri" w:hAnsi="Calibri" w:cs="Calibri"/>
              </w:rPr>
            </w:pPr>
            <w:r>
              <w:rPr>
                <w:rFonts w:ascii="Calibri" w:eastAsia="Calibri" w:hAnsi="Calibri" w:cs="Calibri"/>
              </w:rPr>
              <w:t>Swedish Maritime Association / Sweden</w:t>
            </w:r>
          </w:p>
        </w:tc>
      </w:tr>
      <w:tr w:rsidR="006B252E" w:rsidRPr="00FB73A4" w14:paraId="32A9E757" w14:textId="77777777" w:rsidTr="00F27C47">
        <w:trPr>
          <w:trHeight w:val="284"/>
          <w:jc w:val="center"/>
        </w:trPr>
        <w:tc>
          <w:tcPr>
            <w:tcW w:w="833" w:type="dxa"/>
            <w:vAlign w:val="center"/>
          </w:tcPr>
          <w:p w14:paraId="7F53AC76" w14:textId="77777777" w:rsidR="006B252E" w:rsidRPr="00F27C47" w:rsidRDefault="006B252E" w:rsidP="00B54567">
            <w:pPr>
              <w:pStyle w:val="WGnumbering"/>
            </w:pPr>
          </w:p>
        </w:tc>
        <w:tc>
          <w:tcPr>
            <w:tcW w:w="3522" w:type="dxa"/>
            <w:vAlign w:val="center"/>
          </w:tcPr>
          <w:p w14:paraId="480C1DBB" w14:textId="4166917C" w:rsidR="006B252E" w:rsidRDefault="006B252E" w:rsidP="00F27C47">
            <w:pPr>
              <w:spacing w:after="0"/>
              <w:rPr>
                <w:rFonts w:ascii="Calibri" w:eastAsia="Calibri" w:hAnsi="Calibri" w:cs="Calibri"/>
              </w:rPr>
            </w:pPr>
            <w:r>
              <w:rPr>
                <w:rFonts w:ascii="Calibri" w:eastAsia="Calibri" w:hAnsi="Calibri" w:cs="Calibri"/>
              </w:rPr>
              <w:t>Nick Ward</w:t>
            </w:r>
          </w:p>
        </w:tc>
        <w:tc>
          <w:tcPr>
            <w:tcW w:w="4961" w:type="dxa"/>
            <w:vAlign w:val="center"/>
          </w:tcPr>
          <w:p w14:paraId="13DD7A4F" w14:textId="61DBC120" w:rsidR="006B252E" w:rsidRDefault="006B252E" w:rsidP="00F27C47">
            <w:pPr>
              <w:spacing w:after="0"/>
              <w:rPr>
                <w:rFonts w:ascii="Calibri" w:eastAsia="Calibri" w:hAnsi="Calibri" w:cs="Calibri"/>
              </w:rPr>
            </w:pPr>
            <w:r>
              <w:rPr>
                <w:rFonts w:ascii="Calibri" w:eastAsia="Calibri" w:hAnsi="Calibri" w:cs="Calibri"/>
              </w:rPr>
              <w:t>General Lighthouse Authorities of UK and Ireland/ UK</w:t>
            </w:r>
          </w:p>
        </w:tc>
      </w:tr>
    </w:tbl>
    <w:p w14:paraId="39A3F7F9" w14:textId="77777777" w:rsidR="00F40F33" w:rsidRPr="00FB73A4" w:rsidRDefault="00F40F33" w:rsidP="00583C2B">
      <w:pPr>
        <w:pStyle w:val="BodyText"/>
        <w:rPr>
          <w:highlight w:val="yellow"/>
        </w:rPr>
      </w:pPr>
    </w:p>
    <w:p w14:paraId="609C69DA" w14:textId="182C9DF6" w:rsidR="000D68D8" w:rsidRPr="00FB73A4" w:rsidRDefault="000D68D8">
      <w:pPr>
        <w:rPr>
          <w:highlight w:val="yellow"/>
        </w:rPr>
      </w:pPr>
      <w:bookmarkStart w:id="278" w:name="_Toc207579616"/>
      <w:bookmarkStart w:id="279" w:name="_Toc209530663"/>
      <w:bookmarkStart w:id="280" w:name="_Toc210084104"/>
      <w:bookmarkStart w:id="281" w:name="_Toc224792389"/>
      <w:bookmarkStart w:id="282" w:name="_Toc224793499"/>
    </w:p>
    <w:p w14:paraId="6B95AFE0" w14:textId="77777777" w:rsidR="000D68D8" w:rsidRPr="00FB73A4" w:rsidRDefault="000D68D8">
      <w:pPr>
        <w:rPr>
          <w:highlight w:val="yellow"/>
        </w:rPr>
      </w:pPr>
    </w:p>
    <w:p w14:paraId="121F347F" w14:textId="3CFD6870" w:rsidR="000D68D8" w:rsidRPr="00FB73A4" w:rsidRDefault="000D68D8">
      <w:pPr>
        <w:rPr>
          <w:b/>
          <w:bCs/>
          <w:caps/>
          <w:snapToGrid w:val="0"/>
          <w:sz w:val="24"/>
          <w:szCs w:val="24"/>
          <w:highlight w:val="yellow"/>
        </w:rPr>
      </w:pPr>
      <w:r w:rsidRPr="00FB73A4">
        <w:rPr>
          <w:highlight w:val="yellow"/>
        </w:rPr>
        <w:br w:type="page"/>
      </w:r>
    </w:p>
    <w:p w14:paraId="626CD110" w14:textId="0EDEBDAC" w:rsidR="006773F3" w:rsidRPr="00F51EA9" w:rsidRDefault="00D866BC" w:rsidP="006B252E">
      <w:pPr>
        <w:pStyle w:val="Annex"/>
      </w:pPr>
      <w:bookmarkStart w:id="283" w:name="_Ref400822900"/>
      <w:bookmarkStart w:id="284" w:name="_Toc401263907"/>
      <w:r w:rsidRPr="00F51EA9">
        <w:lastRenderedPageBreak/>
        <w:t>L</w:t>
      </w:r>
      <w:r w:rsidR="00AF72D0" w:rsidRPr="00F51EA9">
        <w:t>ist</w:t>
      </w:r>
      <w:r w:rsidRPr="00F51EA9">
        <w:t xml:space="preserve"> </w:t>
      </w:r>
      <w:r w:rsidR="00AF72D0" w:rsidRPr="00F51EA9">
        <w:t>of</w:t>
      </w:r>
      <w:r w:rsidRPr="00F51EA9">
        <w:t xml:space="preserve"> I</w:t>
      </w:r>
      <w:r w:rsidR="00AF72D0" w:rsidRPr="00F51EA9">
        <w:t>nput</w:t>
      </w:r>
      <w:r w:rsidRPr="00F51EA9">
        <w:t xml:space="preserve"> P</w:t>
      </w:r>
      <w:bookmarkEnd w:id="278"/>
      <w:bookmarkEnd w:id="279"/>
      <w:bookmarkEnd w:id="280"/>
      <w:bookmarkEnd w:id="281"/>
      <w:bookmarkEnd w:id="282"/>
      <w:r w:rsidR="00AF72D0" w:rsidRPr="00F51EA9">
        <w:t>apers</w:t>
      </w:r>
      <w:bookmarkEnd w:id="283"/>
      <w:bookmarkEnd w:id="284"/>
    </w:p>
    <w:p w14:paraId="039D4934" w14:textId="3117ECF8" w:rsidR="007B79E2" w:rsidRDefault="007B79E2" w:rsidP="007B79E2">
      <w:pPr>
        <w:pStyle w:val="Maintext"/>
        <w:rPr>
          <w:b/>
          <w:color w:val="0000FF"/>
        </w:rPr>
      </w:pPr>
      <w:r w:rsidRPr="00F51EA9">
        <w:rPr>
          <w:b/>
          <w:color w:val="0000FF"/>
        </w:rPr>
        <w:t xml:space="preserve">All papers are posted on the </w:t>
      </w:r>
      <w:r w:rsidR="00F51EA9" w:rsidRPr="00F51EA9">
        <w:rPr>
          <w:b/>
          <w:color w:val="0000FF"/>
        </w:rPr>
        <w:t xml:space="preserve">IALA </w:t>
      </w:r>
      <w:r w:rsidR="00ED0B16" w:rsidRPr="00F51EA9">
        <w:rPr>
          <w:b/>
          <w:color w:val="0000FF"/>
        </w:rPr>
        <w:t>Committee website</w:t>
      </w:r>
    </w:p>
    <w:tbl>
      <w:tblPr>
        <w:tblStyle w:val="TableGrid"/>
        <w:tblW w:w="0" w:type="auto"/>
        <w:tblLook w:val="04A0" w:firstRow="1" w:lastRow="0" w:firstColumn="1" w:lastColumn="0" w:noHBand="0" w:noVBand="1"/>
      </w:tblPr>
      <w:tblGrid>
        <w:gridCol w:w="1060"/>
        <w:gridCol w:w="1300"/>
        <w:gridCol w:w="3746"/>
        <w:gridCol w:w="1509"/>
        <w:gridCol w:w="2240"/>
      </w:tblGrid>
      <w:tr w:rsidR="00571CF6" w:rsidRPr="00571CF6" w14:paraId="6F13B1F7" w14:textId="77777777" w:rsidTr="00C029AC">
        <w:trPr>
          <w:trHeight w:val="567"/>
          <w:tblHeader/>
        </w:trPr>
        <w:tc>
          <w:tcPr>
            <w:tcW w:w="1060" w:type="dxa"/>
            <w:tcBorders>
              <w:bottom w:val="thinThickSmallGap" w:sz="24" w:space="0" w:color="auto"/>
            </w:tcBorders>
            <w:noWrap/>
            <w:vAlign w:val="center"/>
            <w:hideMark/>
          </w:tcPr>
          <w:p w14:paraId="6D05F96F" w14:textId="77777777" w:rsidR="00571CF6" w:rsidRPr="00571CF6" w:rsidRDefault="00571CF6" w:rsidP="00632E2A">
            <w:pPr>
              <w:pStyle w:val="Maintext"/>
              <w:jc w:val="center"/>
              <w:rPr>
                <w:color w:val="000000" w:themeColor="text1"/>
              </w:rPr>
            </w:pPr>
            <w:r w:rsidRPr="00571CF6">
              <w:rPr>
                <w:color w:val="000000" w:themeColor="text1"/>
              </w:rPr>
              <w:t>Meeting</w:t>
            </w:r>
          </w:p>
        </w:tc>
        <w:tc>
          <w:tcPr>
            <w:tcW w:w="1300" w:type="dxa"/>
            <w:tcBorders>
              <w:bottom w:val="thinThickSmallGap" w:sz="24" w:space="0" w:color="auto"/>
            </w:tcBorders>
            <w:vAlign w:val="center"/>
            <w:hideMark/>
          </w:tcPr>
          <w:p w14:paraId="193EFD4E" w14:textId="77777777" w:rsidR="00571CF6" w:rsidRPr="00571CF6" w:rsidRDefault="00571CF6" w:rsidP="00632E2A">
            <w:pPr>
              <w:pStyle w:val="Maintext"/>
              <w:jc w:val="center"/>
              <w:rPr>
                <w:color w:val="000000" w:themeColor="text1"/>
              </w:rPr>
            </w:pPr>
            <w:r w:rsidRPr="00571CF6">
              <w:rPr>
                <w:color w:val="000000" w:themeColor="text1"/>
              </w:rPr>
              <w:t>Agenda Item</w:t>
            </w:r>
          </w:p>
        </w:tc>
        <w:tc>
          <w:tcPr>
            <w:tcW w:w="3746" w:type="dxa"/>
            <w:tcBorders>
              <w:bottom w:val="thinThickSmallGap" w:sz="24" w:space="0" w:color="auto"/>
            </w:tcBorders>
            <w:vAlign w:val="center"/>
            <w:hideMark/>
          </w:tcPr>
          <w:p w14:paraId="2088550E" w14:textId="77777777" w:rsidR="00571CF6" w:rsidRPr="00571CF6" w:rsidRDefault="00571CF6" w:rsidP="00632E2A">
            <w:pPr>
              <w:pStyle w:val="Maintext"/>
              <w:jc w:val="center"/>
              <w:rPr>
                <w:color w:val="000000" w:themeColor="text1"/>
              </w:rPr>
            </w:pPr>
            <w:r w:rsidRPr="00571CF6">
              <w:rPr>
                <w:color w:val="000000" w:themeColor="text1"/>
              </w:rPr>
              <w:t>Title / Author (if required)</w:t>
            </w:r>
          </w:p>
        </w:tc>
        <w:tc>
          <w:tcPr>
            <w:tcW w:w="1509" w:type="dxa"/>
            <w:tcBorders>
              <w:bottom w:val="thinThickSmallGap" w:sz="24" w:space="0" w:color="auto"/>
            </w:tcBorders>
            <w:vAlign w:val="center"/>
            <w:hideMark/>
          </w:tcPr>
          <w:p w14:paraId="2933CB03" w14:textId="77777777" w:rsidR="00571CF6" w:rsidRPr="00571CF6" w:rsidRDefault="00571CF6" w:rsidP="00632E2A">
            <w:pPr>
              <w:pStyle w:val="Maintext"/>
              <w:jc w:val="center"/>
              <w:rPr>
                <w:color w:val="000000" w:themeColor="text1"/>
              </w:rPr>
            </w:pPr>
            <w:r w:rsidRPr="00571CF6">
              <w:rPr>
                <w:color w:val="000000" w:themeColor="text1"/>
              </w:rPr>
              <w:t>Source</w:t>
            </w:r>
          </w:p>
        </w:tc>
        <w:tc>
          <w:tcPr>
            <w:tcW w:w="2240" w:type="dxa"/>
            <w:tcBorders>
              <w:bottom w:val="thinThickSmallGap" w:sz="24" w:space="0" w:color="auto"/>
            </w:tcBorders>
            <w:vAlign w:val="center"/>
            <w:hideMark/>
          </w:tcPr>
          <w:p w14:paraId="42FFEC29" w14:textId="77777777" w:rsidR="00571CF6" w:rsidRPr="00571CF6" w:rsidRDefault="00571CF6" w:rsidP="00632E2A">
            <w:pPr>
              <w:pStyle w:val="Maintext"/>
              <w:jc w:val="center"/>
              <w:rPr>
                <w:color w:val="000000" w:themeColor="text1"/>
              </w:rPr>
            </w:pPr>
            <w:r w:rsidRPr="00571CF6">
              <w:rPr>
                <w:color w:val="000000" w:themeColor="text1"/>
              </w:rPr>
              <w:t>Presented by / WG</w:t>
            </w:r>
          </w:p>
        </w:tc>
      </w:tr>
      <w:tr w:rsidR="00571CF6" w:rsidRPr="00571CF6" w14:paraId="264A0A0E" w14:textId="77777777" w:rsidTr="00C029AC">
        <w:trPr>
          <w:trHeight w:val="390"/>
        </w:trPr>
        <w:tc>
          <w:tcPr>
            <w:tcW w:w="1060" w:type="dxa"/>
            <w:tcBorders>
              <w:top w:val="thinThickSmallGap" w:sz="24" w:space="0" w:color="auto"/>
              <w:right w:val="nil"/>
            </w:tcBorders>
            <w:noWrap/>
            <w:vAlign w:val="center"/>
            <w:hideMark/>
          </w:tcPr>
          <w:p w14:paraId="619F3F19"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top w:val="thinThickSmallGap" w:sz="24" w:space="0" w:color="auto"/>
              <w:left w:val="nil"/>
            </w:tcBorders>
            <w:noWrap/>
            <w:vAlign w:val="center"/>
            <w:hideMark/>
          </w:tcPr>
          <w:p w14:paraId="3544915A" w14:textId="77777777" w:rsidR="00571CF6" w:rsidRPr="00571CF6" w:rsidRDefault="00571CF6" w:rsidP="00632E2A">
            <w:pPr>
              <w:pStyle w:val="Maintext"/>
              <w:jc w:val="left"/>
              <w:rPr>
                <w:color w:val="000000" w:themeColor="text1"/>
              </w:rPr>
            </w:pPr>
            <w:r w:rsidRPr="00571CF6">
              <w:rPr>
                <w:color w:val="000000" w:themeColor="text1"/>
              </w:rPr>
              <w:t>1.2</w:t>
            </w:r>
          </w:p>
        </w:tc>
        <w:tc>
          <w:tcPr>
            <w:tcW w:w="3746" w:type="dxa"/>
            <w:tcBorders>
              <w:top w:val="thinThickSmallGap" w:sz="24" w:space="0" w:color="auto"/>
            </w:tcBorders>
            <w:vAlign w:val="center"/>
            <w:hideMark/>
          </w:tcPr>
          <w:p w14:paraId="2288F96C" w14:textId="77777777" w:rsidR="00571CF6" w:rsidRPr="00571CF6" w:rsidRDefault="00571CF6" w:rsidP="00632E2A">
            <w:pPr>
              <w:pStyle w:val="Maintext"/>
              <w:jc w:val="left"/>
              <w:rPr>
                <w:color w:val="000000" w:themeColor="text1"/>
              </w:rPr>
            </w:pPr>
            <w:r w:rsidRPr="00571CF6">
              <w:rPr>
                <w:color w:val="000000" w:themeColor="text1"/>
              </w:rPr>
              <w:t>Draft Agenda Rev14</w:t>
            </w:r>
          </w:p>
        </w:tc>
        <w:tc>
          <w:tcPr>
            <w:tcW w:w="1509" w:type="dxa"/>
            <w:tcBorders>
              <w:top w:val="thinThickSmallGap" w:sz="24" w:space="0" w:color="auto"/>
            </w:tcBorders>
            <w:vAlign w:val="center"/>
            <w:hideMark/>
          </w:tcPr>
          <w:p w14:paraId="7BD561E6" w14:textId="6F1B6246" w:rsidR="00571CF6" w:rsidRPr="00571CF6" w:rsidRDefault="00632E2A" w:rsidP="00632E2A">
            <w:pPr>
              <w:pStyle w:val="Maintext"/>
              <w:jc w:val="left"/>
              <w:rPr>
                <w:color w:val="000000" w:themeColor="text1"/>
              </w:rPr>
            </w:pPr>
            <w:r>
              <w:rPr>
                <w:color w:val="000000" w:themeColor="text1"/>
              </w:rPr>
              <w:t>IALA Sec</w:t>
            </w:r>
          </w:p>
        </w:tc>
        <w:tc>
          <w:tcPr>
            <w:tcW w:w="2240" w:type="dxa"/>
            <w:tcBorders>
              <w:top w:val="thinThickSmallGap" w:sz="24" w:space="0" w:color="auto"/>
            </w:tcBorders>
            <w:vAlign w:val="center"/>
            <w:hideMark/>
          </w:tcPr>
          <w:p w14:paraId="4419A133"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29175BF9" w14:textId="77777777" w:rsidTr="00C029AC">
        <w:trPr>
          <w:trHeight w:val="330"/>
        </w:trPr>
        <w:tc>
          <w:tcPr>
            <w:tcW w:w="1060" w:type="dxa"/>
            <w:tcBorders>
              <w:right w:val="nil"/>
            </w:tcBorders>
            <w:noWrap/>
            <w:vAlign w:val="center"/>
            <w:hideMark/>
          </w:tcPr>
          <w:p w14:paraId="01707D7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38A623F" w14:textId="77777777" w:rsidR="00571CF6" w:rsidRPr="00571CF6" w:rsidRDefault="00571CF6" w:rsidP="00632E2A">
            <w:pPr>
              <w:pStyle w:val="Maintext"/>
              <w:jc w:val="left"/>
              <w:rPr>
                <w:color w:val="000000" w:themeColor="text1"/>
              </w:rPr>
            </w:pPr>
            <w:r w:rsidRPr="00571CF6">
              <w:rPr>
                <w:color w:val="000000" w:themeColor="text1"/>
              </w:rPr>
              <w:t>1.3</w:t>
            </w:r>
          </w:p>
        </w:tc>
        <w:tc>
          <w:tcPr>
            <w:tcW w:w="3746" w:type="dxa"/>
            <w:vAlign w:val="center"/>
            <w:hideMark/>
          </w:tcPr>
          <w:p w14:paraId="7EE7FC2D" w14:textId="77777777" w:rsidR="00571CF6" w:rsidRPr="00571CF6" w:rsidRDefault="00571CF6" w:rsidP="00632E2A">
            <w:pPr>
              <w:pStyle w:val="Maintext"/>
              <w:jc w:val="left"/>
              <w:rPr>
                <w:color w:val="000000" w:themeColor="text1"/>
              </w:rPr>
            </w:pPr>
            <w:r w:rsidRPr="00571CF6">
              <w:rPr>
                <w:color w:val="000000" w:themeColor="text1"/>
              </w:rPr>
              <w:t>W Cairns Letter to IALA ENAV Committee</w:t>
            </w:r>
          </w:p>
        </w:tc>
        <w:tc>
          <w:tcPr>
            <w:tcW w:w="1509" w:type="dxa"/>
            <w:vAlign w:val="center"/>
            <w:hideMark/>
          </w:tcPr>
          <w:p w14:paraId="24C2483B" w14:textId="77777777" w:rsidR="00571CF6" w:rsidRPr="00571CF6" w:rsidRDefault="00571CF6" w:rsidP="00632E2A">
            <w:pPr>
              <w:pStyle w:val="Maintext"/>
              <w:jc w:val="left"/>
              <w:rPr>
                <w:color w:val="000000" w:themeColor="text1"/>
              </w:rPr>
            </w:pPr>
            <w:r w:rsidRPr="00571CF6">
              <w:rPr>
                <w:color w:val="000000" w:themeColor="text1"/>
              </w:rPr>
              <w:t>Bill Cairns</w:t>
            </w:r>
          </w:p>
        </w:tc>
        <w:tc>
          <w:tcPr>
            <w:tcW w:w="2240" w:type="dxa"/>
            <w:vAlign w:val="center"/>
            <w:hideMark/>
          </w:tcPr>
          <w:p w14:paraId="4C59B8E7"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3AB73660" w14:textId="77777777" w:rsidTr="00C029AC">
        <w:trPr>
          <w:trHeight w:val="330"/>
        </w:trPr>
        <w:tc>
          <w:tcPr>
            <w:tcW w:w="1060" w:type="dxa"/>
            <w:tcBorders>
              <w:right w:val="nil"/>
            </w:tcBorders>
            <w:noWrap/>
            <w:vAlign w:val="center"/>
            <w:hideMark/>
          </w:tcPr>
          <w:p w14:paraId="00302213"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197D25F" w14:textId="77777777" w:rsidR="00571CF6" w:rsidRPr="00571CF6" w:rsidRDefault="00571CF6" w:rsidP="00632E2A">
            <w:pPr>
              <w:pStyle w:val="Maintext"/>
              <w:jc w:val="left"/>
              <w:rPr>
                <w:color w:val="000000" w:themeColor="text1"/>
              </w:rPr>
            </w:pPr>
            <w:r w:rsidRPr="00571CF6">
              <w:rPr>
                <w:color w:val="000000" w:themeColor="text1"/>
              </w:rPr>
              <w:t>1.4</w:t>
            </w:r>
          </w:p>
        </w:tc>
        <w:tc>
          <w:tcPr>
            <w:tcW w:w="3746" w:type="dxa"/>
            <w:vAlign w:val="center"/>
            <w:hideMark/>
          </w:tcPr>
          <w:p w14:paraId="486E6B71" w14:textId="77777777" w:rsidR="00571CF6" w:rsidRPr="00571CF6" w:rsidRDefault="00571CF6" w:rsidP="00632E2A">
            <w:pPr>
              <w:pStyle w:val="Maintext"/>
              <w:jc w:val="left"/>
              <w:rPr>
                <w:color w:val="000000" w:themeColor="text1"/>
              </w:rPr>
            </w:pPr>
            <w:r w:rsidRPr="00571CF6">
              <w:rPr>
                <w:color w:val="000000" w:themeColor="text1"/>
              </w:rPr>
              <w:t>Programme for the week</w:t>
            </w:r>
          </w:p>
        </w:tc>
        <w:tc>
          <w:tcPr>
            <w:tcW w:w="1509" w:type="dxa"/>
            <w:vAlign w:val="center"/>
            <w:hideMark/>
          </w:tcPr>
          <w:p w14:paraId="4F1CA99D"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19A3C487"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0755602B" w14:textId="77777777" w:rsidTr="00C029AC">
        <w:trPr>
          <w:trHeight w:val="285"/>
        </w:trPr>
        <w:tc>
          <w:tcPr>
            <w:tcW w:w="1060" w:type="dxa"/>
            <w:tcBorders>
              <w:right w:val="nil"/>
            </w:tcBorders>
            <w:noWrap/>
            <w:vAlign w:val="center"/>
            <w:hideMark/>
          </w:tcPr>
          <w:p w14:paraId="21ADD7B8"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25397554" w14:textId="77777777" w:rsidR="00571CF6" w:rsidRPr="00571CF6" w:rsidRDefault="00571CF6" w:rsidP="00632E2A">
            <w:pPr>
              <w:pStyle w:val="Maintext"/>
              <w:jc w:val="left"/>
              <w:rPr>
                <w:color w:val="000000" w:themeColor="text1"/>
              </w:rPr>
            </w:pPr>
            <w:r w:rsidRPr="00571CF6">
              <w:rPr>
                <w:color w:val="000000" w:themeColor="text1"/>
              </w:rPr>
              <w:t>2.1</w:t>
            </w:r>
          </w:p>
        </w:tc>
        <w:tc>
          <w:tcPr>
            <w:tcW w:w="3746" w:type="dxa"/>
            <w:vAlign w:val="center"/>
            <w:hideMark/>
          </w:tcPr>
          <w:p w14:paraId="2856D5EF" w14:textId="77777777" w:rsidR="00571CF6" w:rsidRPr="00571CF6" w:rsidRDefault="00571CF6" w:rsidP="00632E2A">
            <w:pPr>
              <w:pStyle w:val="Maintext"/>
              <w:jc w:val="left"/>
              <w:rPr>
                <w:color w:val="000000" w:themeColor="text1"/>
              </w:rPr>
            </w:pPr>
            <w:r w:rsidRPr="00571CF6">
              <w:rPr>
                <w:color w:val="000000" w:themeColor="text1"/>
              </w:rPr>
              <w:t>Action items from e-NAV14.docx</w:t>
            </w:r>
          </w:p>
        </w:tc>
        <w:tc>
          <w:tcPr>
            <w:tcW w:w="1509" w:type="dxa"/>
            <w:vAlign w:val="center"/>
            <w:hideMark/>
          </w:tcPr>
          <w:p w14:paraId="2659F111"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vAlign w:val="center"/>
            <w:hideMark/>
          </w:tcPr>
          <w:p w14:paraId="6381D857" w14:textId="77777777" w:rsidR="00571CF6" w:rsidRPr="00571CF6" w:rsidRDefault="00571CF6" w:rsidP="00632E2A">
            <w:pPr>
              <w:pStyle w:val="Maintext"/>
              <w:jc w:val="left"/>
              <w:rPr>
                <w:color w:val="000000" w:themeColor="text1"/>
              </w:rPr>
            </w:pPr>
            <w:r w:rsidRPr="00571CF6">
              <w:rPr>
                <w:color w:val="000000" w:themeColor="text1"/>
              </w:rPr>
              <w:t>Seamus Doyle</w:t>
            </w:r>
          </w:p>
        </w:tc>
      </w:tr>
      <w:tr w:rsidR="00571CF6" w:rsidRPr="00571CF6" w14:paraId="61CAE02F" w14:textId="77777777" w:rsidTr="00C029AC">
        <w:trPr>
          <w:trHeight w:val="570"/>
        </w:trPr>
        <w:tc>
          <w:tcPr>
            <w:tcW w:w="1060" w:type="dxa"/>
            <w:tcBorders>
              <w:right w:val="nil"/>
            </w:tcBorders>
            <w:noWrap/>
            <w:vAlign w:val="center"/>
            <w:hideMark/>
          </w:tcPr>
          <w:p w14:paraId="71570DF0"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3BE927F" w14:textId="77777777" w:rsidR="00571CF6" w:rsidRPr="00571CF6" w:rsidRDefault="00571CF6" w:rsidP="00632E2A">
            <w:pPr>
              <w:pStyle w:val="Maintext"/>
              <w:jc w:val="left"/>
              <w:rPr>
                <w:color w:val="000000" w:themeColor="text1"/>
              </w:rPr>
            </w:pPr>
            <w:r w:rsidRPr="00571CF6">
              <w:rPr>
                <w:color w:val="000000" w:themeColor="text1"/>
              </w:rPr>
              <w:t>2.1.1</w:t>
            </w:r>
          </w:p>
        </w:tc>
        <w:tc>
          <w:tcPr>
            <w:tcW w:w="3746" w:type="dxa"/>
            <w:vAlign w:val="center"/>
            <w:hideMark/>
          </w:tcPr>
          <w:p w14:paraId="3106D19A" w14:textId="77777777" w:rsidR="00571CF6" w:rsidRPr="00571CF6" w:rsidRDefault="00571CF6" w:rsidP="00632E2A">
            <w:pPr>
              <w:pStyle w:val="Maintext"/>
              <w:jc w:val="left"/>
              <w:rPr>
                <w:color w:val="000000" w:themeColor="text1"/>
              </w:rPr>
            </w:pPr>
            <w:r w:rsidRPr="00571CF6">
              <w:rPr>
                <w:color w:val="000000" w:themeColor="text1"/>
              </w:rPr>
              <w:t>Reservation from Japan Coast Guard re WG 3 + 4 inter-sessional meeting output</w:t>
            </w:r>
          </w:p>
        </w:tc>
        <w:tc>
          <w:tcPr>
            <w:tcW w:w="1509" w:type="dxa"/>
            <w:vAlign w:val="center"/>
            <w:hideMark/>
          </w:tcPr>
          <w:p w14:paraId="6DA3D503"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412FCCA6"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30B5968F" w14:textId="77777777" w:rsidTr="00C029AC">
        <w:trPr>
          <w:trHeight w:val="285"/>
        </w:trPr>
        <w:tc>
          <w:tcPr>
            <w:tcW w:w="1060" w:type="dxa"/>
            <w:tcBorders>
              <w:right w:val="nil"/>
            </w:tcBorders>
            <w:noWrap/>
            <w:vAlign w:val="center"/>
            <w:hideMark/>
          </w:tcPr>
          <w:p w14:paraId="3F0749C9"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15A66E47" w14:textId="77777777" w:rsidR="00571CF6" w:rsidRPr="00571CF6" w:rsidRDefault="00571CF6" w:rsidP="00632E2A">
            <w:pPr>
              <w:pStyle w:val="Maintext"/>
              <w:jc w:val="left"/>
              <w:rPr>
                <w:color w:val="000000" w:themeColor="text1"/>
              </w:rPr>
            </w:pPr>
            <w:r w:rsidRPr="00571CF6">
              <w:rPr>
                <w:color w:val="000000" w:themeColor="text1"/>
              </w:rPr>
              <w:t>2.1.2</w:t>
            </w:r>
          </w:p>
        </w:tc>
        <w:tc>
          <w:tcPr>
            <w:tcW w:w="3746" w:type="dxa"/>
            <w:vAlign w:val="center"/>
            <w:hideMark/>
          </w:tcPr>
          <w:p w14:paraId="2CE14D7F" w14:textId="77777777" w:rsidR="00571CF6" w:rsidRPr="00571CF6" w:rsidRDefault="00571CF6" w:rsidP="00632E2A">
            <w:pPr>
              <w:pStyle w:val="Maintext"/>
              <w:jc w:val="left"/>
              <w:rPr>
                <w:color w:val="000000" w:themeColor="text1"/>
              </w:rPr>
            </w:pPr>
            <w:r w:rsidRPr="00571CF6">
              <w:rPr>
                <w:color w:val="000000" w:themeColor="text1"/>
              </w:rPr>
              <w:t>Report e-NAV14</w:t>
            </w:r>
          </w:p>
        </w:tc>
        <w:tc>
          <w:tcPr>
            <w:tcW w:w="1509" w:type="dxa"/>
            <w:vAlign w:val="center"/>
            <w:hideMark/>
          </w:tcPr>
          <w:p w14:paraId="5A66C159"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331466B9" w14:textId="77777777" w:rsidR="00571CF6" w:rsidRPr="00571CF6" w:rsidRDefault="00571CF6" w:rsidP="00632E2A">
            <w:pPr>
              <w:pStyle w:val="Maintext"/>
              <w:jc w:val="left"/>
              <w:rPr>
                <w:color w:val="000000" w:themeColor="text1"/>
              </w:rPr>
            </w:pPr>
            <w:r w:rsidRPr="00571CF6">
              <w:rPr>
                <w:color w:val="000000" w:themeColor="text1"/>
              </w:rPr>
              <w:t> </w:t>
            </w:r>
          </w:p>
        </w:tc>
      </w:tr>
      <w:tr w:rsidR="00571CF6" w:rsidRPr="00571CF6" w14:paraId="6C4C6CCB" w14:textId="77777777" w:rsidTr="00C029AC">
        <w:trPr>
          <w:trHeight w:val="285"/>
        </w:trPr>
        <w:tc>
          <w:tcPr>
            <w:tcW w:w="1060" w:type="dxa"/>
            <w:tcBorders>
              <w:right w:val="nil"/>
            </w:tcBorders>
            <w:noWrap/>
            <w:vAlign w:val="center"/>
            <w:hideMark/>
          </w:tcPr>
          <w:p w14:paraId="415DAD23"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1C7F29A" w14:textId="77777777" w:rsidR="00571CF6" w:rsidRPr="00571CF6" w:rsidRDefault="00571CF6" w:rsidP="00632E2A">
            <w:pPr>
              <w:pStyle w:val="Maintext"/>
              <w:jc w:val="left"/>
              <w:rPr>
                <w:color w:val="000000" w:themeColor="text1"/>
              </w:rPr>
            </w:pPr>
            <w:r w:rsidRPr="00571CF6">
              <w:rPr>
                <w:color w:val="000000" w:themeColor="text1"/>
              </w:rPr>
              <w:t>3.1.1</w:t>
            </w:r>
          </w:p>
        </w:tc>
        <w:tc>
          <w:tcPr>
            <w:tcW w:w="3746" w:type="dxa"/>
            <w:vAlign w:val="center"/>
            <w:hideMark/>
          </w:tcPr>
          <w:p w14:paraId="2EB2E473" w14:textId="77777777" w:rsidR="00571CF6" w:rsidRPr="00571CF6" w:rsidRDefault="00571CF6" w:rsidP="00632E2A">
            <w:pPr>
              <w:pStyle w:val="Maintext"/>
              <w:jc w:val="left"/>
              <w:rPr>
                <w:color w:val="000000" w:themeColor="text1"/>
              </w:rPr>
            </w:pPr>
            <w:r w:rsidRPr="00571CF6">
              <w:rPr>
                <w:color w:val="000000" w:themeColor="text1"/>
              </w:rPr>
              <w:t>Input papers list ENAV15 Rev1</w:t>
            </w:r>
          </w:p>
        </w:tc>
        <w:tc>
          <w:tcPr>
            <w:tcW w:w="1509" w:type="dxa"/>
            <w:vAlign w:val="center"/>
            <w:hideMark/>
          </w:tcPr>
          <w:p w14:paraId="1FF2D5D6" w14:textId="08961A7C" w:rsidR="00571CF6" w:rsidRPr="00571CF6" w:rsidRDefault="00632E2A" w:rsidP="00632E2A">
            <w:pPr>
              <w:pStyle w:val="Maintext"/>
              <w:jc w:val="left"/>
              <w:rPr>
                <w:color w:val="000000" w:themeColor="text1"/>
              </w:rPr>
            </w:pPr>
            <w:r>
              <w:rPr>
                <w:color w:val="000000" w:themeColor="text1"/>
              </w:rPr>
              <w:t xml:space="preserve">IALA </w:t>
            </w:r>
            <w:r w:rsidR="00571CF6" w:rsidRPr="00571CF6">
              <w:rPr>
                <w:color w:val="000000" w:themeColor="text1"/>
              </w:rPr>
              <w:t>Sec</w:t>
            </w:r>
          </w:p>
        </w:tc>
        <w:tc>
          <w:tcPr>
            <w:tcW w:w="2240" w:type="dxa"/>
            <w:vAlign w:val="center"/>
            <w:hideMark/>
          </w:tcPr>
          <w:p w14:paraId="42024636"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119AD9F4" w14:textId="77777777" w:rsidTr="00C029AC">
        <w:trPr>
          <w:trHeight w:val="285"/>
        </w:trPr>
        <w:tc>
          <w:tcPr>
            <w:tcW w:w="1060" w:type="dxa"/>
            <w:tcBorders>
              <w:right w:val="nil"/>
            </w:tcBorders>
            <w:noWrap/>
            <w:vAlign w:val="center"/>
            <w:hideMark/>
          </w:tcPr>
          <w:p w14:paraId="4AF68628"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6E858146" w14:textId="77777777" w:rsidR="00571CF6" w:rsidRPr="00571CF6" w:rsidRDefault="00571CF6" w:rsidP="00632E2A">
            <w:pPr>
              <w:pStyle w:val="Maintext"/>
              <w:jc w:val="left"/>
              <w:rPr>
                <w:color w:val="000000" w:themeColor="text1"/>
              </w:rPr>
            </w:pPr>
            <w:r w:rsidRPr="00571CF6">
              <w:rPr>
                <w:color w:val="000000" w:themeColor="text1"/>
              </w:rPr>
              <w:t>3.1.2</w:t>
            </w:r>
          </w:p>
        </w:tc>
        <w:tc>
          <w:tcPr>
            <w:tcW w:w="3746" w:type="dxa"/>
            <w:vAlign w:val="center"/>
            <w:hideMark/>
          </w:tcPr>
          <w:p w14:paraId="12BD44FB" w14:textId="77777777" w:rsidR="00571CF6" w:rsidRPr="00571CF6" w:rsidRDefault="00571CF6" w:rsidP="00632E2A">
            <w:pPr>
              <w:pStyle w:val="Maintext"/>
              <w:jc w:val="left"/>
              <w:rPr>
                <w:color w:val="000000" w:themeColor="text1"/>
              </w:rPr>
            </w:pPr>
            <w:r w:rsidRPr="00571CF6">
              <w:rPr>
                <w:color w:val="000000" w:themeColor="text1"/>
              </w:rPr>
              <w:t>Input papers template</w:t>
            </w:r>
          </w:p>
        </w:tc>
        <w:tc>
          <w:tcPr>
            <w:tcW w:w="1509" w:type="dxa"/>
            <w:vAlign w:val="center"/>
            <w:hideMark/>
          </w:tcPr>
          <w:p w14:paraId="020C100D" w14:textId="0182AEB0" w:rsidR="00571CF6" w:rsidRPr="00571CF6" w:rsidRDefault="00632E2A" w:rsidP="00632E2A">
            <w:pPr>
              <w:pStyle w:val="Maintext"/>
              <w:jc w:val="left"/>
              <w:rPr>
                <w:color w:val="000000" w:themeColor="text1"/>
              </w:rPr>
            </w:pPr>
            <w:r>
              <w:rPr>
                <w:color w:val="000000" w:themeColor="text1"/>
              </w:rPr>
              <w:t xml:space="preserve">IALA </w:t>
            </w:r>
            <w:r w:rsidR="00571CF6" w:rsidRPr="00571CF6">
              <w:rPr>
                <w:color w:val="000000" w:themeColor="text1"/>
              </w:rPr>
              <w:t>Sec</w:t>
            </w:r>
          </w:p>
        </w:tc>
        <w:tc>
          <w:tcPr>
            <w:tcW w:w="2240" w:type="dxa"/>
            <w:vAlign w:val="center"/>
            <w:hideMark/>
          </w:tcPr>
          <w:p w14:paraId="23D08569" w14:textId="77777777" w:rsidR="00571CF6" w:rsidRPr="00571CF6" w:rsidRDefault="00571CF6" w:rsidP="00632E2A">
            <w:pPr>
              <w:pStyle w:val="Maintext"/>
              <w:jc w:val="left"/>
              <w:rPr>
                <w:color w:val="000000" w:themeColor="text1"/>
              </w:rPr>
            </w:pPr>
            <w:r w:rsidRPr="00571CF6">
              <w:rPr>
                <w:color w:val="000000" w:themeColor="text1"/>
              </w:rPr>
              <w:t>Seamus Doyle</w:t>
            </w:r>
          </w:p>
        </w:tc>
      </w:tr>
      <w:tr w:rsidR="00571CF6" w:rsidRPr="00571CF6" w14:paraId="41AC98AA" w14:textId="77777777" w:rsidTr="00C029AC">
        <w:trPr>
          <w:trHeight w:val="570"/>
        </w:trPr>
        <w:tc>
          <w:tcPr>
            <w:tcW w:w="1060" w:type="dxa"/>
            <w:tcBorders>
              <w:right w:val="nil"/>
            </w:tcBorders>
            <w:noWrap/>
            <w:vAlign w:val="center"/>
            <w:hideMark/>
          </w:tcPr>
          <w:p w14:paraId="7CA810B9"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5696740E" w14:textId="77777777" w:rsidR="00571CF6" w:rsidRPr="00571CF6" w:rsidRDefault="00571CF6" w:rsidP="00632E2A">
            <w:pPr>
              <w:pStyle w:val="Maintext"/>
              <w:jc w:val="left"/>
              <w:rPr>
                <w:color w:val="000000" w:themeColor="text1"/>
              </w:rPr>
            </w:pPr>
            <w:r w:rsidRPr="00571CF6">
              <w:rPr>
                <w:color w:val="000000" w:themeColor="text1"/>
              </w:rPr>
              <w:t>3.3.1</w:t>
            </w:r>
          </w:p>
        </w:tc>
        <w:tc>
          <w:tcPr>
            <w:tcW w:w="3746" w:type="dxa"/>
            <w:vAlign w:val="center"/>
            <w:hideMark/>
          </w:tcPr>
          <w:p w14:paraId="64EF17D2" w14:textId="1E01B31F" w:rsidR="00571CF6" w:rsidRPr="00571CF6" w:rsidRDefault="00571CF6" w:rsidP="00632E2A">
            <w:pPr>
              <w:pStyle w:val="Maintext"/>
              <w:jc w:val="left"/>
              <w:rPr>
                <w:color w:val="000000" w:themeColor="text1"/>
              </w:rPr>
            </w:pPr>
            <w:r w:rsidRPr="00571CF6">
              <w:rPr>
                <w:color w:val="000000" w:themeColor="text1"/>
              </w:rPr>
              <w:t>Working Document Toward a Preliminary draft New Recommendation ITU-R M[VDES]</w:t>
            </w:r>
            <w:r w:rsidR="00632E2A">
              <w:rPr>
                <w:color w:val="000000" w:themeColor="text1"/>
              </w:rPr>
              <w:t xml:space="preserve"> r1</w:t>
            </w:r>
            <w:r w:rsidRPr="00571CF6">
              <w:rPr>
                <w:color w:val="000000" w:themeColor="text1"/>
              </w:rPr>
              <w:t>.docx</w:t>
            </w:r>
          </w:p>
        </w:tc>
        <w:tc>
          <w:tcPr>
            <w:tcW w:w="1509" w:type="dxa"/>
            <w:vAlign w:val="center"/>
            <w:hideMark/>
          </w:tcPr>
          <w:p w14:paraId="4371D238"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WG intersessional</w:t>
            </w:r>
          </w:p>
        </w:tc>
        <w:tc>
          <w:tcPr>
            <w:tcW w:w="2240" w:type="dxa"/>
            <w:vAlign w:val="center"/>
            <w:hideMark/>
          </w:tcPr>
          <w:p w14:paraId="009A7CA6" w14:textId="77777777" w:rsidR="00571CF6" w:rsidRPr="00571CF6" w:rsidRDefault="00571CF6" w:rsidP="00632E2A">
            <w:pPr>
              <w:pStyle w:val="Maintext"/>
              <w:jc w:val="left"/>
              <w:rPr>
                <w:color w:val="000000" w:themeColor="text1"/>
              </w:rPr>
            </w:pPr>
            <w:r w:rsidRPr="00571CF6">
              <w:rPr>
                <w:color w:val="000000" w:themeColor="text1"/>
              </w:rPr>
              <w:t xml:space="preserve">Bill </w:t>
            </w:r>
            <w:proofErr w:type="spellStart"/>
            <w:r w:rsidRPr="00571CF6">
              <w:rPr>
                <w:color w:val="000000" w:themeColor="text1"/>
              </w:rPr>
              <w:t>Kautz</w:t>
            </w:r>
            <w:proofErr w:type="spellEnd"/>
          </w:p>
        </w:tc>
      </w:tr>
      <w:tr w:rsidR="00571CF6" w:rsidRPr="00571CF6" w14:paraId="03D68B90" w14:textId="77777777" w:rsidTr="00C029AC">
        <w:trPr>
          <w:trHeight w:val="570"/>
        </w:trPr>
        <w:tc>
          <w:tcPr>
            <w:tcW w:w="1060" w:type="dxa"/>
            <w:tcBorders>
              <w:right w:val="nil"/>
            </w:tcBorders>
            <w:noWrap/>
            <w:vAlign w:val="center"/>
            <w:hideMark/>
          </w:tcPr>
          <w:p w14:paraId="1569799E"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0A6B68C2" w14:textId="77777777" w:rsidR="00571CF6" w:rsidRPr="00571CF6" w:rsidRDefault="00571CF6" w:rsidP="00632E2A">
            <w:pPr>
              <w:pStyle w:val="Maintext"/>
              <w:jc w:val="left"/>
              <w:rPr>
                <w:color w:val="000000" w:themeColor="text1"/>
              </w:rPr>
            </w:pPr>
            <w:r w:rsidRPr="00571CF6">
              <w:rPr>
                <w:color w:val="000000" w:themeColor="text1"/>
              </w:rPr>
              <w:t>3.3.2</w:t>
            </w:r>
          </w:p>
        </w:tc>
        <w:tc>
          <w:tcPr>
            <w:tcW w:w="3746" w:type="dxa"/>
            <w:vAlign w:val="center"/>
            <w:hideMark/>
          </w:tcPr>
          <w:p w14:paraId="559EA375" w14:textId="77777777" w:rsidR="00571CF6" w:rsidRPr="00571CF6" w:rsidRDefault="00571CF6" w:rsidP="00632E2A">
            <w:pPr>
              <w:pStyle w:val="Maintext"/>
              <w:jc w:val="left"/>
              <w:rPr>
                <w:color w:val="000000" w:themeColor="text1"/>
              </w:rPr>
            </w:pPr>
            <w:r w:rsidRPr="00571CF6">
              <w:rPr>
                <w:color w:val="000000" w:themeColor="text1"/>
              </w:rPr>
              <w:t xml:space="preserve">ENAV15-3.3.2 IALA submission to ITU WP5B on VDES from IALA ENAV </w:t>
            </w:r>
            <w:proofErr w:type="spellStart"/>
            <w:r w:rsidRPr="00571CF6">
              <w:rPr>
                <w:color w:val="000000" w:themeColor="text1"/>
              </w:rPr>
              <w:t>Comms</w:t>
            </w:r>
            <w:proofErr w:type="spellEnd"/>
            <w:r w:rsidRPr="00571CF6">
              <w:rPr>
                <w:color w:val="000000" w:themeColor="text1"/>
              </w:rPr>
              <w:t xml:space="preserve"> WG - urgent approval.pdf</w:t>
            </w:r>
          </w:p>
        </w:tc>
        <w:tc>
          <w:tcPr>
            <w:tcW w:w="1509" w:type="dxa"/>
            <w:vAlign w:val="center"/>
            <w:hideMark/>
          </w:tcPr>
          <w:p w14:paraId="41F19632"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WG intersessional</w:t>
            </w:r>
          </w:p>
        </w:tc>
        <w:tc>
          <w:tcPr>
            <w:tcW w:w="2240" w:type="dxa"/>
            <w:vAlign w:val="center"/>
            <w:hideMark/>
          </w:tcPr>
          <w:p w14:paraId="6C1BDC12"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011F042B" w14:textId="77777777" w:rsidTr="00C029AC">
        <w:trPr>
          <w:trHeight w:val="285"/>
        </w:trPr>
        <w:tc>
          <w:tcPr>
            <w:tcW w:w="1060" w:type="dxa"/>
            <w:tcBorders>
              <w:right w:val="nil"/>
            </w:tcBorders>
            <w:noWrap/>
            <w:vAlign w:val="center"/>
            <w:hideMark/>
          </w:tcPr>
          <w:p w14:paraId="58B4D1E0"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BE471EA" w14:textId="77777777" w:rsidR="00571CF6" w:rsidRPr="00571CF6" w:rsidRDefault="00571CF6" w:rsidP="00632E2A">
            <w:pPr>
              <w:pStyle w:val="Maintext"/>
              <w:jc w:val="left"/>
              <w:rPr>
                <w:color w:val="000000" w:themeColor="text1"/>
              </w:rPr>
            </w:pPr>
            <w:r w:rsidRPr="00571CF6">
              <w:rPr>
                <w:color w:val="000000" w:themeColor="text1"/>
              </w:rPr>
              <w:t>4.1.1</w:t>
            </w:r>
          </w:p>
        </w:tc>
        <w:tc>
          <w:tcPr>
            <w:tcW w:w="3746" w:type="dxa"/>
            <w:vAlign w:val="center"/>
            <w:hideMark/>
          </w:tcPr>
          <w:p w14:paraId="75F2FB4A" w14:textId="77777777" w:rsidR="00571CF6" w:rsidRPr="00571CF6" w:rsidRDefault="00571CF6" w:rsidP="00632E2A">
            <w:pPr>
              <w:pStyle w:val="Maintext"/>
              <w:jc w:val="left"/>
              <w:rPr>
                <w:color w:val="000000" w:themeColor="text1"/>
              </w:rPr>
            </w:pPr>
            <w:r w:rsidRPr="00571CF6">
              <w:rPr>
                <w:color w:val="000000" w:themeColor="text1"/>
              </w:rPr>
              <w:t>Council 56 Report 2013-12-13</w:t>
            </w:r>
          </w:p>
        </w:tc>
        <w:tc>
          <w:tcPr>
            <w:tcW w:w="1509" w:type="dxa"/>
            <w:vAlign w:val="center"/>
            <w:hideMark/>
          </w:tcPr>
          <w:p w14:paraId="059F4B8F"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4B226239"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0EBC96B2" w14:textId="77777777" w:rsidTr="00C029AC">
        <w:trPr>
          <w:trHeight w:val="285"/>
        </w:trPr>
        <w:tc>
          <w:tcPr>
            <w:tcW w:w="1060" w:type="dxa"/>
            <w:tcBorders>
              <w:right w:val="nil"/>
            </w:tcBorders>
            <w:noWrap/>
            <w:vAlign w:val="center"/>
            <w:hideMark/>
          </w:tcPr>
          <w:p w14:paraId="1DEFA8D6"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0E2CCA9A" w14:textId="77777777" w:rsidR="00571CF6" w:rsidRPr="00571CF6" w:rsidRDefault="00571CF6" w:rsidP="00632E2A">
            <w:pPr>
              <w:pStyle w:val="Maintext"/>
              <w:jc w:val="left"/>
              <w:rPr>
                <w:color w:val="000000" w:themeColor="text1"/>
              </w:rPr>
            </w:pPr>
            <w:r w:rsidRPr="00571CF6">
              <w:rPr>
                <w:color w:val="000000" w:themeColor="text1"/>
              </w:rPr>
              <w:t>4.1.2</w:t>
            </w:r>
          </w:p>
        </w:tc>
        <w:tc>
          <w:tcPr>
            <w:tcW w:w="3746" w:type="dxa"/>
            <w:vAlign w:val="center"/>
            <w:hideMark/>
          </w:tcPr>
          <w:p w14:paraId="67651F0B" w14:textId="77777777" w:rsidR="00571CF6" w:rsidRPr="00571CF6" w:rsidRDefault="00571CF6" w:rsidP="00632E2A">
            <w:pPr>
              <w:pStyle w:val="Maintext"/>
              <w:jc w:val="left"/>
              <w:rPr>
                <w:color w:val="000000" w:themeColor="text1"/>
              </w:rPr>
            </w:pPr>
            <w:r w:rsidRPr="00571CF6">
              <w:rPr>
                <w:color w:val="000000" w:themeColor="text1"/>
              </w:rPr>
              <w:t>Council 57 Final Report</w:t>
            </w:r>
          </w:p>
        </w:tc>
        <w:tc>
          <w:tcPr>
            <w:tcW w:w="1509" w:type="dxa"/>
            <w:vAlign w:val="center"/>
            <w:hideMark/>
          </w:tcPr>
          <w:p w14:paraId="2D64C7D2"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0E5284C8"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171FC80D" w14:textId="77777777" w:rsidTr="00C029AC">
        <w:trPr>
          <w:trHeight w:val="285"/>
        </w:trPr>
        <w:tc>
          <w:tcPr>
            <w:tcW w:w="1060" w:type="dxa"/>
            <w:tcBorders>
              <w:right w:val="nil"/>
            </w:tcBorders>
            <w:noWrap/>
            <w:vAlign w:val="center"/>
            <w:hideMark/>
          </w:tcPr>
          <w:p w14:paraId="73EDDA5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06DD4359" w14:textId="77777777" w:rsidR="00571CF6" w:rsidRPr="00571CF6" w:rsidRDefault="00571CF6" w:rsidP="00632E2A">
            <w:pPr>
              <w:pStyle w:val="Maintext"/>
              <w:jc w:val="left"/>
              <w:rPr>
                <w:color w:val="000000" w:themeColor="text1"/>
              </w:rPr>
            </w:pPr>
            <w:r w:rsidRPr="00571CF6">
              <w:rPr>
                <w:color w:val="000000" w:themeColor="text1"/>
              </w:rPr>
              <w:t>4.1.3</w:t>
            </w:r>
          </w:p>
        </w:tc>
        <w:tc>
          <w:tcPr>
            <w:tcW w:w="3746" w:type="dxa"/>
            <w:vAlign w:val="center"/>
            <w:hideMark/>
          </w:tcPr>
          <w:p w14:paraId="716D72CA" w14:textId="77777777" w:rsidR="00571CF6" w:rsidRPr="00571CF6" w:rsidRDefault="00571CF6" w:rsidP="00632E2A">
            <w:pPr>
              <w:pStyle w:val="Maintext"/>
              <w:jc w:val="left"/>
              <w:rPr>
                <w:color w:val="000000" w:themeColor="text1"/>
              </w:rPr>
            </w:pPr>
            <w:r w:rsidRPr="00571CF6">
              <w:rPr>
                <w:color w:val="000000" w:themeColor="text1"/>
              </w:rPr>
              <w:t>Council 58 Final Report</w:t>
            </w:r>
          </w:p>
        </w:tc>
        <w:tc>
          <w:tcPr>
            <w:tcW w:w="1509" w:type="dxa"/>
            <w:vAlign w:val="center"/>
            <w:hideMark/>
          </w:tcPr>
          <w:p w14:paraId="0ED997D6"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4CA2A84F"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7F9BF795" w14:textId="77777777" w:rsidTr="00C029AC">
        <w:trPr>
          <w:trHeight w:val="285"/>
        </w:trPr>
        <w:tc>
          <w:tcPr>
            <w:tcW w:w="1060" w:type="dxa"/>
            <w:tcBorders>
              <w:right w:val="nil"/>
            </w:tcBorders>
            <w:noWrap/>
            <w:vAlign w:val="center"/>
            <w:hideMark/>
          </w:tcPr>
          <w:p w14:paraId="394A5D09"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74DFF297" w14:textId="77777777" w:rsidR="00571CF6" w:rsidRPr="00571CF6" w:rsidRDefault="00571CF6" w:rsidP="00632E2A">
            <w:pPr>
              <w:pStyle w:val="Maintext"/>
              <w:jc w:val="left"/>
              <w:rPr>
                <w:color w:val="000000" w:themeColor="text1"/>
              </w:rPr>
            </w:pPr>
            <w:r w:rsidRPr="00571CF6">
              <w:rPr>
                <w:color w:val="000000" w:themeColor="text1"/>
              </w:rPr>
              <w:t>4.2.1</w:t>
            </w:r>
          </w:p>
        </w:tc>
        <w:tc>
          <w:tcPr>
            <w:tcW w:w="3746" w:type="dxa"/>
            <w:vAlign w:val="center"/>
            <w:hideMark/>
          </w:tcPr>
          <w:p w14:paraId="4E6A8044" w14:textId="77777777" w:rsidR="00571CF6" w:rsidRPr="00571CF6" w:rsidRDefault="00571CF6" w:rsidP="00632E2A">
            <w:pPr>
              <w:pStyle w:val="Maintext"/>
              <w:jc w:val="left"/>
              <w:rPr>
                <w:color w:val="000000" w:themeColor="text1"/>
              </w:rPr>
            </w:pPr>
            <w:r w:rsidRPr="00571CF6">
              <w:rPr>
                <w:color w:val="000000" w:themeColor="text1"/>
              </w:rPr>
              <w:t>Report - 18th IALA Conference</w:t>
            </w:r>
          </w:p>
        </w:tc>
        <w:tc>
          <w:tcPr>
            <w:tcW w:w="1509" w:type="dxa"/>
            <w:vAlign w:val="center"/>
            <w:hideMark/>
          </w:tcPr>
          <w:p w14:paraId="66C7A2D1"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13BE1E45"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43540457" w14:textId="77777777" w:rsidTr="00C029AC">
        <w:trPr>
          <w:trHeight w:val="285"/>
        </w:trPr>
        <w:tc>
          <w:tcPr>
            <w:tcW w:w="1060" w:type="dxa"/>
            <w:tcBorders>
              <w:right w:val="nil"/>
            </w:tcBorders>
            <w:noWrap/>
            <w:vAlign w:val="center"/>
            <w:hideMark/>
          </w:tcPr>
          <w:p w14:paraId="1D760A04"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546AEABB" w14:textId="77777777" w:rsidR="00571CF6" w:rsidRPr="00571CF6" w:rsidRDefault="00571CF6" w:rsidP="00632E2A">
            <w:pPr>
              <w:pStyle w:val="Maintext"/>
              <w:jc w:val="left"/>
              <w:rPr>
                <w:color w:val="000000" w:themeColor="text1"/>
              </w:rPr>
            </w:pPr>
            <w:r w:rsidRPr="00571CF6">
              <w:rPr>
                <w:color w:val="000000" w:themeColor="text1"/>
              </w:rPr>
              <w:t>4.2.2</w:t>
            </w:r>
          </w:p>
        </w:tc>
        <w:tc>
          <w:tcPr>
            <w:tcW w:w="3746" w:type="dxa"/>
            <w:vAlign w:val="center"/>
            <w:hideMark/>
          </w:tcPr>
          <w:p w14:paraId="24BBF961" w14:textId="77777777" w:rsidR="00571CF6" w:rsidRPr="00571CF6" w:rsidRDefault="00571CF6" w:rsidP="00632E2A">
            <w:pPr>
              <w:pStyle w:val="Maintext"/>
              <w:jc w:val="left"/>
              <w:rPr>
                <w:color w:val="000000" w:themeColor="text1"/>
              </w:rPr>
            </w:pPr>
            <w:r w:rsidRPr="00571CF6">
              <w:rPr>
                <w:color w:val="000000" w:themeColor="text1"/>
              </w:rPr>
              <w:t>Pre-18th IALA Conference Seminar Report final</w:t>
            </w:r>
          </w:p>
        </w:tc>
        <w:tc>
          <w:tcPr>
            <w:tcW w:w="1509" w:type="dxa"/>
            <w:vAlign w:val="center"/>
            <w:hideMark/>
          </w:tcPr>
          <w:p w14:paraId="5A5AB1DD"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64664AE4" w14:textId="77777777" w:rsidR="00571CF6" w:rsidRPr="00571CF6" w:rsidRDefault="00571CF6" w:rsidP="00632E2A">
            <w:pPr>
              <w:pStyle w:val="Maintext"/>
              <w:jc w:val="left"/>
              <w:rPr>
                <w:color w:val="000000" w:themeColor="text1"/>
              </w:rPr>
            </w:pPr>
            <w:r w:rsidRPr="00571CF6">
              <w:rPr>
                <w:color w:val="000000" w:themeColor="text1"/>
              </w:rPr>
              <w:t>Stephen Bennett</w:t>
            </w:r>
          </w:p>
        </w:tc>
      </w:tr>
      <w:tr w:rsidR="00571CF6" w:rsidRPr="00571CF6" w14:paraId="69629BFA" w14:textId="77777777" w:rsidTr="00C029AC">
        <w:trPr>
          <w:trHeight w:val="570"/>
        </w:trPr>
        <w:tc>
          <w:tcPr>
            <w:tcW w:w="1060" w:type="dxa"/>
            <w:tcBorders>
              <w:right w:val="nil"/>
            </w:tcBorders>
            <w:noWrap/>
            <w:vAlign w:val="center"/>
            <w:hideMark/>
          </w:tcPr>
          <w:p w14:paraId="09374C9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981B4D7" w14:textId="77777777" w:rsidR="00571CF6" w:rsidRPr="00571CF6" w:rsidRDefault="00571CF6" w:rsidP="00632E2A">
            <w:pPr>
              <w:pStyle w:val="Maintext"/>
              <w:jc w:val="left"/>
              <w:rPr>
                <w:color w:val="000000" w:themeColor="text1"/>
              </w:rPr>
            </w:pPr>
            <w:r w:rsidRPr="00571CF6">
              <w:rPr>
                <w:color w:val="000000" w:themeColor="text1"/>
              </w:rPr>
              <w:t>4.2.3</w:t>
            </w:r>
          </w:p>
        </w:tc>
        <w:tc>
          <w:tcPr>
            <w:tcW w:w="3746" w:type="dxa"/>
            <w:vAlign w:val="center"/>
            <w:hideMark/>
          </w:tcPr>
          <w:p w14:paraId="7003653C" w14:textId="77777777" w:rsidR="00571CF6" w:rsidRPr="00571CF6" w:rsidRDefault="00571CF6" w:rsidP="00632E2A">
            <w:pPr>
              <w:pStyle w:val="Maintext"/>
              <w:jc w:val="left"/>
              <w:rPr>
                <w:color w:val="000000" w:themeColor="text1"/>
              </w:rPr>
            </w:pPr>
            <w:r w:rsidRPr="00571CF6">
              <w:rPr>
                <w:color w:val="000000" w:themeColor="text1"/>
              </w:rPr>
              <w:t>(PAP28-14.3) 18th IALA Conference Conclusions and Actions</w:t>
            </w:r>
          </w:p>
        </w:tc>
        <w:tc>
          <w:tcPr>
            <w:tcW w:w="1509" w:type="dxa"/>
            <w:vAlign w:val="center"/>
            <w:hideMark/>
          </w:tcPr>
          <w:p w14:paraId="4D4F936D"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00D79458" w14:textId="77777777" w:rsidR="00571CF6" w:rsidRPr="00571CF6" w:rsidRDefault="00571CF6" w:rsidP="00632E2A">
            <w:pPr>
              <w:pStyle w:val="Maintext"/>
              <w:jc w:val="left"/>
              <w:rPr>
                <w:color w:val="000000" w:themeColor="text1"/>
              </w:rPr>
            </w:pPr>
            <w:r w:rsidRPr="00571CF6">
              <w:rPr>
                <w:color w:val="000000" w:themeColor="text1"/>
              </w:rPr>
              <w:t>Seamus Doyle</w:t>
            </w:r>
          </w:p>
        </w:tc>
      </w:tr>
      <w:tr w:rsidR="00571CF6" w:rsidRPr="00571CF6" w14:paraId="5B75E234" w14:textId="77777777" w:rsidTr="00C029AC">
        <w:trPr>
          <w:trHeight w:val="285"/>
        </w:trPr>
        <w:tc>
          <w:tcPr>
            <w:tcW w:w="1060" w:type="dxa"/>
            <w:tcBorders>
              <w:right w:val="nil"/>
            </w:tcBorders>
            <w:noWrap/>
            <w:vAlign w:val="center"/>
            <w:hideMark/>
          </w:tcPr>
          <w:p w14:paraId="0706C5E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9E1F193" w14:textId="77777777" w:rsidR="00571CF6" w:rsidRPr="00571CF6" w:rsidRDefault="00571CF6" w:rsidP="00632E2A">
            <w:pPr>
              <w:pStyle w:val="Maintext"/>
              <w:jc w:val="left"/>
              <w:rPr>
                <w:color w:val="000000" w:themeColor="text1"/>
              </w:rPr>
            </w:pPr>
            <w:r w:rsidRPr="00571CF6">
              <w:rPr>
                <w:color w:val="000000" w:themeColor="text1"/>
              </w:rPr>
              <w:t>4.3.1</w:t>
            </w:r>
          </w:p>
        </w:tc>
        <w:tc>
          <w:tcPr>
            <w:tcW w:w="3746" w:type="dxa"/>
            <w:vAlign w:val="center"/>
            <w:hideMark/>
          </w:tcPr>
          <w:p w14:paraId="5BFD6E04" w14:textId="77777777" w:rsidR="00571CF6" w:rsidRPr="00571CF6" w:rsidRDefault="00571CF6" w:rsidP="00632E2A">
            <w:pPr>
              <w:pStyle w:val="Maintext"/>
              <w:jc w:val="left"/>
              <w:rPr>
                <w:color w:val="000000" w:themeColor="text1"/>
              </w:rPr>
            </w:pPr>
            <w:r w:rsidRPr="00571CF6">
              <w:rPr>
                <w:color w:val="000000" w:themeColor="text1"/>
              </w:rPr>
              <w:t>Report of PAP26</w:t>
            </w:r>
          </w:p>
        </w:tc>
        <w:tc>
          <w:tcPr>
            <w:tcW w:w="1509" w:type="dxa"/>
            <w:vAlign w:val="center"/>
            <w:hideMark/>
          </w:tcPr>
          <w:p w14:paraId="24727296"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55A2A3E1"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3C75674E" w14:textId="77777777" w:rsidTr="00C029AC">
        <w:trPr>
          <w:trHeight w:val="285"/>
        </w:trPr>
        <w:tc>
          <w:tcPr>
            <w:tcW w:w="1060" w:type="dxa"/>
            <w:tcBorders>
              <w:right w:val="nil"/>
            </w:tcBorders>
            <w:noWrap/>
            <w:vAlign w:val="center"/>
            <w:hideMark/>
          </w:tcPr>
          <w:p w14:paraId="5473BB3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76E1C3AE" w14:textId="77777777" w:rsidR="00571CF6" w:rsidRPr="00571CF6" w:rsidRDefault="00571CF6" w:rsidP="00632E2A">
            <w:pPr>
              <w:pStyle w:val="Maintext"/>
              <w:jc w:val="left"/>
              <w:rPr>
                <w:color w:val="000000" w:themeColor="text1"/>
              </w:rPr>
            </w:pPr>
            <w:r w:rsidRPr="00571CF6">
              <w:rPr>
                <w:color w:val="000000" w:themeColor="text1"/>
              </w:rPr>
              <w:t>4.4.1</w:t>
            </w:r>
          </w:p>
        </w:tc>
        <w:tc>
          <w:tcPr>
            <w:tcW w:w="3746" w:type="dxa"/>
            <w:vAlign w:val="center"/>
            <w:hideMark/>
          </w:tcPr>
          <w:p w14:paraId="4E1CEBD6" w14:textId="77777777" w:rsidR="00571CF6" w:rsidRPr="00571CF6" w:rsidRDefault="00571CF6" w:rsidP="00632E2A">
            <w:pPr>
              <w:pStyle w:val="Maintext"/>
              <w:jc w:val="left"/>
              <w:rPr>
                <w:color w:val="000000" w:themeColor="text1"/>
              </w:rPr>
            </w:pPr>
            <w:r w:rsidRPr="00571CF6">
              <w:rPr>
                <w:color w:val="000000" w:themeColor="text1"/>
              </w:rPr>
              <w:t>Report of PAP27</w:t>
            </w:r>
          </w:p>
        </w:tc>
        <w:tc>
          <w:tcPr>
            <w:tcW w:w="1509" w:type="dxa"/>
            <w:vAlign w:val="center"/>
            <w:hideMark/>
          </w:tcPr>
          <w:p w14:paraId="469053DF"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29EE77C4"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56D00344" w14:textId="77777777" w:rsidTr="00C029AC">
        <w:trPr>
          <w:trHeight w:val="285"/>
        </w:trPr>
        <w:tc>
          <w:tcPr>
            <w:tcW w:w="1060" w:type="dxa"/>
            <w:tcBorders>
              <w:right w:val="nil"/>
            </w:tcBorders>
            <w:noWrap/>
            <w:vAlign w:val="center"/>
            <w:hideMark/>
          </w:tcPr>
          <w:p w14:paraId="7F08F1A6"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152B771A" w14:textId="77777777" w:rsidR="00571CF6" w:rsidRPr="00571CF6" w:rsidRDefault="00571CF6" w:rsidP="00632E2A">
            <w:pPr>
              <w:pStyle w:val="Maintext"/>
              <w:jc w:val="left"/>
              <w:rPr>
                <w:color w:val="000000" w:themeColor="text1"/>
              </w:rPr>
            </w:pPr>
            <w:r w:rsidRPr="00571CF6">
              <w:rPr>
                <w:color w:val="000000" w:themeColor="text1"/>
              </w:rPr>
              <w:t>4.5.1</w:t>
            </w:r>
          </w:p>
        </w:tc>
        <w:tc>
          <w:tcPr>
            <w:tcW w:w="3746" w:type="dxa"/>
            <w:vAlign w:val="center"/>
            <w:hideMark/>
          </w:tcPr>
          <w:p w14:paraId="3F84D56C" w14:textId="77777777" w:rsidR="00571CF6" w:rsidRPr="00571CF6" w:rsidRDefault="00571CF6" w:rsidP="00632E2A">
            <w:pPr>
              <w:pStyle w:val="Maintext"/>
              <w:jc w:val="left"/>
              <w:rPr>
                <w:color w:val="000000" w:themeColor="text1"/>
              </w:rPr>
            </w:pPr>
            <w:r w:rsidRPr="00571CF6">
              <w:rPr>
                <w:color w:val="000000" w:themeColor="text1"/>
              </w:rPr>
              <w:t xml:space="preserve"> (PAP28-14.1) Report of PAP28</w:t>
            </w:r>
          </w:p>
        </w:tc>
        <w:tc>
          <w:tcPr>
            <w:tcW w:w="1509" w:type="dxa"/>
            <w:vAlign w:val="center"/>
            <w:hideMark/>
          </w:tcPr>
          <w:p w14:paraId="65FC53D1"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1C2872FD" w14:textId="77777777" w:rsidR="00571CF6" w:rsidRPr="00571CF6" w:rsidRDefault="00571CF6" w:rsidP="00632E2A">
            <w:pPr>
              <w:pStyle w:val="Maintext"/>
              <w:jc w:val="left"/>
              <w:rPr>
                <w:color w:val="000000" w:themeColor="text1"/>
              </w:rPr>
            </w:pPr>
            <w:r w:rsidRPr="00571CF6">
              <w:rPr>
                <w:color w:val="000000" w:themeColor="text1"/>
              </w:rPr>
              <w:t>Michael Card</w:t>
            </w:r>
          </w:p>
        </w:tc>
      </w:tr>
      <w:tr w:rsidR="00571CF6" w:rsidRPr="00571CF6" w14:paraId="751DE86A" w14:textId="77777777" w:rsidTr="00C029AC">
        <w:trPr>
          <w:trHeight w:val="570"/>
        </w:trPr>
        <w:tc>
          <w:tcPr>
            <w:tcW w:w="1060" w:type="dxa"/>
            <w:tcBorders>
              <w:right w:val="nil"/>
            </w:tcBorders>
            <w:noWrap/>
            <w:vAlign w:val="center"/>
            <w:hideMark/>
          </w:tcPr>
          <w:p w14:paraId="051A19C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555AB09E" w14:textId="77777777" w:rsidR="00571CF6" w:rsidRPr="00571CF6" w:rsidRDefault="00571CF6" w:rsidP="00632E2A">
            <w:pPr>
              <w:pStyle w:val="Maintext"/>
              <w:jc w:val="left"/>
              <w:rPr>
                <w:color w:val="000000" w:themeColor="text1"/>
              </w:rPr>
            </w:pPr>
            <w:r w:rsidRPr="00571CF6">
              <w:rPr>
                <w:color w:val="000000" w:themeColor="text1"/>
              </w:rPr>
              <w:t>4.6.1</w:t>
            </w:r>
          </w:p>
        </w:tc>
        <w:tc>
          <w:tcPr>
            <w:tcW w:w="3746" w:type="dxa"/>
            <w:vAlign w:val="center"/>
            <w:hideMark/>
          </w:tcPr>
          <w:p w14:paraId="13367D62" w14:textId="77777777" w:rsidR="00571CF6" w:rsidRPr="00571CF6" w:rsidRDefault="00571CF6" w:rsidP="00632E2A">
            <w:pPr>
              <w:pStyle w:val="Maintext"/>
              <w:jc w:val="left"/>
              <w:rPr>
                <w:color w:val="000000" w:themeColor="text1"/>
              </w:rPr>
            </w:pPr>
            <w:r w:rsidRPr="00571CF6">
              <w:rPr>
                <w:color w:val="000000" w:themeColor="text1"/>
              </w:rPr>
              <w:t>MSC 93-22 - Report Of The Maritime Safety Committee meeting</w:t>
            </w:r>
          </w:p>
        </w:tc>
        <w:tc>
          <w:tcPr>
            <w:tcW w:w="1509" w:type="dxa"/>
            <w:vAlign w:val="center"/>
            <w:hideMark/>
          </w:tcPr>
          <w:p w14:paraId="2C74E63B" w14:textId="77777777" w:rsidR="00571CF6" w:rsidRPr="00571CF6" w:rsidRDefault="00571CF6" w:rsidP="00632E2A">
            <w:pPr>
              <w:pStyle w:val="Maintext"/>
              <w:jc w:val="left"/>
              <w:rPr>
                <w:color w:val="000000" w:themeColor="text1"/>
              </w:rPr>
            </w:pPr>
            <w:r w:rsidRPr="00571CF6">
              <w:rPr>
                <w:color w:val="000000" w:themeColor="text1"/>
              </w:rPr>
              <w:t>IMO</w:t>
            </w:r>
          </w:p>
        </w:tc>
        <w:tc>
          <w:tcPr>
            <w:tcW w:w="2240" w:type="dxa"/>
            <w:vAlign w:val="center"/>
            <w:hideMark/>
          </w:tcPr>
          <w:p w14:paraId="1BB11FCE"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0BEA1BD1" w14:textId="77777777" w:rsidTr="00C029AC">
        <w:trPr>
          <w:trHeight w:val="285"/>
        </w:trPr>
        <w:tc>
          <w:tcPr>
            <w:tcW w:w="1060" w:type="dxa"/>
            <w:tcBorders>
              <w:right w:val="nil"/>
            </w:tcBorders>
            <w:noWrap/>
            <w:vAlign w:val="center"/>
            <w:hideMark/>
          </w:tcPr>
          <w:p w14:paraId="176A2EC2"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5F9092E1" w14:textId="77777777" w:rsidR="00571CF6" w:rsidRPr="00571CF6" w:rsidRDefault="00571CF6" w:rsidP="00632E2A">
            <w:pPr>
              <w:pStyle w:val="Maintext"/>
              <w:jc w:val="left"/>
              <w:rPr>
                <w:color w:val="000000" w:themeColor="text1"/>
              </w:rPr>
            </w:pPr>
            <w:r w:rsidRPr="00571CF6">
              <w:rPr>
                <w:color w:val="000000" w:themeColor="text1"/>
              </w:rPr>
              <w:t>4.7.1</w:t>
            </w:r>
          </w:p>
        </w:tc>
        <w:tc>
          <w:tcPr>
            <w:tcW w:w="3746" w:type="dxa"/>
            <w:vAlign w:val="center"/>
            <w:hideMark/>
          </w:tcPr>
          <w:p w14:paraId="485FA9BD" w14:textId="77777777" w:rsidR="00571CF6" w:rsidRPr="00571CF6" w:rsidRDefault="00571CF6" w:rsidP="00632E2A">
            <w:pPr>
              <w:pStyle w:val="Maintext"/>
              <w:jc w:val="left"/>
              <w:rPr>
                <w:color w:val="000000" w:themeColor="text1"/>
              </w:rPr>
            </w:pPr>
            <w:r w:rsidRPr="00571CF6">
              <w:rPr>
                <w:color w:val="000000" w:themeColor="text1"/>
              </w:rPr>
              <w:t>IMO NAV59 Report</w:t>
            </w:r>
          </w:p>
        </w:tc>
        <w:tc>
          <w:tcPr>
            <w:tcW w:w="1509" w:type="dxa"/>
            <w:vAlign w:val="center"/>
            <w:hideMark/>
          </w:tcPr>
          <w:p w14:paraId="18FF95FF" w14:textId="77777777" w:rsidR="00571CF6" w:rsidRPr="00571CF6" w:rsidRDefault="00571CF6" w:rsidP="00632E2A">
            <w:pPr>
              <w:pStyle w:val="Maintext"/>
              <w:jc w:val="left"/>
              <w:rPr>
                <w:color w:val="000000" w:themeColor="text1"/>
              </w:rPr>
            </w:pPr>
            <w:r w:rsidRPr="00571CF6">
              <w:rPr>
                <w:color w:val="000000" w:themeColor="text1"/>
              </w:rPr>
              <w:t>Michael Card</w:t>
            </w:r>
          </w:p>
        </w:tc>
        <w:tc>
          <w:tcPr>
            <w:tcW w:w="2240" w:type="dxa"/>
            <w:vAlign w:val="center"/>
            <w:hideMark/>
          </w:tcPr>
          <w:p w14:paraId="202A256A" w14:textId="77777777" w:rsidR="00571CF6" w:rsidRPr="00571CF6" w:rsidRDefault="00571CF6" w:rsidP="00632E2A">
            <w:pPr>
              <w:pStyle w:val="Maintext"/>
              <w:jc w:val="left"/>
              <w:rPr>
                <w:color w:val="000000" w:themeColor="text1"/>
              </w:rPr>
            </w:pPr>
            <w:r w:rsidRPr="00571CF6">
              <w:rPr>
                <w:color w:val="000000" w:themeColor="text1"/>
              </w:rPr>
              <w:t>Michael Card</w:t>
            </w:r>
          </w:p>
        </w:tc>
      </w:tr>
      <w:tr w:rsidR="00571CF6" w:rsidRPr="00571CF6" w14:paraId="14CF21CC" w14:textId="77777777" w:rsidTr="00C029AC">
        <w:trPr>
          <w:trHeight w:val="285"/>
        </w:trPr>
        <w:tc>
          <w:tcPr>
            <w:tcW w:w="1060" w:type="dxa"/>
            <w:tcBorders>
              <w:right w:val="nil"/>
            </w:tcBorders>
            <w:noWrap/>
            <w:vAlign w:val="center"/>
            <w:hideMark/>
          </w:tcPr>
          <w:p w14:paraId="2F39DF44" w14:textId="77777777" w:rsidR="00571CF6" w:rsidRPr="00571CF6" w:rsidRDefault="00571CF6" w:rsidP="00632E2A">
            <w:pPr>
              <w:pStyle w:val="Maintext"/>
              <w:jc w:val="left"/>
              <w:rPr>
                <w:color w:val="000000" w:themeColor="text1"/>
              </w:rPr>
            </w:pPr>
            <w:r w:rsidRPr="00571CF6">
              <w:rPr>
                <w:color w:val="000000" w:themeColor="text1"/>
              </w:rPr>
              <w:lastRenderedPageBreak/>
              <w:t>ENAV15-</w:t>
            </w:r>
          </w:p>
        </w:tc>
        <w:tc>
          <w:tcPr>
            <w:tcW w:w="1300" w:type="dxa"/>
            <w:tcBorders>
              <w:left w:val="nil"/>
            </w:tcBorders>
            <w:vAlign w:val="center"/>
            <w:hideMark/>
          </w:tcPr>
          <w:p w14:paraId="5A371256" w14:textId="77777777" w:rsidR="00571CF6" w:rsidRPr="00571CF6" w:rsidRDefault="00571CF6" w:rsidP="00632E2A">
            <w:pPr>
              <w:pStyle w:val="Maintext"/>
              <w:jc w:val="left"/>
              <w:rPr>
                <w:color w:val="000000" w:themeColor="text1"/>
              </w:rPr>
            </w:pPr>
            <w:r w:rsidRPr="00571CF6">
              <w:rPr>
                <w:color w:val="000000" w:themeColor="text1"/>
              </w:rPr>
              <w:t>4.7.2</w:t>
            </w:r>
          </w:p>
        </w:tc>
        <w:tc>
          <w:tcPr>
            <w:tcW w:w="3746" w:type="dxa"/>
            <w:vAlign w:val="center"/>
            <w:hideMark/>
          </w:tcPr>
          <w:p w14:paraId="0DC756E5" w14:textId="77777777" w:rsidR="00571CF6" w:rsidRPr="00571CF6" w:rsidRDefault="00571CF6" w:rsidP="00632E2A">
            <w:pPr>
              <w:pStyle w:val="Maintext"/>
              <w:jc w:val="left"/>
              <w:rPr>
                <w:color w:val="000000" w:themeColor="text1"/>
              </w:rPr>
            </w:pPr>
            <w:r w:rsidRPr="00571CF6">
              <w:rPr>
                <w:color w:val="000000" w:themeColor="text1"/>
              </w:rPr>
              <w:t>MDC report of IMO NCSR1</w:t>
            </w:r>
          </w:p>
        </w:tc>
        <w:tc>
          <w:tcPr>
            <w:tcW w:w="1509" w:type="dxa"/>
            <w:vAlign w:val="center"/>
            <w:hideMark/>
          </w:tcPr>
          <w:p w14:paraId="335D4704" w14:textId="77777777" w:rsidR="00571CF6" w:rsidRPr="00571CF6" w:rsidRDefault="00571CF6" w:rsidP="00632E2A">
            <w:pPr>
              <w:pStyle w:val="Maintext"/>
              <w:jc w:val="left"/>
              <w:rPr>
                <w:color w:val="000000" w:themeColor="text1"/>
              </w:rPr>
            </w:pPr>
            <w:r w:rsidRPr="00571CF6">
              <w:rPr>
                <w:color w:val="000000" w:themeColor="text1"/>
              </w:rPr>
              <w:t>Michael Card</w:t>
            </w:r>
          </w:p>
        </w:tc>
        <w:tc>
          <w:tcPr>
            <w:tcW w:w="2240" w:type="dxa"/>
            <w:vAlign w:val="center"/>
            <w:hideMark/>
          </w:tcPr>
          <w:p w14:paraId="1C7A244B" w14:textId="77777777" w:rsidR="00571CF6" w:rsidRPr="00571CF6" w:rsidRDefault="00571CF6" w:rsidP="00632E2A">
            <w:pPr>
              <w:pStyle w:val="Maintext"/>
              <w:jc w:val="left"/>
              <w:rPr>
                <w:color w:val="000000" w:themeColor="text1"/>
              </w:rPr>
            </w:pPr>
            <w:r w:rsidRPr="00571CF6">
              <w:rPr>
                <w:color w:val="000000" w:themeColor="text1"/>
              </w:rPr>
              <w:t>Michael Card</w:t>
            </w:r>
          </w:p>
        </w:tc>
      </w:tr>
      <w:tr w:rsidR="00571CF6" w:rsidRPr="00571CF6" w14:paraId="53710A3E" w14:textId="77777777" w:rsidTr="00C029AC">
        <w:trPr>
          <w:trHeight w:val="285"/>
        </w:trPr>
        <w:tc>
          <w:tcPr>
            <w:tcW w:w="1060" w:type="dxa"/>
            <w:tcBorders>
              <w:right w:val="nil"/>
            </w:tcBorders>
            <w:noWrap/>
            <w:vAlign w:val="center"/>
            <w:hideMark/>
          </w:tcPr>
          <w:p w14:paraId="69504CB3"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489B54B4" w14:textId="77777777" w:rsidR="00571CF6" w:rsidRPr="00571CF6" w:rsidRDefault="00571CF6" w:rsidP="00632E2A">
            <w:pPr>
              <w:pStyle w:val="Maintext"/>
              <w:jc w:val="left"/>
              <w:rPr>
                <w:color w:val="000000" w:themeColor="text1"/>
              </w:rPr>
            </w:pPr>
            <w:r w:rsidRPr="00571CF6">
              <w:rPr>
                <w:color w:val="000000" w:themeColor="text1"/>
              </w:rPr>
              <w:t>4.8.1</w:t>
            </w:r>
          </w:p>
        </w:tc>
        <w:tc>
          <w:tcPr>
            <w:tcW w:w="3746" w:type="dxa"/>
            <w:vAlign w:val="center"/>
            <w:hideMark/>
          </w:tcPr>
          <w:p w14:paraId="0A0D69E4" w14:textId="77777777" w:rsidR="00571CF6" w:rsidRPr="00571CF6" w:rsidRDefault="00571CF6" w:rsidP="00632E2A">
            <w:pPr>
              <w:pStyle w:val="Maintext"/>
              <w:jc w:val="left"/>
              <w:rPr>
                <w:color w:val="000000" w:themeColor="text1"/>
              </w:rPr>
            </w:pPr>
            <w:r w:rsidRPr="00571CF6">
              <w:rPr>
                <w:color w:val="000000" w:themeColor="text1"/>
              </w:rPr>
              <w:t>(VTS38-14) draft Report VTS38</w:t>
            </w:r>
          </w:p>
        </w:tc>
        <w:tc>
          <w:tcPr>
            <w:tcW w:w="1509" w:type="dxa"/>
            <w:vAlign w:val="center"/>
            <w:hideMark/>
          </w:tcPr>
          <w:p w14:paraId="3FA403E7" w14:textId="77777777" w:rsidR="00571CF6" w:rsidRPr="00571CF6" w:rsidRDefault="00571CF6" w:rsidP="00632E2A">
            <w:pPr>
              <w:pStyle w:val="Maintext"/>
              <w:jc w:val="left"/>
              <w:rPr>
                <w:color w:val="000000" w:themeColor="text1"/>
              </w:rPr>
            </w:pPr>
            <w:r w:rsidRPr="00571CF6">
              <w:rPr>
                <w:color w:val="000000" w:themeColor="text1"/>
              </w:rPr>
              <w:t>VTS38</w:t>
            </w:r>
          </w:p>
        </w:tc>
        <w:tc>
          <w:tcPr>
            <w:tcW w:w="2240" w:type="dxa"/>
            <w:vAlign w:val="center"/>
            <w:hideMark/>
          </w:tcPr>
          <w:p w14:paraId="123697FA"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31FFD6DD" w14:textId="77777777" w:rsidTr="00C029AC">
        <w:trPr>
          <w:trHeight w:val="285"/>
        </w:trPr>
        <w:tc>
          <w:tcPr>
            <w:tcW w:w="1060" w:type="dxa"/>
            <w:tcBorders>
              <w:right w:val="nil"/>
            </w:tcBorders>
            <w:noWrap/>
            <w:vAlign w:val="center"/>
            <w:hideMark/>
          </w:tcPr>
          <w:p w14:paraId="32A2BDBF"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8561E55" w14:textId="77777777" w:rsidR="00571CF6" w:rsidRPr="00571CF6" w:rsidRDefault="00571CF6" w:rsidP="00632E2A">
            <w:pPr>
              <w:pStyle w:val="Maintext"/>
              <w:jc w:val="left"/>
              <w:rPr>
                <w:color w:val="000000" w:themeColor="text1"/>
              </w:rPr>
            </w:pPr>
            <w:r w:rsidRPr="00571CF6">
              <w:rPr>
                <w:color w:val="000000" w:themeColor="text1"/>
              </w:rPr>
              <w:t>4.9</w:t>
            </w:r>
          </w:p>
        </w:tc>
        <w:tc>
          <w:tcPr>
            <w:tcW w:w="3746" w:type="dxa"/>
            <w:vAlign w:val="center"/>
            <w:hideMark/>
          </w:tcPr>
          <w:p w14:paraId="0AD66378" w14:textId="77777777" w:rsidR="00571CF6" w:rsidRPr="00571CF6" w:rsidRDefault="00571CF6" w:rsidP="00632E2A">
            <w:pPr>
              <w:pStyle w:val="Maintext"/>
              <w:jc w:val="left"/>
              <w:rPr>
                <w:color w:val="000000" w:themeColor="text1"/>
              </w:rPr>
            </w:pPr>
            <w:r w:rsidRPr="00571CF6">
              <w:rPr>
                <w:color w:val="000000" w:themeColor="text1"/>
              </w:rPr>
              <w:t>e-</w:t>
            </w:r>
            <w:proofErr w:type="spellStart"/>
            <w:r w:rsidRPr="00571CF6">
              <w:rPr>
                <w:color w:val="000000" w:themeColor="text1"/>
              </w:rPr>
              <w:t>Nav</w:t>
            </w:r>
            <w:proofErr w:type="spellEnd"/>
            <w:r w:rsidRPr="00571CF6">
              <w:rPr>
                <w:color w:val="000000" w:themeColor="text1"/>
              </w:rPr>
              <w:t xml:space="preserve"> Underway USA Conference Communique v1.6</w:t>
            </w:r>
          </w:p>
        </w:tc>
        <w:tc>
          <w:tcPr>
            <w:tcW w:w="1509" w:type="dxa"/>
            <w:vAlign w:val="center"/>
            <w:hideMark/>
          </w:tcPr>
          <w:p w14:paraId="5DB2BC19" w14:textId="77777777" w:rsidR="00571CF6" w:rsidRPr="00571CF6" w:rsidRDefault="00571CF6" w:rsidP="00632E2A">
            <w:pPr>
              <w:pStyle w:val="Maintext"/>
              <w:jc w:val="left"/>
              <w:rPr>
                <w:color w:val="000000" w:themeColor="text1"/>
              </w:rPr>
            </w:pPr>
            <w:r w:rsidRPr="00571CF6">
              <w:rPr>
                <w:color w:val="000000" w:themeColor="text1"/>
              </w:rPr>
              <w:t>Fred Pot</w:t>
            </w:r>
          </w:p>
        </w:tc>
        <w:tc>
          <w:tcPr>
            <w:tcW w:w="2240" w:type="dxa"/>
            <w:vAlign w:val="center"/>
            <w:hideMark/>
          </w:tcPr>
          <w:p w14:paraId="2CE6EC31" w14:textId="77777777" w:rsidR="00571CF6" w:rsidRPr="00571CF6" w:rsidRDefault="00571CF6" w:rsidP="00632E2A">
            <w:pPr>
              <w:pStyle w:val="Maintext"/>
              <w:jc w:val="left"/>
              <w:rPr>
                <w:color w:val="000000" w:themeColor="text1"/>
              </w:rPr>
            </w:pPr>
            <w:r w:rsidRPr="00571CF6">
              <w:rPr>
                <w:color w:val="000000" w:themeColor="text1"/>
              </w:rPr>
              <w:t>WG2</w:t>
            </w:r>
          </w:p>
        </w:tc>
      </w:tr>
      <w:tr w:rsidR="00571CF6" w:rsidRPr="00571CF6" w14:paraId="7C764E74" w14:textId="77777777" w:rsidTr="00C029AC">
        <w:trPr>
          <w:trHeight w:val="300"/>
        </w:trPr>
        <w:tc>
          <w:tcPr>
            <w:tcW w:w="1060" w:type="dxa"/>
            <w:tcBorders>
              <w:right w:val="nil"/>
            </w:tcBorders>
            <w:noWrap/>
            <w:vAlign w:val="center"/>
            <w:hideMark/>
          </w:tcPr>
          <w:p w14:paraId="3EE2A59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17F677E1" w14:textId="77777777" w:rsidR="00571CF6" w:rsidRPr="00571CF6" w:rsidRDefault="00571CF6" w:rsidP="00632E2A">
            <w:pPr>
              <w:pStyle w:val="Maintext"/>
              <w:jc w:val="left"/>
              <w:rPr>
                <w:color w:val="000000" w:themeColor="text1"/>
              </w:rPr>
            </w:pPr>
            <w:r w:rsidRPr="00571CF6">
              <w:rPr>
                <w:color w:val="000000" w:themeColor="text1"/>
              </w:rPr>
              <w:t>4.9.1</w:t>
            </w:r>
          </w:p>
        </w:tc>
        <w:tc>
          <w:tcPr>
            <w:tcW w:w="3746" w:type="dxa"/>
            <w:vAlign w:val="center"/>
            <w:hideMark/>
          </w:tcPr>
          <w:p w14:paraId="6561C229" w14:textId="25669C54" w:rsidR="00571CF6" w:rsidRPr="00571CF6" w:rsidRDefault="0054323E" w:rsidP="00632E2A">
            <w:pPr>
              <w:pStyle w:val="Maintext"/>
              <w:jc w:val="left"/>
              <w:rPr>
                <w:color w:val="000000" w:themeColor="text1"/>
              </w:rPr>
            </w:pPr>
            <w:r>
              <w:rPr>
                <w:color w:val="000000" w:themeColor="text1"/>
              </w:rPr>
              <w:t>e-Navigation</w:t>
            </w:r>
            <w:r w:rsidR="00571CF6" w:rsidRPr="00571CF6">
              <w:rPr>
                <w:color w:val="000000" w:themeColor="text1"/>
              </w:rPr>
              <w:t xml:space="preserve"> Underway 2014 report</w:t>
            </w:r>
          </w:p>
        </w:tc>
        <w:tc>
          <w:tcPr>
            <w:tcW w:w="1509" w:type="dxa"/>
            <w:vAlign w:val="center"/>
            <w:hideMark/>
          </w:tcPr>
          <w:p w14:paraId="72628D69"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49D7F246"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78C921D9" w14:textId="77777777" w:rsidTr="00C029AC">
        <w:trPr>
          <w:trHeight w:val="960"/>
        </w:trPr>
        <w:tc>
          <w:tcPr>
            <w:tcW w:w="1060" w:type="dxa"/>
            <w:tcBorders>
              <w:right w:val="nil"/>
            </w:tcBorders>
            <w:noWrap/>
            <w:vAlign w:val="center"/>
            <w:hideMark/>
          </w:tcPr>
          <w:p w14:paraId="61ACAEF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38C189F5" w14:textId="77777777" w:rsidR="00571CF6" w:rsidRPr="00571CF6" w:rsidRDefault="00571CF6" w:rsidP="00632E2A">
            <w:pPr>
              <w:pStyle w:val="Maintext"/>
              <w:jc w:val="left"/>
              <w:rPr>
                <w:color w:val="000000" w:themeColor="text1"/>
              </w:rPr>
            </w:pPr>
            <w:r w:rsidRPr="00571CF6">
              <w:rPr>
                <w:color w:val="000000" w:themeColor="text1"/>
              </w:rPr>
              <w:t>4.10</w:t>
            </w:r>
          </w:p>
        </w:tc>
        <w:tc>
          <w:tcPr>
            <w:tcW w:w="3746" w:type="dxa"/>
            <w:vAlign w:val="center"/>
            <w:hideMark/>
          </w:tcPr>
          <w:p w14:paraId="73D64D60" w14:textId="77777777" w:rsidR="00571CF6" w:rsidRPr="00571CF6" w:rsidRDefault="00571CF6" w:rsidP="00632E2A">
            <w:pPr>
              <w:pStyle w:val="Maintext"/>
              <w:jc w:val="left"/>
              <w:rPr>
                <w:color w:val="000000" w:themeColor="text1"/>
              </w:rPr>
            </w:pPr>
            <w:r w:rsidRPr="00571CF6">
              <w:rPr>
                <w:color w:val="000000" w:themeColor="text1"/>
              </w:rPr>
              <w:t>ENAV15-4.10 (CSSA1-5.1) IALA Workshop on Employing the e-</w:t>
            </w:r>
            <w:proofErr w:type="spellStart"/>
            <w:r w:rsidRPr="00571CF6">
              <w:rPr>
                <w:color w:val="000000" w:themeColor="text1"/>
              </w:rPr>
              <w:t>Nav</w:t>
            </w:r>
            <w:proofErr w:type="spellEnd"/>
            <w:r w:rsidRPr="00571CF6">
              <w:rPr>
                <w:color w:val="000000" w:themeColor="text1"/>
              </w:rPr>
              <w:t xml:space="preserve"> Common Shore-Based System Architecture (CSSA) - Report.pdf</w:t>
            </w:r>
          </w:p>
        </w:tc>
        <w:tc>
          <w:tcPr>
            <w:tcW w:w="1509" w:type="dxa"/>
            <w:vAlign w:val="center"/>
            <w:hideMark/>
          </w:tcPr>
          <w:p w14:paraId="7F633FC0"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vAlign w:val="center"/>
            <w:hideMark/>
          </w:tcPr>
          <w:p w14:paraId="1D91ADE6" w14:textId="77777777" w:rsidR="00571CF6" w:rsidRPr="00571CF6" w:rsidRDefault="00571CF6" w:rsidP="00632E2A">
            <w:pPr>
              <w:pStyle w:val="Maintext"/>
              <w:jc w:val="left"/>
              <w:rPr>
                <w:color w:val="000000" w:themeColor="text1"/>
              </w:rPr>
            </w:pPr>
            <w:r w:rsidRPr="00571CF6">
              <w:rPr>
                <w:color w:val="000000" w:themeColor="text1"/>
              </w:rPr>
              <w:t>Jan-Hendrik Oltmann</w:t>
            </w:r>
          </w:p>
        </w:tc>
      </w:tr>
      <w:tr w:rsidR="00571CF6" w:rsidRPr="00571CF6" w14:paraId="1D25AA81" w14:textId="77777777" w:rsidTr="00C029AC">
        <w:trPr>
          <w:trHeight w:val="300"/>
        </w:trPr>
        <w:tc>
          <w:tcPr>
            <w:tcW w:w="1060" w:type="dxa"/>
            <w:tcBorders>
              <w:right w:val="nil"/>
            </w:tcBorders>
            <w:noWrap/>
            <w:vAlign w:val="center"/>
            <w:hideMark/>
          </w:tcPr>
          <w:p w14:paraId="5724851B"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F133FA4" w14:textId="77777777" w:rsidR="00571CF6" w:rsidRPr="00571CF6" w:rsidRDefault="00571CF6" w:rsidP="00632E2A">
            <w:pPr>
              <w:pStyle w:val="Maintext"/>
              <w:jc w:val="left"/>
              <w:rPr>
                <w:color w:val="000000" w:themeColor="text1"/>
              </w:rPr>
            </w:pPr>
            <w:r w:rsidRPr="00571CF6">
              <w:rPr>
                <w:color w:val="000000" w:themeColor="text1"/>
              </w:rPr>
              <w:t>5.1.1</w:t>
            </w:r>
          </w:p>
        </w:tc>
        <w:tc>
          <w:tcPr>
            <w:tcW w:w="3746" w:type="dxa"/>
            <w:vAlign w:val="center"/>
            <w:hideMark/>
          </w:tcPr>
          <w:p w14:paraId="107D4076" w14:textId="77777777" w:rsidR="00571CF6" w:rsidRPr="00571CF6" w:rsidRDefault="00571CF6" w:rsidP="00632E2A">
            <w:pPr>
              <w:pStyle w:val="Maintext"/>
              <w:jc w:val="left"/>
              <w:rPr>
                <w:color w:val="000000" w:themeColor="text1"/>
              </w:rPr>
            </w:pPr>
            <w:r w:rsidRPr="00571CF6">
              <w:rPr>
                <w:color w:val="000000" w:themeColor="text1"/>
              </w:rPr>
              <w:t>Resilient PNT Forum</w:t>
            </w:r>
          </w:p>
        </w:tc>
        <w:tc>
          <w:tcPr>
            <w:tcW w:w="1509" w:type="dxa"/>
            <w:vAlign w:val="center"/>
            <w:hideMark/>
          </w:tcPr>
          <w:p w14:paraId="301EA617"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vAlign w:val="center"/>
            <w:hideMark/>
          </w:tcPr>
          <w:p w14:paraId="22D6952D" w14:textId="77777777" w:rsidR="00571CF6" w:rsidRPr="00571CF6" w:rsidRDefault="00571CF6" w:rsidP="00632E2A">
            <w:pPr>
              <w:pStyle w:val="Maintext"/>
              <w:jc w:val="left"/>
              <w:rPr>
                <w:color w:val="000000" w:themeColor="text1"/>
              </w:rPr>
            </w:pPr>
            <w:r w:rsidRPr="00571CF6">
              <w:rPr>
                <w:color w:val="000000" w:themeColor="text1"/>
              </w:rPr>
              <w:t>Michael Card</w:t>
            </w:r>
          </w:p>
        </w:tc>
      </w:tr>
      <w:tr w:rsidR="00571CF6" w:rsidRPr="00571CF6" w14:paraId="6505FFA8" w14:textId="77777777" w:rsidTr="00C029AC">
        <w:trPr>
          <w:trHeight w:val="285"/>
        </w:trPr>
        <w:tc>
          <w:tcPr>
            <w:tcW w:w="1060" w:type="dxa"/>
            <w:tcBorders>
              <w:right w:val="nil"/>
            </w:tcBorders>
            <w:noWrap/>
            <w:vAlign w:val="center"/>
            <w:hideMark/>
          </w:tcPr>
          <w:p w14:paraId="490AD17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3F1250FE" w14:textId="77777777" w:rsidR="00571CF6" w:rsidRPr="00571CF6" w:rsidRDefault="00571CF6" w:rsidP="00632E2A">
            <w:pPr>
              <w:pStyle w:val="Maintext"/>
              <w:jc w:val="left"/>
              <w:rPr>
                <w:color w:val="000000" w:themeColor="text1"/>
              </w:rPr>
            </w:pPr>
            <w:r w:rsidRPr="00571CF6">
              <w:rPr>
                <w:color w:val="000000" w:themeColor="text1"/>
              </w:rPr>
              <w:t>6.1.1</w:t>
            </w:r>
          </w:p>
        </w:tc>
        <w:tc>
          <w:tcPr>
            <w:tcW w:w="3746" w:type="dxa"/>
            <w:vAlign w:val="center"/>
            <w:hideMark/>
          </w:tcPr>
          <w:p w14:paraId="3CB9F1CC" w14:textId="77777777" w:rsidR="00571CF6" w:rsidRPr="00571CF6" w:rsidRDefault="00571CF6" w:rsidP="00632E2A">
            <w:pPr>
              <w:pStyle w:val="Maintext"/>
              <w:jc w:val="left"/>
              <w:rPr>
                <w:color w:val="000000" w:themeColor="text1"/>
              </w:rPr>
            </w:pPr>
            <w:r w:rsidRPr="00571CF6">
              <w:rPr>
                <w:color w:val="000000" w:themeColor="text1"/>
              </w:rPr>
              <w:t xml:space="preserve"> IALA Strategic Vision 2012-2026</w:t>
            </w:r>
          </w:p>
        </w:tc>
        <w:tc>
          <w:tcPr>
            <w:tcW w:w="1509" w:type="dxa"/>
            <w:vAlign w:val="center"/>
            <w:hideMark/>
          </w:tcPr>
          <w:p w14:paraId="447DEA90"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2D9C6CC8" w14:textId="77777777" w:rsidR="00571CF6" w:rsidRPr="00571CF6" w:rsidRDefault="00571CF6" w:rsidP="00632E2A">
            <w:pPr>
              <w:pStyle w:val="Maintext"/>
              <w:jc w:val="left"/>
              <w:rPr>
                <w:color w:val="000000" w:themeColor="text1"/>
              </w:rPr>
            </w:pPr>
            <w:r w:rsidRPr="00571CF6">
              <w:rPr>
                <w:color w:val="000000" w:themeColor="text1"/>
              </w:rPr>
              <w:t>Michael Card</w:t>
            </w:r>
          </w:p>
        </w:tc>
      </w:tr>
      <w:tr w:rsidR="00571CF6" w:rsidRPr="00571CF6" w14:paraId="7F200410" w14:textId="77777777" w:rsidTr="00C029AC">
        <w:trPr>
          <w:trHeight w:val="285"/>
        </w:trPr>
        <w:tc>
          <w:tcPr>
            <w:tcW w:w="1060" w:type="dxa"/>
            <w:tcBorders>
              <w:right w:val="nil"/>
            </w:tcBorders>
            <w:noWrap/>
            <w:vAlign w:val="center"/>
            <w:hideMark/>
          </w:tcPr>
          <w:p w14:paraId="322DC96B"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194CB3D" w14:textId="77777777" w:rsidR="00571CF6" w:rsidRPr="00571CF6" w:rsidRDefault="00571CF6" w:rsidP="00632E2A">
            <w:pPr>
              <w:pStyle w:val="Maintext"/>
              <w:jc w:val="left"/>
              <w:rPr>
                <w:color w:val="000000" w:themeColor="text1"/>
              </w:rPr>
            </w:pPr>
            <w:r w:rsidRPr="00571CF6">
              <w:rPr>
                <w:color w:val="000000" w:themeColor="text1"/>
              </w:rPr>
              <w:t>6.1.2</w:t>
            </w:r>
          </w:p>
        </w:tc>
        <w:tc>
          <w:tcPr>
            <w:tcW w:w="3746" w:type="dxa"/>
            <w:vAlign w:val="center"/>
            <w:hideMark/>
          </w:tcPr>
          <w:p w14:paraId="6445B3EE" w14:textId="77777777" w:rsidR="00571CF6" w:rsidRPr="00571CF6" w:rsidRDefault="00571CF6" w:rsidP="00632E2A">
            <w:pPr>
              <w:pStyle w:val="Maintext"/>
              <w:jc w:val="left"/>
              <w:rPr>
                <w:color w:val="000000" w:themeColor="text1"/>
              </w:rPr>
            </w:pPr>
            <w:r w:rsidRPr="00571CF6">
              <w:rPr>
                <w:color w:val="000000" w:themeColor="text1"/>
              </w:rPr>
              <w:t>IALA Committee Structure 2014-2018</w:t>
            </w:r>
          </w:p>
        </w:tc>
        <w:tc>
          <w:tcPr>
            <w:tcW w:w="1509" w:type="dxa"/>
            <w:vAlign w:val="center"/>
            <w:hideMark/>
          </w:tcPr>
          <w:p w14:paraId="6114AA52" w14:textId="77777777" w:rsidR="00571CF6" w:rsidRPr="00571CF6" w:rsidRDefault="00571CF6" w:rsidP="00632E2A">
            <w:pPr>
              <w:pStyle w:val="Maintext"/>
              <w:jc w:val="left"/>
              <w:rPr>
                <w:color w:val="000000" w:themeColor="text1"/>
              </w:rPr>
            </w:pPr>
            <w:r w:rsidRPr="00571CF6">
              <w:rPr>
                <w:color w:val="000000" w:themeColor="text1"/>
              </w:rPr>
              <w:t>IALA Sec</w:t>
            </w:r>
          </w:p>
        </w:tc>
        <w:tc>
          <w:tcPr>
            <w:tcW w:w="2240" w:type="dxa"/>
            <w:vAlign w:val="center"/>
            <w:hideMark/>
          </w:tcPr>
          <w:p w14:paraId="70D6E51A" w14:textId="77777777" w:rsidR="00571CF6" w:rsidRPr="00571CF6" w:rsidRDefault="00571CF6" w:rsidP="00632E2A">
            <w:pPr>
              <w:pStyle w:val="Maintext"/>
              <w:jc w:val="left"/>
              <w:rPr>
                <w:color w:val="000000" w:themeColor="text1"/>
              </w:rPr>
            </w:pPr>
            <w:r w:rsidRPr="00571CF6">
              <w:rPr>
                <w:color w:val="000000" w:themeColor="text1"/>
              </w:rPr>
              <w:t>Michael Card</w:t>
            </w:r>
          </w:p>
        </w:tc>
      </w:tr>
      <w:tr w:rsidR="00571CF6" w:rsidRPr="00571CF6" w14:paraId="4787126D" w14:textId="77777777" w:rsidTr="00C029AC">
        <w:trPr>
          <w:trHeight w:val="285"/>
        </w:trPr>
        <w:tc>
          <w:tcPr>
            <w:tcW w:w="1060" w:type="dxa"/>
            <w:tcBorders>
              <w:right w:val="nil"/>
            </w:tcBorders>
            <w:noWrap/>
            <w:vAlign w:val="center"/>
            <w:hideMark/>
          </w:tcPr>
          <w:p w14:paraId="0A48D02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6652E46" w14:textId="77777777" w:rsidR="00571CF6" w:rsidRPr="00571CF6" w:rsidRDefault="00571CF6" w:rsidP="00632E2A">
            <w:pPr>
              <w:pStyle w:val="Maintext"/>
              <w:jc w:val="left"/>
              <w:rPr>
                <w:color w:val="000000" w:themeColor="text1"/>
              </w:rPr>
            </w:pPr>
            <w:r w:rsidRPr="00571CF6">
              <w:rPr>
                <w:color w:val="000000" w:themeColor="text1"/>
              </w:rPr>
              <w:t>6.2.1</w:t>
            </w:r>
          </w:p>
        </w:tc>
        <w:tc>
          <w:tcPr>
            <w:tcW w:w="3746" w:type="dxa"/>
            <w:vAlign w:val="center"/>
            <w:hideMark/>
          </w:tcPr>
          <w:p w14:paraId="12ACF452" w14:textId="77777777" w:rsidR="00571CF6" w:rsidRPr="00571CF6" w:rsidRDefault="00571CF6" w:rsidP="00632E2A">
            <w:pPr>
              <w:pStyle w:val="Maintext"/>
              <w:jc w:val="left"/>
              <w:rPr>
                <w:color w:val="000000" w:themeColor="text1"/>
              </w:rPr>
            </w:pPr>
            <w:r w:rsidRPr="00571CF6">
              <w:rPr>
                <w:color w:val="000000" w:themeColor="text1"/>
              </w:rPr>
              <w:t>Presentation IALA WWA brief Oct 14 Rev 0</w:t>
            </w:r>
          </w:p>
        </w:tc>
        <w:tc>
          <w:tcPr>
            <w:tcW w:w="1509" w:type="dxa"/>
            <w:vAlign w:val="center"/>
            <w:hideMark/>
          </w:tcPr>
          <w:p w14:paraId="1025ACCF" w14:textId="77777777" w:rsidR="00571CF6" w:rsidRPr="00571CF6" w:rsidRDefault="00571CF6" w:rsidP="00632E2A">
            <w:pPr>
              <w:pStyle w:val="Maintext"/>
              <w:jc w:val="left"/>
              <w:rPr>
                <w:color w:val="000000" w:themeColor="text1"/>
              </w:rPr>
            </w:pPr>
            <w:r w:rsidRPr="00571CF6">
              <w:rPr>
                <w:color w:val="000000" w:themeColor="text1"/>
              </w:rPr>
              <w:t>Stephen Bennett</w:t>
            </w:r>
          </w:p>
        </w:tc>
        <w:tc>
          <w:tcPr>
            <w:tcW w:w="2240" w:type="dxa"/>
            <w:vAlign w:val="center"/>
            <w:hideMark/>
          </w:tcPr>
          <w:p w14:paraId="10632B76" w14:textId="77777777" w:rsidR="00571CF6" w:rsidRPr="00571CF6" w:rsidRDefault="00571CF6" w:rsidP="00632E2A">
            <w:pPr>
              <w:pStyle w:val="Maintext"/>
              <w:jc w:val="left"/>
              <w:rPr>
                <w:color w:val="000000" w:themeColor="text1"/>
              </w:rPr>
            </w:pPr>
            <w:r w:rsidRPr="00571CF6">
              <w:rPr>
                <w:color w:val="000000" w:themeColor="text1"/>
              </w:rPr>
              <w:t>Stephen Bennett</w:t>
            </w:r>
          </w:p>
        </w:tc>
      </w:tr>
      <w:tr w:rsidR="00571CF6" w:rsidRPr="00571CF6" w14:paraId="4A4CCD0E" w14:textId="77777777" w:rsidTr="00C029AC">
        <w:trPr>
          <w:trHeight w:val="285"/>
        </w:trPr>
        <w:tc>
          <w:tcPr>
            <w:tcW w:w="1060" w:type="dxa"/>
            <w:tcBorders>
              <w:right w:val="nil"/>
            </w:tcBorders>
            <w:noWrap/>
            <w:vAlign w:val="center"/>
            <w:hideMark/>
          </w:tcPr>
          <w:p w14:paraId="23DAC128"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1A30E20B" w14:textId="77777777" w:rsidR="00571CF6" w:rsidRPr="00571CF6" w:rsidRDefault="00571CF6" w:rsidP="00632E2A">
            <w:pPr>
              <w:pStyle w:val="Maintext"/>
              <w:jc w:val="left"/>
              <w:rPr>
                <w:color w:val="000000" w:themeColor="text1"/>
              </w:rPr>
            </w:pPr>
            <w:r w:rsidRPr="00571CF6">
              <w:rPr>
                <w:color w:val="000000" w:themeColor="text1"/>
              </w:rPr>
              <w:t>6.3</w:t>
            </w:r>
          </w:p>
        </w:tc>
        <w:tc>
          <w:tcPr>
            <w:tcW w:w="3746" w:type="dxa"/>
            <w:vAlign w:val="center"/>
            <w:hideMark/>
          </w:tcPr>
          <w:p w14:paraId="605C708C" w14:textId="77777777" w:rsidR="00571CF6" w:rsidRPr="00571CF6" w:rsidRDefault="00571CF6" w:rsidP="00632E2A">
            <w:pPr>
              <w:pStyle w:val="Maintext"/>
              <w:jc w:val="left"/>
              <w:rPr>
                <w:color w:val="000000" w:themeColor="text1"/>
              </w:rPr>
            </w:pPr>
            <w:proofErr w:type="spellStart"/>
            <w:r w:rsidRPr="00571CF6">
              <w:rPr>
                <w:color w:val="000000" w:themeColor="text1"/>
              </w:rPr>
              <w:t>eNavigation</w:t>
            </w:r>
            <w:proofErr w:type="spellEnd"/>
            <w:r w:rsidRPr="00571CF6">
              <w:rPr>
                <w:color w:val="000000" w:themeColor="text1"/>
              </w:rPr>
              <w:t xml:space="preserve"> Conference Seattle</w:t>
            </w:r>
          </w:p>
        </w:tc>
        <w:tc>
          <w:tcPr>
            <w:tcW w:w="1509" w:type="dxa"/>
            <w:vAlign w:val="center"/>
            <w:hideMark/>
          </w:tcPr>
          <w:p w14:paraId="55569FAC" w14:textId="77777777" w:rsidR="00571CF6" w:rsidRPr="00571CF6" w:rsidRDefault="00571CF6" w:rsidP="00632E2A">
            <w:pPr>
              <w:pStyle w:val="Maintext"/>
              <w:jc w:val="left"/>
              <w:rPr>
                <w:color w:val="000000" w:themeColor="text1"/>
              </w:rPr>
            </w:pPr>
            <w:r w:rsidRPr="00571CF6">
              <w:rPr>
                <w:color w:val="000000" w:themeColor="text1"/>
              </w:rPr>
              <w:t>Bill Cairns</w:t>
            </w:r>
          </w:p>
        </w:tc>
        <w:tc>
          <w:tcPr>
            <w:tcW w:w="2240" w:type="dxa"/>
            <w:vAlign w:val="center"/>
            <w:hideMark/>
          </w:tcPr>
          <w:p w14:paraId="77386A24" w14:textId="77777777" w:rsidR="00571CF6" w:rsidRPr="00571CF6" w:rsidRDefault="00571CF6" w:rsidP="00632E2A">
            <w:pPr>
              <w:pStyle w:val="Maintext"/>
              <w:jc w:val="left"/>
              <w:rPr>
                <w:color w:val="000000" w:themeColor="text1"/>
              </w:rPr>
            </w:pPr>
            <w:r w:rsidRPr="00571CF6">
              <w:rPr>
                <w:color w:val="000000" w:themeColor="text1"/>
              </w:rPr>
              <w:t>Bill Cairns</w:t>
            </w:r>
          </w:p>
        </w:tc>
      </w:tr>
      <w:tr w:rsidR="00571CF6" w:rsidRPr="00571CF6" w14:paraId="73AFAB32" w14:textId="77777777" w:rsidTr="00C029AC">
        <w:trPr>
          <w:trHeight w:val="570"/>
        </w:trPr>
        <w:tc>
          <w:tcPr>
            <w:tcW w:w="1060" w:type="dxa"/>
            <w:tcBorders>
              <w:right w:val="nil"/>
            </w:tcBorders>
            <w:noWrap/>
            <w:vAlign w:val="center"/>
            <w:hideMark/>
          </w:tcPr>
          <w:p w14:paraId="7F63742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56C668C" w14:textId="77777777" w:rsidR="00571CF6" w:rsidRPr="00571CF6" w:rsidRDefault="00571CF6" w:rsidP="00632E2A">
            <w:pPr>
              <w:pStyle w:val="Maintext"/>
              <w:jc w:val="left"/>
              <w:rPr>
                <w:color w:val="000000" w:themeColor="text1"/>
              </w:rPr>
            </w:pPr>
            <w:r w:rsidRPr="00571CF6">
              <w:rPr>
                <w:color w:val="000000" w:themeColor="text1"/>
              </w:rPr>
              <w:t>6.4.1</w:t>
            </w:r>
          </w:p>
        </w:tc>
        <w:tc>
          <w:tcPr>
            <w:tcW w:w="3746" w:type="dxa"/>
            <w:vAlign w:val="center"/>
            <w:hideMark/>
          </w:tcPr>
          <w:p w14:paraId="4AA6C2EE" w14:textId="77777777" w:rsidR="00571CF6" w:rsidRPr="00571CF6" w:rsidRDefault="00571CF6" w:rsidP="00632E2A">
            <w:pPr>
              <w:pStyle w:val="Maintext"/>
              <w:jc w:val="left"/>
              <w:rPr>
                <w:color w:val="000000" w:themeColor="text1"/>
              </w:rPr>
            </w:pPr>
            <w:r w:rsidRPr="00571CF6">
              <w:rPr>
                <w:color w:val="000000" w:themeColor="text1"/>
              </w:rPr>
              <w:t>Presentation - Ship traffic management route exchange - acceptance in Korea and Sweden V1</w:t>
            </w:r>
          </w:p>
        </w:tc>
        <w:tc>
          <w:tcPr>
            <w:tcW w:w="1509" w:type="dxa"/>
            <w:vAlign w:val="center"/>
            <w:hideMark/>
          </w:tcPr>
          <w:p w14:paraId="7A90F588" w14:textId="0F7DE601" w:rsidR="00571CF6" w:rsidRPr="00571CF6" w:rsidRDefault="00571CF6" w:rsidP="00632E2A">
            <w:pPr>
              <w:pStyle w:val="Maintext"/>
              <w:jc w:val="left"/>
              <w:rPr>
                <w:color w:val="000000" w:themeColor="text1"/>
              </w:rPr>
            </w:pPr>
            <w:r w:rsidRPr="00571CF6">
              <w:rPr>
                <w:color w:val="000000" w:themeColor="text1"/>
              </w:rPr>
              <w:t xml:space="preserve">Thomas </w:t>
            </w:r>
            <w:proofErr w:type="spellStart"/>
            <w:r w:rsidR="00452A1A">
              <w:rPr>
                <w:color w:val="000000" w:themeColor="text1"/>
              </w:rPr>
              <w:t>Porathe</w:t>
            </w:r>
            <w:proofErr w:type="spellEnd"/>
          </w:p>
        </w:tc>
        <w:tc>
          <w:tcPr>
            <w:tcW w:w="2240" w:type="dxa"/>
            <w:vAlign w:val="center"/>
            <w:hideMark/>
          </w:tcPr>
          <w:p w14:paraId="262850C7" w14:textId="0C9601B7" w:rsidR="00571CF6" w:rsidRPr="00571CF6" w:rsidRDefault="00571CF6" w:rsidP="00632E2A">
            <w:pPr>
              <w:pStyle w:val="Maintext"/>
              <w:jc w:val="left"/>
              <w:rPr>
                <w:color w:val="000000" w:themeColor="text1"/>
              </w:rPr>
            </w:pPr>
            <w:r w:rsidRPr="00571CF6">
              <w:rPr>
                <w:color w:val="000000" w:themeColor="text1"/>
              </w:rPr>
              <w:t xml:space="preserve">Thomas </w:t>
            </w:r>
            <w:proofErr w:type="spellStart"/>
            <w:r w:rsidR="00452A1A">
              <w:rPr>
                <w:color w:val="000000" w:themeColor="text1"/>
              </w:rPr>
              <w:t>Porathe</w:t>
            </w:r>
            <w:proofErr w:type="spellEnd"/>
          </w:p>
        </w:tc>
      </w:tr>
      <w:tr w:rsidR="00571CF6" w:rsidRPr="00571CF6" w14:paraId="6E3064A8" w14:textId="77777777" w:rsidTr="00C029AC">
        <w:trPr>
          <w:trHeight w:val="570"/>
        </w:trPr>
        <w:tc>
          <w:tcPr>
            <w:tcW w:w="1060" w:type="dxa"/>
            <w:tcBorders>
              <w:right w:val="nil"/>
            </w:tcBorders>
            <w:noWrap/>
            <w:vAlign w:val="center"/>
            <w:hideMark/>
          </w:tcPr>
          <w:p w14:paraId="3547934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15E8E248" w14:textId="77777777" w:rsidR="00571CF6" w:rsidRPr="00571CF6" w:rsidRDefault="00571CF6" w:rsidP="00632E2A">
            <w:pPr>
              <w:pStyle w:val="Maintext"/>
              <w:jc w:val="left"/>
              <w:rPr>
                <w:color w:val="000000" w:themeColor="text1"/>
              </w:rPr>
            </w:pPr>
            <w:r w:rsidRPr="00571CF6">
              <w:rPr>
                <w:color w:val="000000" w:themeColor="text1"/>
              </w:rPr>
              <w:t>6.4.2</w:t>
            </w:r>
          </w:p>
        </w:tc>
        <w:tc>
          <w:tcPr>
            <w:tcW w:w="3746" w:type="dxa"/>
            <w:vAlign w:val="center"/>
            <w:hideMark/>
          </w:tcPr>
          <w:p w14:paraId="223DAA71" w14:textId="77777777" w:rsidR="00571CF6" w:rsidRPr="00571CF6" w:rsidRDefault="00571CF6" w:rsidP="00632E2A">
            <w:pPr>
              <w:pStyle w:val="Maintext"/>
              <w:jc w:val="left"/>
              <w:rPr>
                <w:color w:val="000000" w:themeColor="text1"/>
              </w:rPr>
            </w:pPr>
            <w:r w:rsidRPr="00571CF6">
              <w:rPr>
                <w:color w:val="000000" w:themeColor="text1"/>
              </w:rPr>
              <w:t>Presentation - Second Collaborated Test for e-</w:t>
            </w:r>
            <w:proofErr w:type="spellStart"/>
            <w:r w:rsidRPr="00571CF6">
              <w:rPr>
                <w:color w:val="000000" w:themeColor="text1"/>
              </w:rPr>
              <w:t>Nav</w:t>
            </w:r>
            <w:proofErr w:type="spellEnd"/>
            <w:r w:rsidRPr="00571CF6">
              <w:rPr>
                <w:color w:val="000000" w:themeColor="text1"/>
              </w:rPr>
              <w:t xml:space="preserve"> Solutions in Korean Waters</w:t>
            </w:r>
          </w:p>
        </w:tc>
        <w:tc>
          <w:tcPr>
            <w:tcW w:w="1509" w:type="dxa"/>
            <w:vAlign w:val="center"/>
            <w:hideMark/>
          </w:tcPr>
          <w:p w14:paraId="32C07310" w14:textId="77777777" w:rsidR="00571CF6" w:rsidRPr="00571CF6" w:rsidRDefault="00571CF6" w:rsidP="00632E2A">
            <w:pPr>
              <w:pStyle w:val="Maintext"/>
              <w:jc w:val="left"/>
              <w:rPr>
                <w:color w:val="000000" w:themeColor="text1"/>
              </w:rPr>
            </w:pPr>
            <w:proofErr w:type="spellStart"/>
            <w:r w:rsidRPr="00571CF6">
              <w:rPr>
                <w:color w:val="000000" w:themeColor="text1"/>
              </w:rPr>
              <w:t>Jin</w:t>
            </w:r>
            <w:proofErr w:type="spellEnd"/>
            <w:r w:rsidRPr="00571CF6">
              <w:rPr>
                <w:color w:val="000000" w:themeColor="text1"/>
              </w:rPr>
              <w:t xml:space="preserve"> </w:t>
            </w:r>
            <w:proofErr w:type="spellStart"/>
            <w:r w:rsidRPr="00571CF6">
              <w:rPr>
                <w:color w:val="000000" w:themeColor="text1"/>
              </w:rPr>
              <w:t>Hyoung</w:t>
            </w:r>
            <w:proofErr w:type="spellEnd"/>
            <w:r w:rsidRPr="00571CF6">
              <w:rPr>
                <w:color w:val="000000" w:themeColor="text1"/>
              </w:rPr>
              <w:t xml:space="preserve"> Park</w:t>
            </w:r>
          </w:p>
        </w:tc>
        <w:tc>
          <w:tcPr>
            <w:tcW w:w="2240" w:type="dxa"/>
            <w:vAlign w:val="center"/>
            <w:hideMark/>
          </w:tcPr>
          <w:p w14:paraId="1C0B07A1" w14:textId="77777777" w:rsidR="00571CF6" w:rsidRPr="00571CF6" w:rsidRDefault="00571CF6" w:rsidP="00632E2A">
            <w:pPr>
              <w:pStyle w:val="Maintext"/>
              <w:jc w:val="left"/>
              <w:rPr>
                <w:color w:val="000000" w:themeColor="text1"/>
              </w:rPr>
            </w:pPr>
            <w:proofErr w:type="spellStart"/>
            <w:r w:rsidRPr="00571CF6">
              <w:rPr>
                <w:color w:val="000000" w:themeColor="text1"/>
              </w:rPr>
              <w:t>Jin</w:t>
            </w:r>
            <w:proofErr w:type="spellEnd"/>
            <w:r w:rsidRPr="00571CF6">
              <w:rPr>
                <w:color w:val="000000" w:themeColor="text1"/>
              </w:rPr>
              <w:t xml:space="preserve"> </w:t>
            </w:r>
            <w:proofErr w:type="spellStart"/>
            <w:r w:rsidRPr="00571CF6">
              <w:rPr>
                <w:color w:val="000000" w:themeColor="text1"/>
              </w:rPr>
              <w:t>Hyoung</w:t>
            </w:r>
            <w:proofErr w:type="spellEnd"/>
            <w:r w:rsidRPr="00571CF6">
              <w:rPr>
                <w:color w:val="000000" w:themeColor="text1"/>
              </w:rPr>
              <w:t xml:space="preserve"> Park</w:t>
            </w:r>
          </w:p>
        </w:tc>
      </w:tr>
      <w:tr w:rsidR="00571CF6" w:rsidRPr="00571CF6" w14:paraId="59FF8CA0" w14:textId="77777777" w:rsidTr="00C029AC">
        <w:trPr>
          <w:trHeight w:val="285"/>
        </w:trPr>
        <w:tc>
          <w:tcPr>
            <w:tcW w:w="1060" w:type="dxa"/>
            <w:tcBorders>
              <w:right w:val="nil"/>
            </w:tcBorders>
            <w:noWrap/>
            <w:vAlign w:val="center"/>
            <w:hideMark/>
          </w:tcPr>
          <w:p w14:paraId="51927193"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7A1BE7A5" w14:textId="77777777" w:rsidR="00571CF6" w:rsidRPr="00571CF6" w:rsidRDefault="00571CF6" w:rsidP="00632E2A">
            <w:pPr>
              <w:pStyle w:val="Maintext"/>
              <w:jc w:val="left"/>
              <w:rPr>
                <w:color w:val="000000" w:themeColor="text1"/>
              </w:rPr>
            </w:pPr>
            <w:r w:rsidRPr="00571CF6">
              <w:rPr>
                <w:color w:val="000000" w:themeColor="text1"/>
              </w:rPr>
              <w:t>6.5</w:t>
            </w:r>
          </w:p>
        </w:tc>
        <w:tc>
          <w:tcPr>
            <w:tcW w:w="3746" w:type="dxa"/>
            <w:vAlign w:val="center"/>
            <w:hideMark/>
          </w:tcPr>
          <w:p w14:paraId="1B929D94" w14:textId="77777777" w:rsidR="00571CF6" w:rsidRPr="00571CF6" w:rsidRDefault="00571CF6" w:rsidP="00632E2A">
            <w:pPr>
              <w:pStyle w:val="Maintext"/>
              <w:jc w:val="left"/>
              <w:rPr>
                <w:color w:val="000000" w:themeColor="text1"/>
              </w:rPr>
            </w:pPr>
            <w:r w:rsidRPr="00571CF6">
              <w:rPr>
                <w:color w:val="000000" w:themeColor="text1"/>
              </w:rPr>
              <w:t>Presentation - 2014 IALA DGNSS list update</w:t>
            </w:r>
          </w:p>
        </w:tc>
        <w:tc>
          <w:tcPr>
            <w:tcW w:w="1509" w:type="dxa"/>
            <w:vAlign w:val="center"/>
            <w:hideMark/>
          </w:tcPr>
          <w:p w14:paraId="62B3FB53" w14:textId="77777777" w:rsidR="00571CF6" w:rsidRPr="00571CF6" w:rsidRDefault="00571CF6" w:rsidP="00632E2A">
            <w:pPr>
              <w:pStyle w:val="Maintext"/>
              <w:jc w:val="left"/>
              <w:rPr>
                <w:color w:val="000000" w:themeColor="text1"/>
              </w:rPr>
            </w:pPr>
            <w:proofErr w:type="spellStart"/>
            <w:r w:rsidRPr="00571CF6">
              <w:rPr>
                <w:color w:val="000000" w:themeColor="text1"/>
              </w:rPr>
              <w:t>Yonghun</w:t>
            </w:r>
            <w:proofErr w:type="spellEnd"/>
            <w:r w:rsidRPr="00571CF6">
              <w:rPr>
                <w:color w:val="000000" w:themeColor="text1"/>
              </w:rPr>
              <w:t xml:space="preserve"> CHO</w:t>
            </w:r>
          </w:p>
        </w:tc>
        <w:tc>
          <w:tcPr>
            <w:tcW w:w="2240" w:type="dxa"/>
            <w:vAlign w:val="center"/>
            <w:hideMark/>
          </w:tcPr>
          <w:p w14:paraId="2DBD80B6" w14:textId="77777777" w:rsidR="00571CF6" w:rsidRPr="00571CF6" w:rsidRDefault="00571CF6" w:rsidP="00632E2A">
            <w:pPr>
              <w:pStyle w:val="Maintext"/>
              <w:jc w:val="left"/>
              <w:rPr>
                <w:color w:val="000000" w:themeColor="text1"/>
              </w:rPr>
            </w:pPr>
            <w:proofErr w:type="spellStart"/>
            <w:r w:rsidRPr="00571CF6">
              <w:rPr>
                <w:color w:val="000000" w:themeColor="text1"/>
              </w:rPr>
              <w:t>Yonghun</w:t>
            </w:r>
            <w:proofErr w:type="spellEnd"/>
            <w:r w:rsidRPr="00571CF6">
              <w:rPr>
                <w:color w:val="000000" w:themeColor="text1"/>
              </w:rPr>
              <w:t xml:space="preserve"> CHO</w:t>
            </w:r>
          </w:p>
        </w:tc>
      </w:tr>
      <w:tr w:rsidR="00571CF6" w:rsidRPr="00571CF6" w14:paraId="73200F52" w14:textId="77777777" w:rsidTr="00C029AC">
        <w:trPr>
          <w:trHeight w:val="285"/>
        </w:trPr>
        <w:tc>
          <w:tcPr>
            <w:tcW w:w="1060" w:type="dxa"/>
            <w:tcBorders>
              <w:right w:val="nil"/>
            </w:tcBorders>
            <w:noWrap/>
            <w:vAlign w:val="center"/>
            <w:hideMark/>
          </w:tcPr>
          <w:p w14:paraId="3BC2AD0B"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36754D72" w14:textId="77777777" w:rsidR="00571CF6" w:rsidRPr="00571CF6" w:rsidRDefault="00571CF6" w:rsidP="00632E2A">
            <w:pPr>
              <w:pStyle w:val="Maintext"/>
              <w:jc w:val="left"/>
              <w:rPr>
                <w:color w:val="000000" w:themeColor="text1"/>
              </w:rPr>
            </w:pPr>
            <w:r w:rsidRPr="00571CF6">
              <w:rPr>
                <w:color w:val="000000" w:themeColor="text1"/>
              </w:rPr>
              <w:t>6.6</w:t>
            </w:r>
          </w:p>
        </w:tc>
        <w:tc>
          <w:tcPr>
            <w:tcW w:w="3746" w:type="dxa"/>
            <w:vAlign w:val="center"/>
            <w:hideMark/>
          </w:tcPr>
          <w:p w14:paraId="4D28EF12" w14:textId="77777777" w:rsidR="00571CF6" w:rsidRPr="00571CF6" w:rsidRDefault="00571CF6" w:rsidP="00632E2A">
            <w:pPr>
              <w:pStyle w:val="Maintext"/>
              <w:jc w:val="left"/>
              <w:rPr>
                <w:color w:val="000000" w:themeColor="text1"/>
              </w:rPr>
            </w:pPr>
            <w:r w:rsidRPr="00571CF6">
              <w:rPr>
                <w:color w:val="000000" w:themeColor="text1"/>
              </w:rPr>
              <w:t>Presentation - R-Mode for resilient PNT</w:t>
            </w:r>
          </w:p>
        </w:tc>
        <w:tc>
          <w:tcPr>
            <w:tcW w:w="1509" w:type="dxa"/>
            <w:vAlign w:val="center"/>
            <w:hideMark/>
          </w:tcPr>
          <w:p w14:paraId="36686B84" w14:textId="77777777" w:rsidR="00571CF6" w:rsidRPr="00571CF6" w:rsidRDefault="00571CF6" w:rsidP="00632E2A">
            <w:pPr>
              <w:pStyle w:val="Maintext"/>
              <w:jc w:val="left"/>
              <w:rPr>
                <w:color w:val="000000" w:themeColor="text1"/>
              </w:rPr>
            </w:pPr>
            <w:r w:rsidRPr="00571CF6">
              <w:rPr>
                <w:color w:val="000000" w:themeColor="text1"/>
              </w:rPr>
              <w:t>Michael Hoppe</w:t>
            </w:r>
          </w:p>
        </w:tc>
        <w:tc>
          <w:tcPr>
            <w:tcW w:w="2240" w:type="dxa"/>
            <w:vAlign w:val="center"/>
            <w:hideMark/>
          </w:tcPr>
          <w:p w14:paraId="5EF188F5" w14:textId="77777777" w:rsidR="00571CF6" w:rsidRPr="00571CF6" w:rsidRDefault="00571CF6" w:rsidP="00632E2A">
            <w:pPr>
              <w:pStyle w:val="Maintext"/>
              <w:jc w:val="left"/>
              <w:rPr>
                <w:color w:val="000000" w:themeColor="text1"/>
              </w:rPr>
            </w:pPr>
            <w:r w:rsidRPr="00571CF6">
              <w:rPr>
                <w:color w:val="000000" w:themeColor="text1"/>
              </w:rPr>
              <w:t>Michael Hoppe</w:t>
            </w:r>
          </w:p>
        </w:tc>
      </w:tr>
      <w:tr w:rsidR="00571CF6" w:rsidRPr="00571CF6" w14:paraId="72798631" w14:textId="77777777" w:rsidTr="00C029AC">
        <w:trPr>
          <w:trHeight w:val="570"/>
        </w:trPr>
        <w:tc>
          <w:tcPr>
            <w:tcW w:w="1060" w:type="dxa"/>
            <w:tcBorders>
              <w:right w:val="nil"/>
            </w:tcBorders>
            <w:noWrap/>
            <w:vAlign w:val="center"/>
            <w:hideMark/>
          </w:tcPr>
          <w:p w14:paraId="2FF8A158"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70527DD0" w14:textId="77777777" w:rsidR="00571CF6" w:rsidRPr="00571CF6" w:rsidRDefault="00571CF6" w:rsidP="00632E2A">
            <w:pPr>
              <w:pStyle w:val="Maintext"/>
              <w:jc w:val="left"/>
              <w:rPr>
                <w:color w:val="000000" w:themeColor="text1"/>
              </w:rPr>
            </w:pPr>
            <w:r w:rsidRPr="00571CF6">
              <w:rPr>
                <w:color w:val="000000" w:themeColor="text1"/>
              </w:rPr>
              <w:t>6.7</w:t>
            </w:r>
          </w:p>
        </w:tc>
        <w:tc>
          <w:tcPr>
            <w:tcW w:w="3746" w:type="dxa"/>
            <w:vAlign w:val="center"/>
            <w:hideMark/>
          </w:tcPr>
          <w:p w14:paraId="27B19464" w14:textId="77777777" w:rsidR="00571CF6" w:rsidRPr="00571CF6" w:rsidRDefault="00571CF6" w:rsidP="00632E2A">
            <w:pPr>
              <w:pStyle w:val="Maintext"/>
              <w:jc w:val="left"/>
              <w:rPr>
                <w:color w:val="000000" w:themeColor="text1"/>
              </w:rPr>
            </w:pPr>
            <w:r w:rsidRPr="00571CF6">
              <w:rPr>
                <w:color w:val="000000" w:themeColor="text1"/>
              </w:rPr>
              <w:t xml:space="preserve">Presentation - Introduction to Navigation Aid Integrated Application System </w:t>
            </w:r>
          </w:p>
        </w:tc>
        <w:tc>
          <w:tcPr>
            <w:tcW w:w="1509" w:type="dxa"/>
            <w:vAlign w:val="center"/>
            <w:hideMark/>
          </w:tcPr>
          <w:p w14:paraId="629695AB" w14:textId="77777777" w:rsidR="00571CF6" w:rsidRPr="00571CF6" w:rsidRDefault="00571CF6" w:rsidP="00632E2A">
            <w:pPr>
              <w:pStyle w:val="Maintext"/>
              <w:jc w:val="left"/>
              <w:rPr>
                <w:color w:val="000000" w:themeColor="text1"/>
              </w:rPr>
            </w:pPr>
            <w:proofErr w:type="spellStart"/>
            <w:r w:rsidRPr="00571CF6">
              <w:rPr>
                <w:color w:val="000000" w:themeColor="text1"/>
              </w:rPr>
              <w:t>Zhixiu</w:t>
            </w:r>
            <w:proofErr w:type="spellEnd"/>
            <w:r w:rsidRPr="00571CF6">
              <w:rPr>
                <w:color w:val="000000" w:themeColor="text1"/>
              </w:rPr>
              <w:t xml:space="preserve"> Du</w:t>
            </w:r>
          </w:p>
        </w:tc>
        <w:tc>
          <w:tcPr>
            <w:tcW w:w="2240" w:type="dxa"/>
            <w:vAlign w:val="center"/>
            <w:hideMark/>
          </w:tcPr>
          <w:p w14:paraId="45F8BD0D" w14:textId="77777777" w:rsidR="00571CF6" w:rsidRPr="00571CF6" w:rsidRDefault="00571CF6" w:rsidP="00632E2A">
            <w:pPr>
              <w:pStyle w:val="Maintext"/>
              <w:jc w:val="left"/>
              <w:rPr>
                <w:color w:val="000000" w:themeColor="text1"/>
              </w:rPr>
            </w:pPr>
            <w:proofErr w:type="spellStart"/>
            <w:r w:rsidRPr="00571CF6">
              <w:rPr>
                <w:color w:val="000000" w:themeColor="text1"/>
              </w:rPr>
              <w:t>Zhixiu</w:t>
            </w:r>
            <w:proofErr w:type="spellEnd"/>
            <w:r w:rsidRPr="00571CF6">
              <w:rPr>
                <w:color w:val="000000" w:themeColor="text1"/>
              </w:rPr>
              <w:t xml:space="preserve"> Du</w:t>
            </w:r>
          </w:p>
        </w:tc>
      </w:tr>
      <w:tr w:rsidR="00571CF6" w:rsidRPr="00571CF6" w14:paraId="19060579" w14:textId="77777777" w:rsidTr="00C029AC">
        <w:trPr>
          <w:trHeight w:val="570"/>
        </w:trPr>
        <w:tc>
          <w:tcPr>
            <w:tcW w:w="1060" w:type="dxa"/>
            <w:tcBorders>
              <w:right w:val="nil"/>
            </w:tcBorders>
            <w:noWrap/>
            <w:vAlign w:val="center"/>
            <w:hideMark/>
          </w:tcPr>
          <w:p w14:paraId="3B1E0A46"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0A7CFEAB" w14:textId="77777777" w:rsidR="00571CF6" w:rsidRPr="00571CF6" w:rsidRDefault="00571CF6" w:rsidP="00632E2A">
            <w:pPr>
              <w:pStyle w:val="Maintext"/>
              <w:jc w:val="left"/>
              <w:rPr>
                <w:color w:val="000000" w:themeColor="text1"/>
              </w:rPr>
            </w:pPr>
            <w:r w:rsidRPr="00571CF6">
              <w:rPr>
                <w:color w:val="000000" w:themeColor="text1"/>
              </w:rPr>
              <w:t>7.1</w:t>
            </w:r>
          </w:p>
        </w:tc>
        <w:tc>
          <w:tcPr>
            <w:tcW w:w="3746" w:type="dxa"/>
            <w:vAlign w:val="center"/>
            <w:hideMark/>
          </w:tcPr>
          <w:p w14:paraId="7842946C" w14:textId="77777777" w:rsidR="00571CF6" w:rsidRPr="00571CF6" w:rsidRDefault="00571CF6" w:rsidP="00632E2A">
            <w:pPr>
              <w:pStyle w:val="Maintext"/>
              <w:jc w:val="left"/>
              <w:rPr>
                <w:color w:val="000000" w:themeColor="text1"/>
              </w:rPr>
            </w:pPr>
            <w:r w:rsidRPr="00571CF6">
              <w:rPr>
                <w:color w:val="000000" w:themeColor="text1"/>
              </w:rPr>
              <w:t>TOR ENAV WG1 - Harmonization rev2</w:t>
            </w:r>
          </w:p>
        </w:tc>
        <w:tc>
          <w:tcPr>
            <w:tcW w:w="1509" w:type="dxa"/>
            <w:vAlign w:val="center"/>
            <w:hideMark/>
          </w:tcPr>
          <w:p w14:paraId="2D44FD2E" w14:textId="77777777" w:rsidR="00571CF6" w:rsidRPr="00571CF6" w:rsidRDefault="00571CF6" w:rsidP="00632E2A">
            <w:pPr>
              <w:pStyle w:val="Maintext"/>
              <w:jc w:val="left"/>
              <w:rPr>
                <w:color w:val="000000" w:themeColor="text1"/>
              </w:rPr>
            </w:pPr>
            <w:r w:rsidRPr="00571CF6">
              <w:rPr>
                <w:color w:val="000000" w:themeColor="text1"/>
              </w:rPr>
              <w:t>Omar Frits Eriksson</w:t>
            </w:r>
          </w:p>
        </w:tc>
        <w:tc>
          <w:tcPr>
            <w:tcW w:w="2240" w:type="dxa"/>
            <w:vAlign w:val="center"/>
            <w:hideMark/>
          </w:tcPr>
          <w:p w14:paraId="4AB1909F"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6FFABC80" w14:textId="77777777" w:rsidTr="00C029AC">
        <w:trPr>
          <w:trHeight w:val="570"/>
        </w:trPr>
        <w:tc>
          <w:tcPr>
            <w:tcW w:w="1060" w:type="dxa"/>
            <w:tcBorders>
              <w:right w:val="nil"/>
            </w:tcBorders>
            <w:noWrap/>
            <w:vAlign w:val="center"/>
            <w:hideMark/>
          </w:tcPr>
          <w:p w14:paraId="170CA10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5A8ACB4E" w14:textId="77777777" w:rsidR="00571CF6" w:rsidRPr="00571CF6" w:rsidRDefault="00571CF6" w:rsidP="00632E2A">
            <w:pPr>
              <w:pStyle w:val="Maintext"/>
              <w:jc w:val="left"/>
              <w:rPr>
                <w:color w:val="000000" w:themeColor="text1"/>
              </w:rPr>
            </w:pPr>
            <w:r w:rsidRPr="00571CF6">
              <w:rPr>
                <w:color w:val="000000" w:themeColor="text1"/>
              </w:rPr>
              <w:t>7.2</w:t>
            </w:r>
          </w:p>
        </w:tc>
        <w:tc>
          <w:tcPr>
            <w:tcW w:w="3746" w:type="dxa"/>
            <w:vAlign w:val="center"/>
            <w:hideMark/>
          </w:tcPr>
          <w:p w14:paraId="19A664E7" w14:textId="77777777" w:rsidR="00571CF6" w:rsidRPr="00571CF6" w:rsidRDefault="00571CF6" w:rsidP="00632E2A">
            <w:pPr>
              <w:pStyle w:val="Maintext"/>
              <w:jc w:val="left"/>
              <w:rPr>
                <w:color w:val="000000" w:themeColor="text1"/>
              </w:rPr>
            </w:pPr>
            <w:r w:rsidRPr="00571CF6">
              <w:rPr>
                <w:color w:val="000000" w:themeColor="text1"/>
              </w:rPr>
              <w:t>TOR ENAV WG2 - Implementation rev2</w:t>
            </w:r>
          </w:p>
        </w:tc>
        <w:tc>
          <w:tcPr>
            <w:tcW w:w="1509" w:type="dxa"/>
            <w:vAlign w:val="center"/>
            <w:hideMark/>
          </w:tcPr>
          <w:p w14:paraId="1F79A52C" w14:textId="77777777" w:rsidR="00571CF6" w:rsidRPr="00571CF6" w:rsidRDefault="00571CF6" w:rsidP="00632E2A">
            <w:pPr>
              <w:pStyle w:val="Maintext"/>
              <w:jc w:val="left"/>
              <w:rPr>
                <w:color w:val="000000" w:themeColor="text1"/>
              </w:rPr>
            </w:pPr>
            <w:r w:rsidRPr="00571CF6">
              <w:rPr>
                <w:color w:val="000000" w:themeColor="text1"/>
              </w:rPr>
              <w:t>Omar Frits Eriksson</w:t>
            </w:r>
          </w:p>
        </w:tc>
        <w:tc>
          <w:tcPr>
            <w:tcW w:w="2240" w:type="dxa"/>
            <w:vAlign w:val="center"/>
            <w:hideMark/>
          </w:tcPr>
          <w:p w14:paraId="18C245C1"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74F8A52C" w14:textId="77777777" w:rsidTr="00C029AC">
        <w:trPr>
          <w:trHeight w:val="570"/>
        </w:trPr>
        <w:tc>
          <w:tcPr>
            <w:tcW w:w="1060" w:type="dxa"/>
            <w:tcBorders>
              <w:right w:val="nil"/>
            </w:tcBorders>
            <w:noWrap/>
            <w:vAlign w:val="center"/>
            <w:hideMark/>
          </w:tcPr>
          <w:p w14:paraId="011E6DF8"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076D7320" w14:textId="77777777" w:rsidR="00571CF6" w:rsidRPr="00571CF6" w:rsidRDefault="00571CF6" w:rsidP="00632E2A">
            <w:pPr>
              <w:pStyle w:val="Maintext"/>
              <w:jc w:val="left"/>
              <w:rPr>
                <w:color w:val="000000" w:themeColor="text1"/>
              </w:rPr>
            </w:pPr>
            <w:r w:rsidRPr="00571CF6">
              <w:rPr>
                <w:color w:val="000000" w:themeColor="text1"/>
              </w:rPr>
              <w:t>7.3</w:t>
            </w:r>
          </w:p>
        </w:tc>
        <w:tc>
          <w:tcPr>
            <w:tcW w:w="3746" w:type="dxa"/>
            <w:vAlign w:val="center"/>
            <w:hideMark/>
          </w:tcPr>
          <w:p w14:paraId="0CE656AA" w14:textId="77777777" w:rsidR="00571CF6" w:rsidRPr="00571CF6" w:rsidRDefault="00571CF6" w:rsidP="00632E2A">
            <w:pPr>
              <w:pStyle w:val="Maintext"/>
              <w:jc w:val="left"/>
              <w:rPr>
                <w:color w:val="000000" w:themeColor="text1"/>
              </w:rPr>
            </w:pPr>
            <w:r w:rsidRPr="00571CF6">
              <w:rPr>
                <w:color w:val="000000" w:themeColor="text1"/>
              </w:rPr>
              <w:t>TOR ENAV WG3 - Telecommunication rev2</w:t>
            </w:r>
          </w:p>
        </w:tc>
        <w:tc>
          <w:tcPr>
            <w:tcW w:w="1509" w:type="dxa"/>
            <w:vAlign w:val="center"/>
            <w:hideMark/>
          </w:tcPr>
          <w:p w14:paraId="7B977409" w14:textId="77777777" w:rsidR="00571CF6" w:rsidRPr="00571CF6" w:rsidRDefault="00571CF6" w:rsidP="00632E2A">
            <w:pPr>
              <w:pStyle w:val="Maintext"/>
              <w:jc w:val="left"/>
              <w:rPr>
                <w:color w:val="000000" w:themeColor="text1"/>
              </w:rPr>
            </w:pPr>
            <w:r w:rsidRPr="00571CF6">
              <w:rPr>
                <w:color w:val="000000" w:themeColor="text1"/>
              </w:rPr>
              <w:t>Omar Frits Eriksson</w:t>
            </w:r>
          </w:p>
        </w:tc>
        <w:tc>
          <w:tcPr>
            <w:tcW w:w="2240" w:type="dxa"/>
            <w:vAlign w:val="center"/>
            <w:hideMark/>
          </w:tcPr>
          <w:p w14:paraId="7C4B6F45"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7041C530" w14:textId="77777777" w:rsidTr="00C029AC">
        <w:trPr>
          <w:trHeight w:val="570"/>
        </w:trPr>
        <w:tc>
          <w:tcPr>
            <w:tcW w:w="1060" w:type="dxa"/>
            <w:tcBorders>
              <w:right w:val="nil"/>
            </w:tcBorders>
            <w:noWrap/>
            <w:vAlign w:val="center"/>
            <w:hideMark/>
          </w:tcPr>
          <w:p w14:paraId="01E5739D"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5A90ED6E" w14:textId="77777777" w:rsidR="00571CF6" w:rsidRPr="00571CF6" w:rsidRDefault="00571CF6" w:rsidP="00632E2A">
            <w:pPr>
              <w:pStyle w:val="Maintext"/>
              <w:jc w:val="left"/>
              <w:rPr>
                <w:color w:val="000000" w:themeColor="text1"/>
              </w:rPr>
            </w:pPr>
            <w:r w:rsidRPr="00571CF6">
              <w:rPr>
                <w:color w:val="000000" w:themeColor="text1"/>
              </w:rPr>
              <w:t>7.4</w:t>
            </w:r>
          </w:p>
        </w:tc>
        <w:tc>
          <w:tcPr>
            <w:tcW w:w="3746" w:type="dxa"/>
            <w:vAlign w:val="center"/>
            <w:hideMark/>
          </w:tcPr>
          <w:p w14:paraId="04F172ED" w14:textId="77777777" w:rsidR="00571CF6" w:rsidRPr="00571CF6" w:rsidRDefault="00571CF6" w:rsidP="00632E2A">
            <w:pPr>
              <w:pStyle w:val="Maintext"/>
              <w:jc w:val="left"/>
              <w:rPr>
                <w:color w:val="000000" w:themeColor="text1"/>
              </w:rPr>
            </w:pPr>
            <w:r w:rsidRPr="00571CF6">
              <w:rPr>
                <w:color w:val="000000" w:themeColor="text1"/>
              </w:rPr>
              <w:t>TOR ENAV WG4 - ENAV Services rev2</w:t>
            </w:r>
          </w:p>
        </w:tc>
        <w:tc>
          <w:tcPr>
            <w:tcW w:w="1509" w:type="dxa"/>
            <w:vAlign w:val="center"/>
            <w:hideMark/>
          </w:tcPr>
          <w:p w14:paraId="3DD2B009" w14:textId="77777777" w:rsidR="00571CF6" w:rsidRPr="00571CF6" w:rsidRDefault="00571CF6" w:rsidP="00632E2A">
            <w:pPr>
              <w:pStyle w:val="Maintext"/>
              <w:jc w:val="left"/>
              <w:rPr>
                <w:color w:val="000000" w:themeColor="text1"/>
              </w:rPr>
            </w:pPr>
            <w:r w:rsidRPr="00571CF6">
              <w:rPr>
                <w:color w:val="000000" w:themeColor="text1"/>
              </w:rPr>
              <w:t>Omar Frits Eriksson</w:t>
            </w:r>
          </w:p>
        </w:tc>
        <w:tc>
          <w:tcPr>
            <w:tcW w:w="2240" w:type="dxa"/>
            <w:vAlign w:val="center"/>
            <w:hideMark/>
          </w:tcPr>
          <w:p w14:paraId="56B81D1D"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659B9739" w14:textId="77777777" w:rsidTr="00C029AC">
        <w:trPr>
          <w:trHeight w:val="570"/>
        </w:trPr>
        <w:tc>
          <w:tcPr>
            <w:tcW w:w="1060" w:type="dxa"/>
            <w:tcBorders>
              <w:right w:val="nil"/>
            </w:tcBorders>
            <w:noWrap/>
            <w:vAlign w:val="center"/>
            <w:hideMark/>
          </w:tcPr>
          <w:p w14:paraId="2636B29B" w14:textId="77777777" w:rsidR="00571CF6" w:rsidRPr="00571CF6" w:rsidRDefault="00571CF6" w:rsidP="00632E2A">
            <w:pPr>
              <w:pStyle w:val="Maintext"/>
              <w:jc w:val="left"/>
              <w:rPr>
                <w:color w:val="000000" w:themeColor="text1"/>
              </w:rPr>
            </w:pPr>
            <w:r w:rsidRPr="00571CF6">
              <w:rPr>
                <w:color w:val="000000" w:themeColor="text1"/>
              </w:rPr>
              <w:lastRenderedPageBreak/>
              <w:t>ENAV15-</w:t>
            </w:r>
          </w:p>
        </w:tc>
        <w:tc>
          <w:tcPr>
            <w:tcW w:w="1300" w:type="dxa"/>
            <w:tcBorders>
              <w:left w:val="nil"/>
            </w:tcBorders>
            <w:vAlign w:val="center"/>
            <w:hideMark/>
          </w:tcPr>
          <w:p w14:paraId="1B6EBB01" w14:textId="77777777" w:rsidR="00571CF6" w:rsidRPr="00571CF6" w:rsidRDefault="00571CF6" w:rsidP="00632E2A">
            <w:pPr>
              <w:pStyle w:val="Maintext"/>
              <w:jc w:val="left"/>
              <w:rPr>
                <w:color w:val="000000" w:themeColor="text1"/>
              </w:rPr>
            </w:pPr>
            <w:r w:rsidRPr="00571CF6">
              <w:rPr>
                <w:color w:val="000000" w:themeColor="text1"/>
              </w:rPr>
              <w:t>7.5</w:t>
            </w:r>
          </w:p>
        </w:tc>
        <w:tc>
          <w:tcPr>
            <w:tcW w:w="3746" w:type="dxa"/>
            <w:vAlign w:val="center"/>
            <w:hideMark/>
          </w:tcPr>
          <w:p w14:paraId="0208CEEA" w14:textId="77777777" w:rsidR="00571CF6" w:rsidRPr="00571CF6" w:rsidRDefault="00571CF6" w:rsidP="00632E2A">
            <w:pPr>
              <w:pStyle w:val="Maintext"/>
              <w:jc w:val="left"/>
              <w:rPr>
                <w:color w:val="000000" w:themeColor="text1"/>
              </w:rPr>
            </w:pPr>
            <w:r w:rsidRPr="00571CF6">
              <w:rPr>
                <w:color w:val="000000" w:themeColor="text1"/>
              </w:rPr>
              <w:t>TOR ENAV WG5 - PNT rev2</w:t>
            </w:r>
          </w:p>
        </w:tc>
        <w:tc>
          <w:tcPr>
            <w:tcW w:w="1509" w:type="dxa"/>
            <w:vAlign w:val="center"/>
            <w:hideMark/>
          </w:tcPr>
          <w:p w14:paraId="26F6874E" w14:textId="77777777" w:rsidR="00571CF6" w:rsidRPr="00571CF6" w:rsidRDefault="00571CF6" w:rsidP="00632E2A">
            <w:pPr>
              <w:pStyle w:val="Maintext"/>
              <w:jc w:val="left"/>
              <w:rPr>
                <w:color w:val="000000" w:themeColor="text1"/>
              </w:rPr>
            </w:pPr>
            <w:r w:rsidRPr="00571CF6">
              <w:rPr>
                <w:color w:val="000000" w:themeColor="text1"/>
              </w:rPr>
              <w:t>Omar Frits Eriksson</w:t>
            </w:r>
          </w:p>
        </w:tc>
        <w:tc>
          <w:tcPr>
            <w:tcW w:w="2240" w:type="dxa"/>
            <w:vAlign w:val="center"/>
            <w:hideMark/>
          </w:tcPr>
          <w:p w14:paraId="5AB179D4"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65D99979" w14:textId="77777777" w:rsidTr="00C029AC">
        <w:trPr>
          <w:trHeight w:val="570"/>
        </w:trPr>
        <w:tc>
          <w:tcPr>
            <w:tcW w:w="1060" w:type="dxa"/>
            <w:tcBorders>
              <w:right w:val="nil"/>
            </w:tcBorders>
            <w:noWrap/>
            <w:vAlign w:val="center"/>
            <w:hideMark/>
          </w:tcPr>
          <w:p w14:paraId="1D05646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72E9EFE6" w14:textId="77777777" w:rsidR="00571CF6" w:rsidRPr="00571CF6" w:rsidRDefault="00571CF6" w:rsidP="00632E2A">
            <w:pPr>
              <w:pStyle w:val="Maintext"/>
              <w:jc w:val="left"/>
              <w:rPr>
                <w:color w:val="000000" w:themeColor="text1"/>
              </w:rPr>
            </w:pPr>
            <w:r w:rsidRPr="00571CF6">
              <w:rPr>
                <w:color w:val="000000" w:themeColor="text1"/>
              </w:rPr>
              <w:t>8.1</w:t>
            </w:r>
          </w:p>
        </w:tc>
        <w:tc>
          <w:tcPr>
            <w:tcW w:w="3746" w:type="dxa"/>
            <w:vAlign w:val="center"/>
            <w:hideMark/>
          </w:tcPr>
          <w:p w14:paraId="13A55001" w14:textId="77777777" w:rsidR="00571CF6" w:rsidRPr="00571CF6" w:rsidRDefault="00571CF6" w:rsidP="00632E2A">
            <w:pPr>
              <w:pStyle w:val="Maintext"/>
              <w:jc w:val="left"/>
              <w:rPr>
                <w:color w:val="000000" w:themeColor="text1"/>
              </w:rPr>
            </w:pPr>
            <w:r w:rsidRPr="00571CF6">
              <w:rPr>
                <w:color w:val="000000" w:themeColor="text1"/>
              </w:rPr>
              <w:t>Draft Rec on CSSA System Layout 20130920 Mueller-Oltmann Collected Edits</w:t>
            </w:r>
          </w:p>
        </w:tc>
        <w:tc>
          <w:tcPr>
            <w:tcW w:w="1509" w:type="dxa"/>
            <w:vAlign w:val="center"/>
            <w:hideMark/>
          </w:tcPr>
          <w:p w14:paraId="47FAFD2C"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vAlign w:val="center"/>
            <w:hideMark/>
          </w:tcPr>
          <w:p w14:paraId="02CF4D6A"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3D661AC3" w14:textId="77777777" w:rsidTr="00C029AC">
        <w:trPr>
          <w:trHeight w:val="570"/>
        </w:trPr>
        <w:tc>
          <w:tcPr>
            <w:tcW w:w="1060" w:type="dxa"/>
            <w:tcBorders>
              <w:right w:val="nil"/>
            </w:tcBorders>
            <w:noWrap/>
            <w:vAlign w:val="center"/>
            <w:hideMark/>
          </w:tcPr>
          <w:p w14:paraId="67E1991D"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4BBDC6E" w14:textId="77777777" w:rsidR="00571CF6" w:rsidRPr="00571CF6" w:rsidRDefault="00571CF6" w:rsidP="00632E2A">
            <w:pPr>
              <w:pStyle w:val="Maintext"/>
              <w:jc w:val="left"/>
              <w:rPr>
                <w:color w:val="000000" w:themeColor="text1"/>
              </w:rPr>
            </w:pPr>
            <w:r w:rsidRPr="00571CF6">
              <w:rPr>
                <w:color w:val="000000" w:themeColor="text1"/>
              </w:rPr>
              <w:t>8.2</w:t>
            </w:r>
          </w:p>
        </w:tc>
        <w:tc>
          <w:tcPr>
            <w:tcW w:w="3746" w:type="dxa"/>
            <w:vAlign w:val="center"/>
            <w:hideMark/>
          </w:tcPr>
          <w:p w14:paraId="46043B35" w14:textId="77777777" w:rsidR="00571CF6" w:rsidRPr="00571CF6" w:rsidRDefault="00571CF6" w:rsidP="00632E2A">
            <w:pPr>
              <w:pStyle w:val="Maintext"/>
              <w:jc w:val="left"/>
              <w:rPr>
                <w:color w:val="000000" w:themeColor="text1"/>
              </w:rPr>
            </w:pPr>
            <w:r w:rsidRPr="00571CF6">
              <w:rPr>
                <w:color w:val="000000" w:themeColor="text1"/>
              </w:rPr>
              <w:t xml:space="preserve">Unique identifiers for </w:t>
            </w:r>
            <w:proofErr w:type="spellStart"/>
            <w:r w:rsidRPr="00571CF6">
              <w:rPr>
                <w:color w:val="000000" w:themeColor="text1"/>
              </w:rPr>
              <w:t>AtoNs</w:t>
            </w:r>
            <w:proofErr w:type="spellEnd"/>
            <w:r w:rsidRPr="00571CF6">
              <w:rPr>
                <w:color w:val="000000" w:themeColor="text1"/>
              </w:rPr>
              <w:t xml:space="preserve"> - Identification of </w:t>
            </w:r>
            <w:proofErr w:type="spellStart"/>
            <w:r w:rsidRPr="00571CF6">
              <w:rPr>
                <w:color w:val="000000" w:themeColor="text1"/>
              </w:rPr>
              <w:t>AtoNs</w:t>
            </w:r>
            <w:proofErr w:type="spellEnd"/>
            <w:r w:rsidRPr="00571CF6">
              <w:rPr>
                <w:color w:val="000000" w:themeColor="text1"/>
              </w:rPr>
              <w:t xml:space="preserve"> in Nautical Publications.docx</w:t>
            </w:r>
          </w:p>
        </w:tc>
        <w:tc>
          <w:tcPr>
            <w:tcW w:w="1509" w:type="dxa"/>
            <w:vAlign w:val="center"/>
            <w:hideMark/>
          </w:tcPr>
          <w:p w14:paraId="2B603287" w14:textId="77777777" w:rsidR="00571CF6" w:rsidRPr="00571CF6" w:rsidRDefault="00571CF6" w:rsidP="00632E2A">
            <w:pPr>
              <w:pStyle w:val="Maintext"/>
              <w:jc w:val="left"/>
              <w:rPr>
                <w:color w:val="000000" w:themeColor="text1"/>
              </w:rPr>
            </w:pPr>
            <w:r w:rsidRPr="00571CF6">
              <w:rPr>
                <w:color w:val="000000" w:themeColor="text1"/>
              </w:rPr>
              <w:t>Nick Ward</w:t>
            </w:r>
            <w:r w:rsidRPr="00571CF6">
              <w:rPr>
                <w:color w:val="000000" w:themeColor="text1"/>
              </w:rPr>
              <w:br/>
              <w:t>Peter Hooijmans</w:t>
            </w:r>
          </w:p>
        </w:tc>
        <w:tc>
          <w:tcPr>
            <w:tcW w:w="2240" w:type="dxa"/>
            <w:noWrap/>
            <w:vAlign w:val="center"/>
            <w:hideMark/>
          </w:tcPr>
          <w:p w14:paraId="247F2974"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6444E3EF" w14:textId="77777777" w:rsidTr="00C029AC">
        <w:trPr>
          <w:trHeight w:val="285"/>
        </w:trPr>
        <w:tc>
          <w:tcPr>
            <w:tcW w:w="1060" w:type="dxa"/>
            <w:tcBorders>
              <w:right w:val="nil"/>
            </w:tcBorders>
            <w:noWrap/>
            <w:vAlign w:val="center"/>
            <w:hideMark/>
          </w:tcPr>
          <w:p w14:paraId="111D7998"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32CE6C06" w14:textId="77777777" w:rsidR="00571CF6" w:rsidRPr="00571CF6" w:rsidRDefault="00571CF6" w:rsidP="00632E2A">
            <w:pPr>
              <w:pStyle w:val="Maintext"/>
              <w:jc w:val="left"/>
              <w:rPr>
                <w:color w:val="000000" w:themeColor="text1"/>
              </w:rPr>
            </w:pPr>
            <w:r w:rsidRPr="00571CF6">
              <w:rPr>
                <w:color w:val="000000" w:themeColor="text1"/>
              </w:rPr>
              <w:t>8.3</w:t>
            </w:r>
          </w:p>
        </w:tc>
        <w:tc>
          <w:tcPr>
            <w:tcW w:w="3746" w:type="dxa"/>
            <w:vAlign w:val="center"/>
            <w:hideMark/>
          </w:tcPr>
          <w:p w14:paraId="3412F7AD" w14:textId="77777777" w:rsidR="00571CF6" w:rsidRPr="00571CF6" w:rsidRDefault="00571CF6" w:rsidP="00632E2A">
            <w:pPr>
              <w:pStyle w:val="Maintext"/>
              <w:jc w:val="left"/>
              <w:rPr>
                <w:color w:val="000000" w:themeColor="text1"/>
              </w:rPr>
            </w:pPr>
            <w:r w:rsidRPr="00571CF6">
              <w:rPr>
                <w:color w:val="000000" w:themeColor="text1"/>
              </w:rPr>
              <w:t>Note on draft Revision of Recommendation e-NAV-140</w:t>
            </w:r>
          </w:p>
        </w:tc>
        <w:tc>
          <w:tcPr>
            <w:tcW w:w="1509" w:type="dxa"/>
            <w:vAlign w:val="center"/>
            <w:hideMark/>
          </w:tcPr>
          <w:p w14:paraId="56B464FD"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61932024"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3631078B" w14:textId="77777777" w:rsidTr="00C029AC">
        <w:trPr>
          <w:trHeight w:val="855"/>
        </w:trPr>
        <w:tc>
          <w:tcPr>
            <w:tcW w:w="1060" w:type="dxa"/>
            <w:tcBorders>
              <w:right w:val="nil"/>
            </w:tcBorders>
            <w:noWrap/>
            <w:vAlign w:val="center"/>
            <w:hideMark/>
          </w:tcPr>
          <w:p w14:paraId="41E9466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vAlign w:val="center"/>
            <w:hideMark/>
          </w:tcPr>
          <w:p w14:paraId="2D3DC910" w14:textId="77777777" w:rsidR="00571CF6" w:rsidRPr="00571CF6" w:rsidRDefault="00571CF6" w:rsidP="00632E2A">
            <w:pPr>
              <w:pStyle w:val="Maintext"/>
              <w:jc w:val="left"/>
              <w:rPr>
                <w:color w:val="000000" w:themeColor="text1"/>
              </w:rPr>
            </w:pPr>
            <w:r w:rsidRPr="00571CF6">
              <w:rPr>
                <w:color w:val="000000" w:themeColor="text1"/>
              </w:rPr>
              <w:t>8.4</w:t>
            </w:r>
          </w:p>
        </w:tc>
        <w:tc>
          <w:tcPr>
            <w:tcW w:w="3746" w:type="dxa"/>
            <w:vAlign w:val="center"/>
            <w:hideMark/>
          </w:tcPr>
          <w:p w14:paraId="36572BC7" w14:textId="379E7B51" w:rsidR="00571CF6" w:rsidRPr="00571CF6" w:rsidRDefault="00571CF6" w:rsidP="00632E2A">
            <w:pPr>
              <w:pStyle w:val="Maintext"/>
              <w:jc w:val="left"/>
              <w:rPr>
                <w:color w:val="000000" w:themeColor="text1"/>
              </w:rPr>
            </w:pPr>
            <w:r w:rsidRPr="00571CF6">
              <w:rPr>
                <w:color w:val="000000" w:themeColor="text1"/>
              </w:rPr>
              <w:t xml:space="preserve">e-NAV14-12.2.3 e-NAV9-1-6B </w:t>
            </w:r>
            <w:proofErr w:type="spellStart"/>
            <w:r w:rsidRPr="00571CF6">
              <w:rPr>
                <w:color w:val="000000" w:themeColor="text1"/>
              </w:rPr>
              <w:t>DraftRevisionOfRec</w:t>
            </w:r>
            <w:proofErr w:type="spellEnd"/>
            <w:r w:rsidRPr="00571CF6">
              <w:rPr>
                <w:color w:val="000000" w:themeColor="text1"/>
              </w:rPr>
              <w:t xml:space="preserve"> e-NAV-140 on </w:t>
            </w:r>
            <w:r w:rsidR="0054323E">
              <w:rPr>
                <w:color w:val="000000" w:themeColor="text1"/>
              </w:rPr>
              <w:t>e-Navigation</w:t>
            </w:r>
            <w:r w:rsidRPr="00571CF6">
              <w:rPr>
                <w:color w:val="000000" w:themeColor="text1"/>
              </w:rPr>
              <w:t xml:space="preserve"> Architecture-ShorePerspective(Ed2)_2-18_2011-01-21.doc</w:t>
            </w:r>
          </w:p>
        </w:tc>
        <w:tc>
          <w:tcPr>
            <w:tcW w:w="1509" w:type="dxa"/>
            <w:vAlign w:val="center"/>
            <w:hideMark/>
          </w:tcPr>
          <w:p w14:paraId="49373747"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66506B4B"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1424555B" w14:textId="77777777" w:rsidTr="00C029AC">
        <w:trPr>
          <w:trHeight w:val="285"/>
        </w:trPr>
        <w:tc>
          <w:tcPr>
            <w:tcW w:w="1060" w:type="dxa"/>
            <w:tcBorders>
              <w:right w:val="nil"/>
            </w:tcBorders>
            <w:noWrap/>
            <w:vAlign w:val="center"/>
            <w:hideMark/>
          </w:tcPr>
          <w:p w14:paraId="11FB3D89"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E7462AB" w14:textId="77777777" w:rsidR="00571CF6" w:rsidRPr="00571CF6" w:rsidRDefault="00571CF6" w:rsidP="00632E2A">
            <w:pPr>
              <w:pStyle w:val="Maintext"/>
              <w:jc w:val="left"/>
              <w:rPr>
                <w:color w:val="000000" w:themeColor="text1"/>
              </w:rPr>
            </w:pPr>
            <w:r w:rsidRPr="00571CF6">
              <w:rPr>
                <w:color w:val="000000" w:themeColor="text1"/>
              </w:rPr>
              <w:t>8.5</w:t>
            </w:r>
          </w:p>
        </w:tc>
        <w:tc>
          <w:tcPr>
            <w:tcW w:w="3746" w:type="dxa"/>
            <w:vAlign w:val="center"/>
            <w:hideMark/>
          </w:tcPr>
          <w:p w14:paraId="01FA3947" w14:textId="77777777" w:rsidR="00571CF6" w:rsidRPr="00571CF6" w:rsidRDefault="00571CF6" w:rsidP="00632E2A">
            <w:pPr>
              <w:pStyle w:val="Maintext"/>
              <w:jc w:val="left"/>
              <w:rPr>
                <w:color w:val="000000" w:themeColor="text1"/>
              </w:rPr>
            </w:pPr>
            <w:r w:rsidRPr="00571CF6">
              <w:rPr>
                <w:color w:val="000000" w:themeColor="text1"/>
              </w:rPr>
              <w:t>Draft Revision of Recommendation e-NAV-140</w:t>
            </w:r>
          </w:p>
        </w:tc>
        <w:tc>
          <w:tcPr>
            <w:tcW w:w="1509" w:type="dxa"/>
            <w:vAlign w:val="center"/>
            <w:hideMark/>
          </w:tcPr>
          <w:p w14:paraId="777415B5"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3B71B472"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2A0DFDEB" w14:textId="77777777" w:rsidTr="00C029AC">
        <w:trPr>
          <w:trHeight w:val="570"/>
        </w:trPr>
        <w:tc>
          <w:tcPr>
            <w:tcW w:w="1060" w:type="dxa"/>
            <w:tcBorders>
              <w:right w:val="nil"/>
            </w:tcBorders>
            <w:noWrap/>
            <w:vAlign w:val="center"/>
            <w:hideMark/>
          </w:tcPr>
          <w:p w14:paraId="50EB32A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A037CD8" w14:textId="77777777" w:rsidR="00571CF6" w:rsidRPr="00571CF6" w:rsidRDefault="00571CF6" w:rsidP="00632E2A">
            <w:pPr>
              <w:pStyle w:val="Maintext"/>
              <w:jc w:val="left"/>
              <w:rPr>
                <w:color w:val="000000" w:themeColor="text1"/>
              </w:rPr>
            </w:pPr>
            <w:r w:rsidRPr="00571CF6">
              <w:rPr>
                <w:color w:val="000000" w:themeColor="text1"/>
              </w:rPr>
              <w:t>8.6</w:t>
            </w:r>
          </w:p>
        </w:tc>
        <w:tc>
          <w:tcPr>
            <w:tcW w:w="3746" w:type="dxa"/>
            <w:vAlign w:val="center"/>
            <w:hideMark/>
          </w:tcPr>
          <w:p w14:paraId="22D9698D" w14:textId="77777777" w:rsidR="00571CF6" w:rsidRPr="00571CF6" w:rsidRDefault="00571CF6" w:rsidP="00632E2A">
            <w:pPr>
              <w:pStyle w:val="Maintext"/>
              <w:jc w:val="left"/>
              <w:rPr>
                <w:color w:val="000000" w:themeColor="text1"/>
              </w:rPr>
            </w:pPr>
            <w:r w:rsidRPr="00571CF6">
              <w:rPr>
                <w:color w:val="000000" w:themeColor="text1"/>
              </w:rPr>
              <w:t>IALA Recommendation on the IALA Common Shore-based System Architecture (CSSA) 20130925d</w:t>
            </w:r>
          </w:p>
        </w:tc>
        <w:tc>
          <w:tcPr>
            <w:tcW w:w="1509" w:type="dxa"/>
            <w:vAlign w:val="center"/>
            <w:hideMark/>
          </w:tcPr>
          <w:p w14:paraId="09B2FC1A"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327E1590"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15729F7A" w14:textId="77777777" w:rsidTr="00C029AC">
        <w:trPr>
          <w:trHeight w:val="285"/>
        </w:trPr>
        <w:tc>
          <w:tcPr>
            <w:tcW w:w="1060" w:type="dxa"/>
            <w:tcBorders>
              <w:right w:val="nil"/>
            </w:tcBorders>
            <w:noWrap/>
            <w:vAlign w:val="center"/>
            <w:hideMark/>
          </w:tcPr>
          <w:p w14:paraId="75D2FA9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9E41AA5" w14:textId="77777777" w:rsidR="00571CF6" w:rsidRPr="00571CF6" w:rsidRDefault="00571CF6" w:rsidP="00632E2A">
            <w:pPr>
              <w:pStyle w:val="Maintext"/>
              <w:jc w:val="left"/>
              <w:rPr>
                <w:color w:val="000000" w:themeColor="text1"/>
              </w:rPr>
            </w:pPr>
            <w:r w:rsidRPr="00571CF6">
              <w:rPr>
                <w:color w:val="000000" w:themeColor="text1"/>
              </w:rPr>
              <w:t>8.7</w:t>
            </w:r>
          </w:p>
        </w:tc>
        <w:tc>
          <w:tcPr>
            <w:tcW w:w="3746" w:type="dxa"/>
            <w:vAlign w:val="center"/>
            <w:hideMark/>
          </w:tcPr>
          <w:p w14:paraId="7EDEF0CC" w14:textId="77777777" w:rsidR="00571CF6" w:rsidRPr="00571CF6" w:rsidRDefault="00571CF6" w:rsidP="00632E2A">
            <w:pPr>
              <w:pStyle w:val="Maintext"/>
              <w:jc w:val="left"/>
              <w:rPr>
                <w:color w:val="000000" w:themeColor="text1"/>
              </w:rPr>
            </w:pPr>
            <w:r w:rsidRPr="00571CF6">
              <w:rPr>
                <w:color w:val="000000" w:themeColor="text1"/>
              </w:rPr>
              <w:t>Proposal for Revision of IMO A.915</w:t>
            </w:r>
          </w:p>
        </w:tc>
        <w:tc>
          <w:tcPr>
            <w:tcW w:w="1509" w:type="dxa"/>
            <w:vAlign w:val="center"/>
            <w:hideMark/>
          </w:tcPr>
          <w:p w14:paraId="49C8BF8A"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3568EDAC"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07C29C24" w14:textId="77777777" w:rsidTr="00C029AC">
        <w:trPr>
          <w:trHeight w:val="630"/>
        </w:trPr>
        <w:tc>
          <w:tcPr>
            <w:tcW w:w="1060" w:type="dxa"/>
            <w:tcBorders>
              <w:right w:val="nil"/>
            </w:tcBorders>
            <w:noWrap/>
            <w:vAlign w:val="center"/>
            <w:hideMark/>
          </w:tcPr>
          <w:p w14:paraId="695CC370"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26C2A1C4" w14:textId="77777777" w:rsidR="00571CF6" w:rsidRPr="00571CF6" w:rsidRDefault="00571CF6" w:rsidP="00632E2A">
            <w:pPr>
              <w:pStyle w:val="Maintext"/>
              <w:jc w:val="left"/>
              <w:rPr>
                <w:color w:val="000000" w:themeColor="text1"/>
              </w:rPr>
            </w:pPr>
            <w:r w:rsidRPr="00571CF6">
              <w:rPr>
                <w:color w:val="000000" w:themeColor="text1"/>
              </w:rPr>
              <w:t>8.8</w:t>
            </w:r>
          </w:p>
        </w:tc>
        <w:tc>
          <w:tcPr>
            <w:tcW w:w="3746" w:type="dxa"/>
            <w:vAlign w:val="center"/>
            <w:hideMark/>
          </w:tcPr>
          <w:p w14:paraId="13C49C45" w14:textId="17F6D566" w:rsidR="00571CF6" w:rsidRPr="00571CF6" w:rsidRDefault="00571CF6" w:rsidP="00632E2A">
            <w:pPr>
              <w:pStyle w:val="Maintext"/>
              <w:jc w:val="left"/>
              <w:rPr>
                <w:color w:val="000000" w:themeColor="text1"/>
              </w:rPr>
            </w:pPr>
            <w:r w:rsidRPr="00571CF6">
              <w:rPr>
                <w:color w:val="000000" w:themeColor="text1"/>
              </w:rPr>
              <w:t xml:space="preserve"> IALA Workshop on Employing the </w:t>
            </w:r>
            <w:r w:rsidR="0054323E">
              <w:rPr>
                <w:color w:val="000000" w:themeColor="text1"/>
              </w:rPr>
              <w:t>e-Navigation</w:t>
            </w:r>
            <w:r w:rsidRPr="00571CF6">
              <w:rPr>
                <w:color w:val="000000" w:themeColor="text1"/>
              </w:rPr>
              <w:t xml:space="preserve"> Common Shore-Based System Architecture (CSSA)</w:t>
            </w:r>
          </w:p>
        </w:tc>
        <w:tc>
          <w:tcPr>
            <w:tcW w:w="1509" w:type="dxa"/>
            <w:vAlign w:val="center"/>
            <w:hideMark/>
          </w:tcPr>
          <w:p w14:paraId="78ABC227"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7044501F"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031AFF92" w14:textId="77777777" w:rsidTr="00C029AC">
        <w:trPr>
          <w:trHeight w:val="570"/>
        </w:trPr>
        <w:tc>
          <w:tcPr>
            <w:tcW w:w="1060" w:type="dxa"/>
            <w:tcBorders>
              <w:right w:val="nil"/>
            </w:tcBorders>
            <w:noWrap/>
            <w:vAlign w:val="center"/>
            <w:hideMark/>
          </w:tcPr>
          <w:p w14:paraId="4FECD3B0"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B81F322" w14:textId="77777777" w:rsidR="00571CF6" w:rsidRPr="00571CF6" w:rsidRDefault="00571CF6" w:rsidP="00632E2A">
            <w:pPr>
              <w:pStyle w:val="Maintext"/>
              <w:jc w:val="left"/>
              <w:rPr>
                <w:color w:val="000000" w:themeColor="text1"/>
              </w:rPr>
            </w:pPr>
            <w:r w:rsidRPr="00571CF6">
              <w:rPr>
                <w:color w:val="000000" w:themeColor="text1"/>
              </w:rPr>
              <w:t>8.9</w:t>
            </w:r>
          </w:p>
        </w:tc>
        <w:tc>
          <w:tcPr>
            <w:tcW w:w="3746" w:type="dxa"/>
            <w:vAlign w:val="center"/>
            <w:hideMark/>
          </w:tcPr>
          <w:p w14:paraId="53594447" w14:textId="77777777" w:rsidR="00571CF6" w:rsidRPr="00571CF6" w:rsidRDefault="00571CF6" w:rsidP="00632E2A">
            <w:pPr>
              <w:pStyle w:val="Maintext"/>
              <w:jc w:val="left"/>
              <w:rPr>
                <w:color w:val="000000" w:themeColor="text1"/>
              </w:rPr>
            </w:pPr>
            <w:r w:rsidRPr="00571CF6">
              <w:rPr>
                <w:color w:val="000000" w:themeColor="text1"/>
              </w:rPr>
              <w:t>Main Draft IALA Recommendation On Generic Service Engineering Model 20140904 Amended</w:t>
            </w:r>
          </w:p>
        </w:tc>
        <w:tc>
          <w:tcPr>
            <w:tcW w:w="1509" w:type="dxa"/>
            <w:vAlign w:val="center"/>
            <w:hideMark/>
          </w:tcPr>
          <w:p w14:paraId="229D4B56"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075FD92B"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4D15BE36" w14:textId="77777777" w:rsidTr="00C029AC">
        <w:trPr>
          <w:trHeight w:val="570"/>
        </w:trPr>
        <w:tc>
          <w:tcPr>
            <w:tcW w:w="1060" w:type="dxa"/>
            <w:tcBorders>
              <w:right w:val="nil"/>
            </w:tcBorders>
            <w:noWrap/>
            <w:vAlign w:val="center"/>
            <w:hideMark/>
          </w:tcPr>
          <w:p w14:paraId="3DCB3950"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8629186" w14:textId="77777777" w:rsidR="00571CF6" w:rsidRPr="00571CF6" w:rsidRDefault="00571CF6" w:rsidP="00632E2A">
            <w:pPr>
              <w:pStyle w:val="Maintext"/>
              <w:jc w:val="left"/>
              <w:rPr>
                <w:color w:val="000000" w:themeColor="text1"/>
              </w:rPr>
            </w:pPr>
            <w:r w:rsidRPr="00571CF6">
              <w:rPr>
                <w:color w:val="000000" w:themeColor="text1"/>
              </w:rPr>
              <w:t>8.10</w:t>
            </w:r>
          </w:p>
        </w:tc>
        <w:tc>
          <w:tcPr>
            <w:tcW w:w="3746" w:type="dxa"/>
            <w:vAlign w:val="center"/>
            <w:hideMark/>
          </w:tcPr>
          <w:p w14:paraId="38759BE5" w14:textId="77777777" w:rsidR="00571CF6" w:rsidRPr="00571CF6" w:rsidRDefault="00571CF6" w:rsidP="00632E2A">
            <w:pPr>
              <w:pStyle w:val="Maintext"/>
              <w:jc w:val="left"/>
              <w:rPr>
                <w:color w:val="000000" w:themeColor="text1"/>
              </w:rPr>
            </w:pPr>
            <w:r w:rsidRPr="00571CF6">
              <w:rPr>
                <w:color w:val="000000" w:themeColor="text1"/>
              </w:rPr>
              <w:t xml:space="preserve">Appendix 00-Glossary </w:t>
            </w:r>
            <w:proofErr w:type="spellStart"/>
            <w:r w:rsidRPr="00571CF6">
              <w:rPr>
                <w:color w:val="000000" w:themeColor="text1"/>
              </w:rPr>
              <w:t>Etc</w:t>
            </w:r>
            <w:proofErr w:type="spellEnd"/>
            <w:r w:rsidRPr="00571CF6">
              <w:rPr>
                <w:color w:val="000000" w:themeColor="text1"/>
              </w:rPr>
              <w:t xml:space="preserve"> Rec-Generic Service </w:t>
            </w:r>
            <w:proofErr w:type="spellStart"/>
            <w:r w:rsidRPr="00571CF6">
              <w:rPr>
                <w:color w:val="000000" w:themeColor="text1"/>
              </w:rPr>
              <w:t>Eng</w:t>
            </w:r>
            <w:proofErr w:type="spellEnd"/>
            <w:r w:rsidRPr="00571CF6">
              <w:rPr>
                <w:color w:val="000000" w:themeColor="text1"/>
              </w:rPr>
              <w:t xml:space="preserve"> Model V0-06 20140812</w:t>
            </w:r>
          </w:p>
        </w:tc>
        <w:tc>
          <w:tcPr>
            <w:tcW w:w="1509" w:type="dxa"/>
            <w:vAlign w:val="center"/>
            <w:hideMark/>
          </w:tcPr>
          <w:p w14:paraId="12EA6E58"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4697EAC1"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36A71ADE" w14:textId="77777777" w:rsidTr="00C029AC">
        <w:trPr>
          <w:trHeight w:val="570"/>
        </w:trPr>
        <w:tc>
          <w:tcPr>
            <w:tcW w:w="1060" w:type="dxa"/>
            <w:tcBorders>
              <w:right w:val="nil"/>
            </w:tcBorders>
            <w:noWrap/>
            <w:vAlign w:val="center"/>
            <w:hideMark/>
          </w:tcPr>
          <w:p w14:paraId="562EFE20"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3D7E9AA" w14:textId="77777777" w:rsidR="00571CF6" w:rsidRPr="00571CF6" w:rsidRDefault="00571CF6" w:rsidP="00632E2A">
            <w:pPr>
              <w:pStyle w:val="Maintext"/>
              <w:jc w:val="left"/>
              <w:rPr>
                <w:color w:val="000000" w:themeColor="text1"/>
              </w:rPr>
            </w:pPr>
            <w:r w:rsidRPr="00571CF6">
              <w:rPr>
                <w:color w:val="000000" w:themeColor="text1"/>
              </w:rPr>
              <w:t>8.11</w:t>
            </w:r>
          </w:p>
        </w:tc>
        <w:tc>
          <w:tcPr>
            <w:tcW w:w="3746" w:type="dxa"/>
            <w:vAlign w:val="center"/>
            <w:hideMark/>
          </w:tcPr>
          <w:p w14:paraId="6D2C0901" w14:textId="77777777" w:rsidR="00571CF6" w:rsidRPr="00571CF6" w:rsidRDefault="00571CF6" w:rsidP="00632E2A">
            <w:pPr>
              <w:pStyle w:val="Maintext"/>
              <w:jc w:val="left"/>
              <w:rPr>
                <w:color w:val="000000" w:themeColor="text1"/>
              </w:rPr>
            </w:pPr>
            <w:r w:rsidRPr="00571CF6">
              <w:rPr>
                <w:color w:val="000000" w:themeColor="text1"/>
              </w:rPr>
              <w:t xml:space="preserve">Appendix 01-Basic Service Categories Definitions </w:t>
            </w:r>
            <w:proofErr w:type="spellStart"/>
            <w:r w:rsidRPr="00571CF6">
              <w:rPr>
                <w:color w:val="000000" w:themeColor="text1"/>
              </w:rPr>
              <w:t>Etc</w:t>
            </w:r>
            <w:proofErr w:type="spellEnd"/>
            <w:r w:rsidRPr="00571CF6">
              <w:rPr>
                <w:color w:val="000000" w:themeColor="text1"/>
              </w:rPr>
              <w:t xml:space="preserve"> Rec-</w:t>
            </w:r>
            <w:proofErr w:type="spellStart"/>
            <w:r w:rsidRPr="00571CF6">
              <w:rPr>
                <w:color w:val="000000" w:themeColor="text1"/>
              </w:rPr>
              <w:t>GenericServiceEngModel</w:t>
            </w:r>
            <w:proofErr w:type="spellEnd"/>
            <w:r w:rsidRPr="00571CF6">
              <w:rPr>
                <w:color w:val="000000" w:themeColor="text1"/>
              </w:rPr>
              <w:t xml:space="preserve"> V0-06 20140812</w:t>
            </w:r>
          </w:p>
        </w:tc>
        <w:tc>
          <w:tcPr>
            <w:tcW w:w="1509" w:type="dxa"/>
            <w:vAlign w:val="center"/>
            <w:hideMark/>
          </w:tcPr>
          <w:p w14:paraId="4D625AEE"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51474822"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30E5722F" w14:textId="77777777" w:rsidTr="00C029AC">
        <w:trPr>
          <w:trHeight w:val="570"/>
        </w:trPr>
        <w:tc>
          <w:tcPr>
            <w:tcW w:w="1060" w:type="dxa"/>
            <w:tcBorders>
              <w:right w:val="nil"/>
            </w:tcBorders>
            <w:noWrap/>
            <w:vAlign w:val="center"/>
            <w:hideMark/>
          </w:tcPr>
          <w:p w14:paraId="43BE7A4F"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D67035C" w14:textId="77777777" w:rsidR="00571CF6" w:rsidRPr="00571CF6" w:rsidRDefault="00571CF6" w:rsidP="00632E2A">
            <w:pPr>
              <w:pStyle w:val="Maintext"/>
              <w:jc w:val="left"/>
              <w:rPr>
                <w:color w:val="000000" w:themeColor="text1"/>
              </w:rPr>
            </w:pPr>
            <w:r w:rsidRPr="00571CF6">
              <w:rPr>
                <w:color w:val="000000" w:themeColor="text1"/>
              </w:rPr>
              <w:t>8.12</w:t>
            </w:r>
          </w:p>
        </w:tc>
        <w:tc>
          <w:tcPr>
            <w:tcW w:w="3746" w:type="dxa"/>
            <w:vAlign w:val="center"/>
            <w:hideMark/>
          </w:tcPr>
          <w:p w14:paraId="73F8D861" w14:textId="77777777" w:rsidR="00571CF6" w:rsidRPr="00571CF6" w:rsidRDefault="00571CF6" w:rsidP="00632E2A">
            <w:pPr>
              <w:pStyle w:val="Maintext"/>
              <w:jc w:val="left"/>
              <w:rPr>
                <w:color w:val="000000" w:themeColor="text1"/>
              </w:rPr>
            </w:pPr>
            <w:r w:rsidRPr="00571CF6">
              <w:rPr>
                <w:color w:val="000000" w:themeColor="text1"/>
              </w:rPr>
              <w:t>Appendix 02- Data Objects Of A Service - Service Data Mode_Rec-GenericServiceEngModel_V0-06_20140812</w:t>
            </w:r>
          </w:p>
        </w:tc>
        <w:tc>
          <w:tcPr>
            <w:tcW w:w="1509" w:type="dxa"/>
            <w:vAlign w:val="center"/>
            <w:hideMark/>
          </w:tcPr>
          <w:p w14:paraId="2C91FA19"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77346A78"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547659A2" w14:textId="77777777" w:rsidTr="00C029AC">
        <w:trPr>
          <w:trHeight w:val="570"/>
        </w:trPr>
        <w:tc>
          <w:tcPr>
            <w:tcW w:w="1060" w:type="dxa"/>
            <w:tcBorders>
              <w:right w:val="nil"/>
            </w:tcBorders>
            <w:noWrap/>
            <w:vAlign w:val="center"/>
            <w:hideMark/>
          </w:tcPr>
          <w:p w14:paraId="6D5A40D3"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A75D0FE" w14:textId="77777777" w:rsidR="00571CF6" w:rsidRPr="00571CF6" w:rsidRDefault="00571CF6" w:rsidP="00632E2A">
            <w:pPr>
              <w:pStyle w:val="Maintext"/>
              <w:jc w:val="left"/>
              <w:rPr>
                <w:color w:val="000000" w:themeColor="text1"/>
              </w:rPr>
            </w:pPr>
            <w:r w:rsidRPr="00571CF6">
              <w:rPr>
                <w:color w:val="000000" w:themeColor="text1"/>
              </w:rPr>
              <w:t>8.13</w:t>
            </w:r>
          </w:p>
        </w:tc>
        <w:tc>
          <w:tcPr>
            <w:tcW w:w="3746" w:type="dxa"/>
            <w:vAlign w:val="center"/>
            <w:hideMark/>
          </w:tcPr>
          <w:p w14:paraId="54DF814E" w14:textId="77777777" w:rsidR="00571CF6" w:rsidRPr="00571CF6" w:rsidRDefault="00571CF6" w:rsidP="00632E2A">
            <w:pPr>
              <w:pStyle w:val="Maintext"/>
              <w:jc w:val="left"/>
              <w:rPr>
                <w:color w:val="000000" w:themeColor="text1"/>
              </w:rPr>
            </w:pPr>
            <w:r w:rsidRPr="00571CF6">
              <w:rPr>
                <w:color w:val="000000" w:themeColor="text1"/>
              </w:rPr>
              <w:t>Appendix 03 - Distribution Model - Rec-</w:t>
            </w:r>
            <w:r w:rsidRPr="00571CF6">
              <w:rPr>
                <w:color w:val="000000" w:themeColor="text1"/>
              </w:rPr>
              <w:lastRenderedPageBreak/>
              <w:t>GenericServiceEngModel_V0-06_20140812</w:t>
            </w:r>
          </w:p>
        </w:tc>
        <w:tc>
          <w:tcPr>
            <w:tcW w:w="1509" w:type="dxa"/>
            <w:vAlign w:val="center"/>
            <w:hideMark/>
          </w:tcPr>
          <w:p w14:paraId="1D706FCB" w14:textId="77777777" w:rsidR="00571CF6" w:rsidRPr="00571CF6" w:rsidRDefault="00571CF6" w:rsidP="00632E2A">
            <w:pPr>
              <w:pStyle w:val="Maintext"/>
              <w:jc w:val="left"/>
              <w:rPr>
                <w:color w:val="000000" w:themeColor="text1"/>
              </w:rPr>
            </w:pPr>
            <w:r w:rsidRPr="00571CF6">
              <w:rPr>
                <w:color w:val="000000" w:themeColor="text1"/>
              </w:rPr>
              <w:lastRenderedPageBreak/>
              <w:t>CSSA WS</w:t>
            </w:r>
          </w:p>
        </w:tc>
        <w:tc>
          <w:tcPr>
            <w:tcW w:w="2240" w:type="dxa"/>
            <w:noWrap/>
            <w:vAlign w:val="center"/>
            <w:hideMark/>
          </w:tcPr>
          <w:p w14:paraId="7D7D8C25"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0C29DA7B" w14:textId="77777777" w:rsidTr="00C029AC">
        <w:trPr>
          <w:trHeight w:val="570"/>
        </w:trPr>
        <w:tc>
          <w:tcPr>
            <w:tcW w:w="1060" w:type="dxa"/>
            <w:tcBorders>
              <w:right w:val="nil"/>
            </w:tcBorders>
            <w:noWrap/>
            <w:vAlign w:val="center"/>
            <w:hideMark/>
          </w:tcPr>
          <w:p w14:paraId="5B596ECC" w14:textId="77777777" w:rsidR="00571CF6" w:rsidRPr="00571CF6" w:rsidRDefault="00571CF6" w:rsidP="00632E2A">
            <w:pPr>
              <w:pStyle w:val="Maintext"/>
              <w:jc w:val="left"/>
              <w:rPr>
                <w:color w:val="000000" w:themeColor="text1"/>
              </w:rPr>
            </w:pPr>
            <w:r w:rsidRPr="00571CF6">
              <w:rPr>
                <w:color w:val="000000" w:themeColor="text1"/>
              </w:rPr>
              <w:lastRenderedPageBreak/>
              <w:t>ENAV15-</w:t>
            </w:r>
          </w:p>
        </w:tc>
        <w:tc>
          <w:tcPr>
            <w:tcW w:w="1300" w:type="dxa"/>
            <w:tcBorders>
              <w:left w:val="nil"/>
            </w:tcBorders>
            <w:noWrap/>
            <w:vAlign w:val="center"/>
            <w:hideMark/>
          </w:tcPr>
          <w:p w14:paraId="10FC64E0" w14:textId="77777777" w:rsidR="00571CF6" w:rsidRPr="00571CF6" w:rsidRDefault="00571CF6" w:rsidP="00632E2A">
            <w:pPr>
              <w:pStyle w:val="Maintext"/>
              <w:jc w:val="left"/>
              <w:rPr>
                <w:color w:val="000000" w:themeColor="text1"/>
              </w:rPr>
            </w:pPr>
            <w:r w:rsidRPr="00571CF6">
              <w:rPr>
                <w:color w:val="000000" w:themeColor="text1"/>
              </w:rPr>
              <w:t>8.14</w:t>
            </w:r>
          </w:p>
        </w:tc>
        <w:tc>
          <w:tcPr>
            <w:tcW w:w="3746" w:type="dxa"/>
            <w:vAlign w:val="center"/>
            <w:hideMark/>
          </w:tcPr>
          <w:p w14:paraId="3DB693E8" w14:textId="77777777" w:rsidR="00571CF6" w:rsidRPr="00571CF6" w:rsidRDefault="00571CF6" w:rsidP="00632E2A">
            <w:pPr>
              <w:pStyle w:val="Maintext"/>
              <w:jc w:val="left"/>
              <w:rPr>
                <w:color w:val="000000" w:themeColor="text1"/>
              </w:rPr>
            </w:pPr>
            <w:r w:rsidRPr="00571CF6">
              <w:rPr>
                <w:color w:val="000000" w:themeColor="text1"/>
              </w:rPr>
              <w:t>Appendix 04 - Interaction + Data Storage Model_Rec-GenericServiceEngModel_V0-06_20140812</w:t>
            </w:r>
          </w:p>
        </w:tc>
        <w:tc>
          <w:tcPr>
            <w:tcW w:w="1509" w:type="dxa"/>
            <w:vAlign w:val="center"/>
            <w:hideMark/>
          </w:tcPr>
          <w:p w14:paraId="2054FD68"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778A3540"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4C08358E" w14:textId="77777777" w:rsidTr="00C029AC">
        <w:trPr>
          <w:trHeight w:val="855"/>
        </w:trPr>
        <w:tc>
          <w:tcPr>
            <w:tcW w:w="1060" w:type="dxa"/>
            <w:tcBorders>
              <w:right w:val="nil"/>
            </w:tcBorders>
            <w:noWrap/>
            <w:vAlign w:val="center"/>
            <w:hideMark/>
          </w:tcPr>
          <w:p w14:paraId="3CAF4879"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2B7C0EBE" w14:textId="77777777" w:rsidR="00571CF6" w:rsidRPr="00571CF6" w:rsidRDefault="00571CF6" w:rsidP="00632E2A">
            <w:pPr>
              <w:pStyle w:val="Maintext"/>
              <w:jc w:val="left"/>
              <w:rPr>
                <w:color w:val="000000" w:themeColor="text1"/>
              </w:rPr>
            </w:pPr>
            <w:r w:rsidRPr="00571CF6">
              <w:rPr>
                <w:color w:val="000000" w:themeColor="text1"/>
              </w:rPr>
              <w:t>8.15</w:t>
            </w:r>
          </w:p>
        </w:tc>
        <w:tc>
          <w:tcPr>
            <w:tcW w:w="3746" w:type="dxa"/>
            <w:vAlign w:val="center"/>
            <w:hideMark/>
          </w:tcPr>
          <w:p w14:paraId="514E5F1F" w14:textId="77777777" w:rsidR="00571CF6" w:rsidRPr="00571CF6" w:rsidRDefault="00571CF6" w:rsidP="00632E2A">
            <w:pPr>
              <w:pStyle w:val="Maintext"/>
              <w:jc w:val="left"/>
              <w:rPr>
                <w:color w:val="000000" w:themeColor="text1"/>
              </w:rPr>
            </w:pPr>
            <w:r w:rsidRPr="00571CF6">
              <w:rPr>
                <w:color w:val="000000" w:themeColor="text1"/>
              </w:rPr>
              <w:t xml:space="preserve">Appendix05 - Interfacing </w:t>
            </w:r>
            <w:proofErr w:type="spellStart"/>
            <w:r w:rsidRPr="00571CF6">
              <w:rPr>
                <w:color w:val="000000" w:themeColor="text1"/>
              </w:rPr>
              <w:t>Model_Rec</w:t>
            </w:r>
            <w:proofErr w:type="spellEnd"/>
            <w:r w:rsidRPr="00571CF6">
              <w:rPr>
                <w:color w:val="000000" w:themeColor="text1"/>
              </w:rPr>
              <w:t xml:space="preserve"> - GenericServiceEngModel_V0-06_20140903 with ALL subgroup Comments v1.1 Amended</w:t>
            </w:r>
          </w:p>
        </w:tc>
        <w:tc>
          <w:tcPr>
            <w:tcW w:w="1509" w:type="dxa"/>
            <w:vAlign w:val="center"/>
            <w:hideMark/>
          </w:tcPr>
          <w:p w14:paraId="46A408C5"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1DF1459C"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164BEADC" w14:textId="77777777" w:rsidTr="00C029AC">
        <w:trPr>
          <w:trHeight w:val="570"/>
        </w:trPr>
        <w:tc>
          <w:tcPr>
            <w:tcW w:w="1060" w:type="dxa"/>
            <w:tcBorders>
              <w:right w:val="nil"/>
            </w:tcBorders>
            <w:noWrap/>
            <w:vAlign w:val="center"/>
            <w:hideMark/>
          </w:tcPr>
          <w:p w14:paraId="71FB782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73D5BC4" w14:textId="77777777" w:rsidR="00571CF6" w:rsidRPr="00571CF6" w:rsidRDefault="00571CF6" w:rsidP="00632E2A">
            <w:pPr>
              <w:pStyle w:val="Maintext"/>
              <w:jc w:val="left"/>
              <w:rPr>
                <w:color w:val="000000" w:themeColor="text1"/>
              </w:rPr>
            </w:pPr>
            <w:r w:rsidRPr="00571CF6">
              <w:rPr>
                <w:color w:val="000000" w:themeColor="text1"/>
              </w:rPr>
              <w:t>8.16</w:t>
            </w:r>
          </w:p>
        </w:tc>
        <w:tc>
          <w:tcPr>
            <w:tcW w:w="3746" w:type="dxa"/>
            <w:vAlign w:val="center"/>
            <w:hideMark/>
          </w:tcPr>
          <w:p w14:paraId="67F641BF" w14:textId="77777777" w:rsidR="00571CF6" w:rsidRPr="00571CF6" w:rsidRDefault="00571CF6" w:rsidP="00632E2A">
            <w:pPr>
              <w:pStyle w:val="Maintext"/>
              <w:jc w:val="left"/>
              <w:rPr>
                <w:color w:val="000000" w:themeColor="text1"/>
              </w:rPr>
            </w:pPr>
            <w:r w:rsidRPr="00571CF6">
              <w:rPr>
                <w:color w:val="000000" w:themeColor="text1"/>
              </w:rPr>
              <w:t xml:space="preserve">Appendix 06 - </w:t>
            </w:r>
            <w:proofErr w:type="spellStart"/>
            <w:r w:rsidRPr="00571CF6">
              <w:rPr>
                <w:color w:val="000000" w:themeColor="text1"/>
              </w:rPr>
              <w:t>Interna</w:t>
            </w:r>
            <w:proofErr w:type="spellEnd"/>
            <w:r w:rsidRPr="00571CF6">
              <w:rPr>
                <w:color w:val="000000" w:themeColor="text1"/>
              </w:rPr>
              <w:t xml:space="preserve">  Time Latency Model Rec - GenericServiceEngModell_V0-06_20140812</w:t>
            </w:r>
          </w:p>
        </w:tc>
        <w:tc>
          <w:tcPr>
            <w:tcW w:w="1509" w:type="dxa"/>
            <w:vAlign w:val="center"/>
            <w:hideMark/>
          </w:tcPr>
          <w:p w14:paraId="6D452A87"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117D7DB3"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7A210277" w14:textId="77777777" w:rsidTr="00C029AC">
        <w:trPr>
          <w:trHeight w:val="570"/>
        </w:trPr>
        <w:tc>
          <w:tcPr>
            <w:tcW w:w="1060" w:type="dxa"/>
            <w:tcBorders>
              <w:right w:val="nil"/>
            </w:tcBorders>
            <w:noWrap/>
            <w:vAlign w:val="center"/>
            <w:hideMark/>
          </w:tcPr>
          <w:p w14:paraId="797DC18D"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87730F0" w14:textId="77777777" w:rsidR="00571CF6" w:rsidRPr="00571CF6" w:rsidRDefault="00571CF6" w:rsidP="00632E2A">
            <w:pPr>
              <w:pStyle w:val="Maintext"/>
              <w:jc w:val="left"/>
              <w:rPr>
                <w:color w:val="000000" w:themeColor="text1"/>
              </w:rPr>
            </w:pPr>
            <w:r w:rsidRPr="00571CF6">
              <w:rPr>
                <w:color w:val="000000" w:themeColor="text1"/>
              </w:rPr>
              <w:t>8.17</w:t>
            </w:r>
          </w:p>
        </w:tc>
        <w:tc>
          <w:tcPr>
            <w:tcW w:w="3746" w:type="dxa"/>
            <w:vAlign w:val="center"/>
            <w:hideMark/>
          </w:tcPr>
          <w:p w14:paraId="3F9D44A0" w14:textId="77777777" w:rsidR="00571CF6" w:rsidRPr="00571CF6" w:rsidRDefault="00571CF6" w:rsidP="00632E2A">
            <w:pPr>
              <w:pStyle w:val="Maintext"/>
              <w:jc w:val="left"/>
              <w:rPr>
                <w:color w:val="000000" w:themeColor="text1"/>
              </w:rPr>
            </w:pPr>
            <w:r w:rsidRPr="00571CF6">
              <w:rPr>
                <w:color w:val="000000" w:themeColor="text1"/>
              </w:rPr>
              <w:t>Appendix07 - Reliability Model - Rec-GenericServiceEngModel_20140826 Amended</w:t>
            </w:r>
          </w:p>
        </w:tc>
        <w:tc>
          <w:tcPr>
            <w:tcW w:w="1509" w:type="dxa"/>
            <w:vAlign w:val="center"/>
            <w:hideMark/>
          </w:tcPr>
          <w:p w14:paraId="0F5E7503"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35BBA11F"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7BE76B47" w14:textId="77777777" w:rsidTr="00C029AC">
        <w:trPr>
          <w:trHeight w:val="570"/>
        </w:trPr>
        <w:tc>
          <w:tcPr>
            <w:tcW w:w="1060" w:type="dxa"/>
            <w:tcBorders>
              <w:right w:val="nil"/>
            </w:tcBorders>
            <w:noWrap/>
            <w:vAlign w:val="center"/>
            <w:hideMark/>
          </w:tcPr>
          <w:p w14:paraId="5F68981F"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AA0D812" w14:textId="77777777" w:rsidR="00571CF6" w:rsidRPr="00571CF6" w:rsidRDefault="00571CF6" w:rsidP="00632E2A">
            <w:pPr>
              <w:pStyle w:val="Maintext"/>
              <w:jc w:val="left"/>
              <w:rPr>
                <w:color w:val="000000" w:themeColor="text1"/>
              </w:rPr>
            </w:pPr>
            <w:r w:rsidRPr="00571CF6">
              <w:rPr>
                <w:color w:val="000000" w:themeColor="text1"/>
              </w:rPr>
              <w:t>8.18</w:t>
            </w:r>
          </w:p>
        </w:tc>
        <w:tc>
          <w:tcPr>
            <w:tcW w:w="3746" w:type="dxa"/>
            <w:vAlign w:val="center"/>
            <w:hideMark/>
          </w:tcPr>
          <w:p w14:paraId="178DF937" w14:textId="77777777" w:rsidR="00571CF6" w:rsidRPr="00571CF6" w:rsidRDefault="00571CF6" w:rsidP="00632E2A">
            <w:pPr>
              <w:pStyle w:val="Maintext"/>
              <w:jc w:val="left"/>
              <w:rPr>
                <w:color w:val="000000" w:themeColor="text1"/>
              </w:rPr>
            </w:pPr>
            <w:r w:rsidRPr="00571CF6">
              <w:rPr>
                <w:color w:val="000000" w:themeColor="text1"/>
              </w:rPr>
              <w:t>Appendix 08 - test models - GenericServiceEngModel_V0-06_20140829 Amended</w:t>
            </w:r>
          </w:p>
        </w:tc>
        <w:tc>
          <w:tcPr>
            <w:tcW w:w="1509" w:type="dxa"/>
            <w:vAlign w:val="center"/>
            <w:hideMark/>
          </w:tcPr>
          <w:p w14:paraId="3C9E822E"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27F4F854"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32E1760A" w14:textId="77777777" w:rsidTr="00C029AC">
        <w:trPr>
          <w:trHeight w:val="570"/>
        </w:trPr>
        <w:tc>
          <w:tcPr>
            <w:tcW w:w="1060" w:type="dxa"/>
            <w:tcBorders>
              <w:right w:val="nil"/>
            </w:tcBorders>
            <w:noWrap/>
            <w:vAlign w:val="center"/>
            <w:hideMark/>
          </w:tcPr>
          <w:p w14:paraId="780B8EE8"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E764DE5" w14:textId="77777777" w:rsidR="00571CF6" w:rsidRPr="00571CF6" w:rsidRDefault="00571CF6" w:rsidP="00632E2A">
            <w:pPr>
              <w:pStyle w:val="Maintext"/>
              <w:jc w:val="left"/>
              <w:rPr>
                <w:color w:val="000000" w:themeColor="text1"/>
              </w:rPr>
            </w:pPr>
            <w:r w:rsidRPr="00571CF6">
              <w:rPr>
                <w:color w:val="000000" w:themeColor="text1"/>
              </w:rPr>
              <w:t>8.19</w:t>
            </w:r>
          </w:p>
        </w:tc>
        <w:tc>
          <w:tcPr>
            <w:tcW w:w="3746" w:type="dxa"/>
            <w:vAlign w:val="center"/>
            <w:hideMark/>
          </w:tcPr>
          <w:p w14:paraId="4B972E85" w14:textId="77777777" w:rsidR="00571CF6" w:rsidRPr="00571CF6" w:rsidRDefault="00571CF6" w:rsidP="00632E2A">
            <w:pPr>
              <w:pStyle w:val="Maintext"/>
              <w:jc w:val="left"/>
              <w:rPr>
                <w:color w:val="000000" w:themeColor="text1"/>
              </w:rPr>
            </w:pPr>
            <w:r w:rsidRPr="00571CF6">
              <w:rPr>
                <w:color w:val="000000" w:themeColor="text1"/>
              </w:rPr>
              <w:t>Appendix09 - Logical Shore Station - Rec-GenericServiceEngModel_V0-06_20140812</w:t>
            </w:r>
          </w:p>
        </w:tc>
        <w:tc>
          <w:tcPr>
            <w:tcW w:w="1509" w:type="dxa"/>
            <w:vAlign w:val="center"/>
            <w:hideMark/>
          </w:tcPr>
          <w:p w14:paraId="01E0868D"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1D9687B9"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24210B1B" w14:textId="77777777" w:rsidTr="00C029AC">
        <w:trPr>
          <w:trHeight w:val="570"/>
        </w:trPr>
        <w:tc>
          <w:tcPr>
            <w:tcW w:w="1060" w:type="dxa"/>
            <w:tcBorders>
              <w:right w:val="nil"/>
            </w:tcBorders>
            <w:noWrap/>
            <w:vAlign w:val="center"/>
            <w:hideMark/>
          </w:tcPr>
          <w:p w14:paraId="0E7A2019"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E2E16FA" w14:textId="77777777" w:rsidR="00571CF6" w:rsidRPr="00571CF6" w:rsidRDefault="00571CF6" w:rsidP="00632E2A">
            <w:pPr>
              <w:pStyle w:val="Maintext"/>
              <w:jc w:val="left"/>
              <w:rPr>
                <w:color w:val="000000" w:themeColor="text1"/>
              </w:rPr>
            </w:pPr>
            <w:r w:rsidRPr="00571CF6">
              <w:rPr>
                <w:color w:val="000000" w:themeColor="text1"/>
              </w:rPr>
              <w:t>8.20</w:t>
            </w:r>
          </w:p>
        </w:tc>
        <w:tc>
          <w:tcPr>
            <w:tcW w:w="3746" w:type="dxa"/>
            <w:vAlign w:val="center"/>
            <w:hideMark/>
          </w:tcPr>
          <w:p w14:paraId="493461FE" w14:textId="77777777" w:rsidR="00571CF6" w:rsidRPr="00571CF6" w:rsidRDefault="00571CF6" w:rsidP="00632E2A">
            <w:pPr>
              <w:pStyle w:val="Maintext"/>
              <w:jc w:val="left"/>
              <w:rPr>
                <w:color w:val="000000" w:themeColor="text1"/>
              </w:rPr>
            </w:pPr>
            <w:r w:rsidRPr="00571CF6">
              <w:rPr>
                <w:color w:val="000000" w:themeColor="text1"/>
              </w:rPr>
              <w:t xml:space="preserve">Appendix 10.1 - </w:t>
            </w:r>
            <w:proofErr w:type="spellStart"/>
            <w:r w:rsidRPr="00571CF6">
              <w:rPr>
                <w:color w:val="000000" w:themeColor="text1"/>
              </w:rPr>
              <w:t>Physica</w:t>
            </w:r>
            <w:proofErr w:type="spellEnd"/>
            <w:r w:rsidRPr="00571CF6">
              <w:rPr>
                <w:color w:val="000000" w:themeColor="text1"/>
              </w:rPr>
              <w:t xml:space="preserve"> Layer As A Whole - Rec-GenericServiceEngModel_V0-06_20140812</w:t>
            </w:r>
          </w:p>
        </w:tc>
        <w:tc>
          <w:tcPr>
            <w:tcW w:w="1509" w:type="dxa"/>
            <w:vAlign w:val="center"/>
            <w:hideMark/>
          </w:tcPr>
          <w:p w14:paraId="79A019C6"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0E09AC3B"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38410DA6" w14:textId="77777777" w:rsidTr="00C029AC">
        <w:trPr>
          <w:trHeight w:val="570"/>
        </w:trPr>
        <w:tc>
          <w:tcPr>
            <w:tcW w:w="1060" w:type="dxa"/>
            <w:tcBorders>
              <w:right w:val="nil"/>
            </w:tcBorders>
            <w:noWrap/>
            <w:vAlign w:val="center"/>
            <w:hideMark/>
          </w:tcPr>
          <w:p w14:paraId="22B3E314"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A1B28B1" w14:textId="77777777" w:rsidR="00571CF6" w:rsidRPr="00571CF6" w:rsidRDefault="00571CF6" w:rsidP="00632E2A">
            <w:pPr>
              <w:pStyle w:val="Maintext"/>
              <w:jc w:val="left"/>
              <w:rPr>
                <w:color w:val="000000" w:themeColor="text1"/>
              </w:rPr>
            </w:pPr>
            <w:r w:rsidRPr="00571CF6">
              <w:rPr>
                <w:color w:val="000000" w:themeColor="text1"/>
              </w:rPr>
              <w:t>8.21</w:t>
            </w:r>
          </w:p>
        </w:tc>
        <w:tc>
          <w:tcPr>
            <w:tcW w:w="3746" w:type="dxa"/>
            <w:vAlign w:val="center"/>
            <w:hideMark/>
          </w:tcPr>
          <w:p w14:paraId="2EF4F182" w14:textId="77777777" w:rsidR="00571CF6" w:rsidRPr="00571CF6" w:rsidRDefault="00571CF6" w:rsidP="00632E2A">
            <w:pPr>
              <w:pStyle w:val="Maintext"/>
              <w:jc w:val="left"/>
              <w:rPr>
                <w:color w:val="000000" w:themeColor="text1"/>
              </w:rPr>
            </w:pPr>
            <w:r w:rsidRPr="00571CF6">
              <w:rPr>
                <w:color w:val="000000" w:themeColor="text1"/>
              </w:rPr>
              <w:t>Appendix 10.2 - Physical Shore Station - Rec-GenericServiceEngModel_V0-06_20140812</w:t>
            </w:r>
          </w:p>
        </w:tc>
        <w:tc>
          <w:tcPr>
            <w:tcW w:w="1509" w:type="dxa"/>
            <w:vAlign w:val="center"/>
            <w:hideMark/>
          </w:tcPr>
          <w:p w14:paraId="05E1CE97"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42BF1979"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7CF4B975" w14:textId="77777777" w:rsidTr="00C029AC">
        <w:trPr>
          <w:trHeight w:val="570"/>
        </w:trPr>
        <w:tc>
          <w:tcPr>
            <w:tcW w:w="1060" w:type="dxa"/>
            <w:tcBorders>
              <w:right w:val="nil"/>
            </w:tcBorders>
            <w:noWrap/>
            <w:vAlign w:val="center"/>
            <w:hideMark/>
          </w:tcPr>
          <w:p w14:paraId="32B5793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6F7F9A3" w14:textId="77777777" w:rsidR="00571CF6" w:rsidRPr="00571CF6" w:rsidRDefault="00571CF6" w:rsidP="00632E2A">
            <w:pPr>
              <w:pStyle w:val="Maintext"/>
              <w:jc w:val="left"/>
              <w:rPr>
                <w:color w:val="000000" w:themeColor="text1"/>
              </w:rPr>
            </w:pPr>
            <w:r w:rsidRPr="00571CF6">
              <w:rPr>
                <w:color w:val="000000" w:themeColor="text1"/>
              </w:rPr>
              <w:t>8.22</w:t>
            </w:r>
          </w:p>
        </w:tc>
        <w:tc>
          <w:tcPr>
            <w:tcW w:w="3746" w:type="dxa"/>
            <w:vAlign w:val="center"/>
            <w:hideMark/>
          </w:tcPr>
          <w:p w14:paraId="2230C712" w14:textId="77777777" w:rsidR="00571CF6" w:rsidRPr="00571CF6" w:rsidRDefault="00571CF6" w:rsidP="00632E2A">
            <w:pPr>
              <w:pStyle w:val="Maintext"/>
              <w:jc w:val="left"/>
              <w:rPr>
                <w:color w:val="000000" w:themeColor="text1"/>
              </w:rPr>
            </w:pPr>
            <w:r w:rsidRPr="00571CF6">
              <w:rPr>
                <w:color w:val="000000" w:themeColor="text1"/>
              </w:rPr>
              <w:t xml:space="preserve">Appendix 10.3 - Physical Link Terminal </w:t>
            </w:r>
            <w:proofErr w:type="spellStart"/>
            <w:r w:rsidRPr="00571CF6">
              <w:rPr>
                <w:color w:val="000000" w:themeColor="text1"/>
              </w:rPr>
              <w:t>Equipm</w:t>
            </w:r>
            <w:proofErr w:type="spellEnd"/>
            <w:r w:rsidRPr="00571CF6">
              <w:rPr>
                <w:color w:val="000000" w:themeColor="text1"/>
              </w:rPr>
              <w:t xml:space="preserve"> - Rec-GenericServiceEngModel_V0-06_20140812</w:t>
            </w:r>
          </w:p>
        </w:tc>
        <w:tc>
          <w:tcPr>
            <w:tcW w:w="1509" w:type="dxa"/>
            <w:vAlign w:val="center"/>
            <w:hideMark/>
          </w:tcPr>
          <w:p w14:paraId="4451C3E6"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0FD5178A"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549CACFE" w14:textId="77777777" w:rsidTr="00C029AC">
        <w:trPr>
          <w:trHeight w:val="570"/>
        </w:trPr>
        <w:tc>
          <w:tcPr>
            <w:tcW w:w="1060" w:type="dxa"/>
            <w:tcBorders>
              <w:right w:val="nil"/>
            </w:tcBorders>
            <w:noWrap/>
            <w:vAlign w:val="center"/>
            <w:hideMark/>
          </w:tcPr>
          <w:p w14:paraId="537BC3C6"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E126FF3" w14:textId="77777777" w:rsidR="00571CF6" w:rsidRPr="00571CF6" w:rsidRDefault="00571CF6" w:rsidP="00632E2A">
            <w:pPr>
              <w:pStyle w:val="Maintext"/>
              <w:jc w:val="left"/>
              <w:rPr>
                <w:color w:val="000000" w:themeColor="text1"/>
              </w:rPr>
            </w:pPr>
            <w:r w:rsidRPr="00571CF6">
              <w:rPr>
                <w:color w:val="000000" w:themeColor="text1"/>
              </w:rPr>
              <w:t>8.23</w:t>
            </w:r>
          </w:p>
        </w:tc>
        <w:tc>
          <w:tcPr>
            <w:tcW w:w="3746" w:type="dxa"/>
            <w:vAlign w:val="center"/>
            <w:hideMark/>
          </w:tcPr>
          <w:p w14:paraId="345DA222" w14:textId="77777777" w:rsidR="00571CF6" w:rsidRPr="00571CF6" w:rsidRDefault="00571CF6" w:rsidP="00632E2A">
            <w:pPr>
              <w:pStyle w:val="Maintext"/>
              <w:jc w:val="left"/>
              <w:rPr>
                <w:color w:val="000000" w:themeColor="text1"/>
              </w:rPr>
            </w:pPr>
            <w:r w:rsidRPr="00571CF6">
              <w:rPr>
                <w:color w:val="000000" w:themeColor="text1"/>
              </w:rPr>
              <w:t>Appendix 10.4 - Physical Link Couplers - Rec-GenericServiceEngModel_V0-06_20140812</w:t>
            </w:r>
          </w:p>
        </w:tc>
        <w:tc>
          <w:tcPr>
            <w:tcW w:w="1509" w:type="dxa"/>
            <w:vAlign w:val="center"/>
            <w:hideMark/>
          </w:tcPr>
          <w:p w14:paraId="0721B890"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33B2275B"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6B8E3827" w14:textId="77777777" w:rsidTr="00C029AC">
        <w:trPr>
          <w:trHeight w:val="570"/>
        </w:trPr>
        <w:tc>
          <w:tcPr>
            <w:tcW w:w="1060" w:type="dxa"/>
            <w:tcBorders>
              <w:right w:val="nil"/>
            </w:tcBorders>
            <w:noWrap/>
            <w:vAlign w:val="center"/>
            <w:hideMark/>
          </w:tcPr>
          <w:p w14:paraId="19A56B6F"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A174F06" w14:textId="77777777" w:rsidR="00571CF6" w:rsidRPr="00571CF6" w:rsidRDefault="00571CF6" w:rsidP="00632E2A">
            <w:pPr>
              <w:pStyle w:val="Maintext"/>
              <w:jc w:val="left"/>
              <w:rPr>
                <w:color w:val="000000" w:themeColor="text1"/>
              </w:rPr>
            </w:pPr>
            <w:r w:rsidRPr="00571CF6">
              <w:rPr>
                <w:color w:val="000000" w:themeColor="text1"/>
              </w:rPr>
              <w:t>8.24</w:t>
            </w:r>
          </w:p>
        </w:tc>
        <w:tc>
          <w:tcPr>
            <w:tcW w:w="3746" w:type="dxa"/>
            <w:vAlign w:val="center"/>
            <w:hideMark/>
          </w:tcPr>
          <w:p w14:paraId="6B3F80E1" w14:textId="77777777" w:rsidR="00571CF6" w:rsidRPr="00571CF6" w:rsidRDefault="00571CF6" w:rsidP="00632E2A">
            <w:pPr>
              <w:pStyle w:val="Maintext"/>
              <w:jc w:val="left"/>
              <w:rPr>
                <w:color w:val="000000" w:themeColor="text1"/>
              </w:rPr>
            </w:pPr>
            <w:r w:rsidRPr="00571CF6">
              <w:rPr>
                <w:color w:val="000000" w:themeColor="text1"/>
              </w:rPr>
              <w:t>Appendix11 - Service Management - Rec-</w:t>
            </w:r>
            <w:proofErr w:type="spellStart"/>
            <w:r w:rsidRPr="00571CF6">
              <w:rPr>
                <w:color w:val="000000" w:themeColor="text1"/>
              </w:rPr>
              <w:t>GenericServiceEngModel</w:t>
            </w:r>
            <w:proofErr w:type="spellEnd"/>
            <w:r w:rsidRPr="00571CF6">
              <w:rPr>
                <w:color w:val="000000" w:themeColor="text1"/>
              </w:rPr>
              <w:t xml:space="preserve"> </w:t>
            </w:r>
            <w:r w:rsidRPr="00571CF6">
              <w:rPr>
                <w:color w:val="000000" w:themeColor="text1"/>
              </w:rPr>
              <w:lastRenderedPageBreak/>
              <w:t>20140829 Amended</w:t>
            </w:r>
          </w:p>
        </w:tc>
        <w:tc>
          <w:tcPr>
            <w:tcW w:w="1509" w:type="dxa"/>
            <w:vAlign w:val="center"/>
            <w:hideMark/>
          </w:tcPr>
          <w:p w14:paraId="7E40208F" w14:textId="77777777" w:rsidR="00571CF6" w:rsidRPr="00571CF6" w:rsidRDefault="00571CF6" w:rsidP="00632E2A">
            <w:pPr>
              <w:pStyle w:val="Maintext"/>
              <w:jc w:val="left"/>
              <w:rPr>
                <w:color w:val="000000" w:themeColor="text1"/>
              </w:rPr>
            </w:pPr>
            <w:r w:rsidRPr="00571CF6">
              <w:rPr>
                <w:color w:val="000000" w:themeColor="text1"/>
              </w:rPr>
              <w:lastRenderedPageBreak/>
              <w:t>CSSA WS</w:t>
            </w:r>
          </w:p>
        </w:tc>
        <w:tc>
          <w:tcPr>
            <w:tcW w:w="2240" w:type="dxa"/>
            <w:noWrap/>
            <w:vAlign w:val="center"/>
            <w:hideMark/>
          </w:tcPr>
          <w:p w14:paraId="7D2E12A5"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65EA9533" w14:textId="77777777" w:rsidTr="00C029AC">
        <w:trPr>
          <w:trHeight w:val="570"/>
        </w:trPr>
        <w:tc>
          <w:tcPr>
            <w:tcW w:w="1060" w:type="dxa"/>
            <w:tcBorders>
              <w:right w:val="nil"/>
            </w:tcBorders>
            <w:noWrap/>
            <w:vAlign w:val="center"/>
            <w:hideMark/>
          </w:tcPr>
          <w:p w14:paraId="4A0D25E1" w14:textId="77777777" w:rsidR="00571CF6" w:rsidRPr="00571CF6" w:rsidRDefault="00571CF6" w:rsidP="00632E2A">
            <w:pPr>
              <w:pStyle w:val="Maintext"/>
              <w:jc w:val="left"/>
              <w:rPr>
                <w:color w:val="000000" w:themeColor="text1"/>
              </w:rPr>
            </w:pPr>
            <w:r w:rsidRPr="00571CF6">
              <w:rPr>
                <w:color w:val="000000" w:themeColor="text1"/>
              </w:rPr>
              <w:lastRenderedPageBreak/>
              <w:t>ENAV15-</w:t>
            </w:r>
          </w:p>
        </w:tc>
        <w:tc>
          <w:tcPr>
            <w:tcW w:w="1300" w:type="dxa"/>
            <w:tcBorders>
              <w:left w:val="nil"/>
            </w:tcBorders>
            <w:noWrap/>
            <w:vAlign w:val="center"/>
            <w:hideMark/>
          </w:tcPr>
          <w:p w14:paraId="7573105C" w14:textId="77777777" w:rsidR="00571CF6" w:rsidRPr="00571CF6" w:rsidRDefault="00571CF6" w:rsidP="00632E2A">
            <w:pPr>
              <w:pStyle w:val="Maintext"/>
              <w:jc w:val="left"/>
              <w:rPr>
                <w:color w:val="000000" w:themeColor="text1"/>
              </w:rPr>
            </w:pPr>
            <w:r w:rsidRPr="00571CF6">
              <w:rPr>
                <w:color w:val="000000" w:themeColor="text1"/>
              </w:rPr>
              <w:t>8.25</w:t>
            </w:r>
          </w:p>
        </w:tc>
        <w:tc>
          <w:tcPr>
            <w:tcW w:w="3746" w:type="dxa"/>
            <w:vAlign w:val="center"/>
            <w:hideMark/>
          </w:tcPr>
          <w:p w14:paraId="5A47A1A4" w14:textId="77777777" w:rsidR="00571CF6" w:rsidRPr="00571CF6" w:rsidRDefault="00571CF6" w:rsidP="00632E2A">
            <w:pPr>
              <w:pStyle w:val="Maintext"/>
              <w:jc w:val="left"/>
              <w:rPr>
                <w:color w:val="000000" w:themeColor="text1"/>
              </w:rPr>
            </w:pPr>
            <w:r w:rsidRPr="00571CF6">
              <w:rPr>
                <w:color w:val="000000" w:themeColor="text1"/>
              </w:rPr>
              <w:t>Appendix12 - Site Co-Location Issue - Rec-GenericServiceEngModel_V0-06_20140812</w:t>
            </w:r>
          </w:p>
        </w:tc>
        <w:tc>
          <w:tcPr>
            <w:tcW w:w="1509" w:type="dxa"/>
            <w:vAlign w:val="center"/>
            <w:hideMark/>
          </w:tcPr>
          <w:p w14:paraId="0910F31D"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6A4B4D8A"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6915AA35" w14:textId="77777777" w:rsidTr="00C029AC">
        <w:trPr>
          <w:trHeight w:val="570"/>
        </w:trPr>
        <w:tc>
          <w:tcPr>
            <w:tcW w:w="1060" w:type="dxa"/>
            <w:tcBorders>
              <w:right w:val="nil"/>
            </w:tcBorders>
            <w:noWrap/>
            <w:vAlign w:val="center"/>
            <w:hideMark/>
          </w:tcPr>
          <w:p w14:paraId="736ABF3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13653DB" w14:textId="77777777" w:rsidR="00571CF6" w:rsidRPr="00571CF6" w:rsidRDefault="00571CF6" w:rsidP="00632E2A">
            <w:pPr>
              <w:pStyle w:val="Maintext"/>
              <w:jc w:val="left"/>
              <w:rPr>
                <w:color w:val="000000" w:themeColor="text1"/>
              </w:rPr>
            </w:pPr>
            <w:r w:rsidRPr="00571CF6">
              <w:rPr>
                <w:color w:val="000000" w:themeColor="text1"/>
              </w:rPr>
              <w:t>8.26</w:t>
            </w:r>
          </w:p>
        </w:tc>
        <w:tc>
          <w:tcPr>
            <w:tcW w:w="3746" w:type="dxa"/>
            <w:vAlign w:val="center"/>
            <w:hideMark/>
          </w:tcPr>
          <w:p w14:paraId="7C3BDF48" w14:textId="77777777" w:rsidR="00571CF6" w:rsidRPr="00571CF6" w:rsidRDefault="00571CF6" w:rsidP="00632E2A">
            <w:pPr>
              <w:pStyle w:val="Maintext"/>
              <w:jc w:val="left"/>
              <w:rPr>
                <w:color w:val="000000" w:themeColor="text1"/>
              </w:rPr>
            </w:pPr>
            <w:r w:rsidRPr="00571CF6">
              <w:rPr>
                <w:color w:val="000000" w:themeColor="text1"/>
              </w:rPr>
              <w:t>Appendix13 - Efficient Operation + Maintenance - Rec-</w:t>
            </w:r>
            <w:proofErr w:type="spellStart"/>
            <w:r w:rsidRPr="00571CF6">
              <w:rPr>
                <w:color w:val="000000" w:themeColor="text1"/>
              </w:rPr>
              <w:t>GenericServiceEngModel</w:t>
            </w:r>
            <w:proofErr w:type="spellEnd"/>
            <w:r w:rsidRPr="00571CF6">
              <w:rPr>
                <w:color w:val="000000" w:themeColor="text1"/>
              </w:rPr>
              <w:t xml:space="preserve"> 20140829 Amended</w:t>
            </w:r>
          </w:p>
        </w:tc>
        <w:tc>
          <w:tcPr>
            <w:tcW w:w="1509" w:type="dxa"/>
            <w:vAlign w:val="center"/>
            <w:hideMark/>
          </w:tcPr>
          <w:p w14:paraId="1FF1CE7C"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1A8B324E"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16EF5C1A" w14:textId="77777777" w:rsidTr="00C029AC">
        <w:trPr>
          <w:trHeight w:val="570"/>
        </w:trPr>
        <w:tc>
          <w:tcPr>
            <w:tcW w:w="1060" w:type="dxa"/>
            <w:tcBorders>
              <w:right w:val="nil"/>
            </w:tcBorders>
            <w:noWrap/>
            <w:vAlign w:val="center"/>
            <w:hideMark/>
          </w:tcPr>
          <w:p w14:paraId="7F2FA53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1E239BF" w14:textId="77777777" w:rsidR="00571CF6" w:rsidRPr="00571CF6" w:rsidRDefault="00571CF6" w:rsidP="00632E2A">
            <w:pPr>
              <w:pStyle w:val="Maintext"/>
              <w:jc w:val="left"/>
              <w:rPr>
                <w:color w:val="000000" w:themeColor="text1"/>
              </w:rPr>
            </w:pPr>
            <w:r w:rsidRPr="00571CF6">
              <w:rPr>
                <w:color w:val="000000" w:themeColor="text1"/>
              </w:rPr>
              <w:t>8.27</w:t>
            </w:r>
          </w:p>
        </w:tc>
        <w:tc>
          <w:tcPr>
            <w:tcW w:w="3746" w:type="dxa"/>
            <w:vAlign w:val="center"/>
            <w:hideMark/>
          </w:tcPr>
          <w:p w14:paraId="3ECE3D83" w14:textId="77777777" w:rsidR="00571CF6" w:rsidRPr="00571CF6" w:rsidRDefault="00571CF6" w:rsidP="00632E2A">
            <w:pPr>
              <w:pStyle w:val="Maintext"/>
              <w:jc w:val="left"/>
              <w:rPr>
                <w:color w:val="000000" w:themeColor="text1"/>
              </w:rPr>
            </w:pPr>
            <w:r w:rsidRPr="00571CF6">
              <w:rPr>
                <w:color w:val="000000" w:themeColor="text1"/>
              </w:rPr>
              <w:t>Appendix14 - Runtime Configuration Management - Rec-</w:t>
            </w:r>
            <w:proofErr w:type="spellStart"/>
            <w:r w:rsidRPr="00571CF6">
              <w:rPr>
                <w:color w:val="000000" w:themeColor="text1"/>
              </w:rPr>
              <w:t>GenericServiceEngModel</w:t>
            </w:r>
            <w:proofErr w:type="spellEnd"/>
            <w:r w:rsidRPr="00571CF6">
              <w:rPr>
                <w:color w:val="000000" w:themeColor="text1"/>
              </w:rPr>
              <w:t xml:space="preserve"> 20140829 Amended</w:t>
            </w:r>
          </w:p>
        </w:tc>
        <w:tc>
          <w:tcPr>
            <w:tcW w:w="1509" w:type="dxa"/>
            <w:vAlign w:val="center"/>
            <w:hideMark/>
          </w:tcPr>
          <w:p w14:paraId="091A9E5D" w14:textId="77777777" w:rsidR="00571CF6" w:rsidRPr="00571CF6" w:rsidRDefault="00571CF6" w:rsidP="00632E2A">
            <w:pPr>
              <w:pStyle w:val="Maintext"/>
              <w:jc w:val="left"/>
              <w:rPr>
                <w:color w:val="000000" w:themeColor="text1"/>
              </w:rPr>
            </w:pPr>
            <w:r w:rsidRPr="00571CF6">
              <w:rPr>
                <w:color w:val="000000" w:themeColor="text1"/>
              </w:rPr>
              <w:t>CSSA WS</w:t>
            </w:r>
          </w:p>
        </w:tc>
        <w:tc>
          <w:tcPr>
            <w:tcW w:w="2240" w:type="dxa"/>
            <w:noWrap/>
            <w:vAlign w:val="center"/>
            <w:hideMark/>
          </w:tcPr>
          <w:p w14:paraId="5D3A0C1B"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6FFAE862" w14:textId="77777777" w:rsidTr="00C029AC">
        <w:trPr>
          <w:trHeight w:val="285"/>
        </w:trPr>
        <w:tc>
          <w:tcPr>
            <w:tcW w:w="1060" w:type="dxa"/>
            <w:tcBorders>
              <w:right w:val="nil"/>
            </w:tcBorders>
            <w:noWrap/>
            <w:vAlign w:val="center"/>
            <w:hideMark/>
          </w:tcPr>
          <w:p w14:paraId="77AD0152"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318A99D" w14:textId="77777777" w:rsidR="00571CF6" w:rsidRPr="00571CF6" w:rsidRDefault="00571CF6" w:rsidP="00632E2A">
            <w:pPr>
              <w:pStyle w:val="Maintext"/>
              <w:jc w:val="left"/>
              <w:rPr>
                <w:color w:val="000000" w:themeColor="text1"/>
              </w:rPr>
            </w:pPr>
            <w:r w:rsidRPr="00571CF6">
              <w:rPr>
                <w:color w:val="000000" w:themeColor="text1"/>
              </w:rPr>
              <w:t>8.28</w:t>
            </w:r>
          </w:p>
        </w:tc>
        <w:tc>
          <w:tcPr>
            <w:tcW w:w="3746" w:type="dxa"/>
            <w:vAlign w:val="center"/>
            <w:hideMark/>
          </w:tcPr>
          <w:p w14:paraId="242FCB92" w14:textId="77777777" w:rsidR="00571CF6" w:rsidRPr="00571CF6" w:rsidRDefault="00571CF6" w:rsidP="00632E2A">
            <w:pPr>
              <w:pStyle w:val="Maintext"/>
              <w:jc w:val="left"/>
              <w:rPr>
                <w:color w:val="000000" w:themeColor="text1"/>
              </w:rPr>
            </w:pPr>
            <w:r w:rsidRPr="00571CF6">
              <w:rPr>
                <w:color w:val="000000" w:themeColor="text1"/>
              </w:rPr>
              <w:t xml:space="preserve">Liaison note to </w:t>
            </w:r>
            <w:proofErr w:type="spellStart"/>
            <w:r w:rsidRPr="00571CF6">
              <w:rPr>
                <w:color w:val="000000" w:themeColor="text1"/>
              </w:rPr>
              <w:t>eNAV</w:t>
            </w:r>
            <w:proofErr w:type="spellEnd"/>
            <w:r w:rsidRPr="00571CF6">
              <w:rPr>
                <w:color w:val="000000" w:themeColor="text1"/>
              </w:rPr>
              <w:t xml:space="preserve"> on S100 PS</w:t>
            </w:r>
          </w:p>
        </w:tc>
        <w:tc>
          <w:tcPr>
            <w:tcW w:w="1509" w:type="dxa"/>
            <w:vAlign w:val="center"/>
            <w:hideMark/>
          </w:tcPr>
          <w:p w14:paraId="58A16A38" w14:textId="77777777" w:rsidR="00571CF6" w:rsidRPr="00571CF6" w:rsidRDefault="00571CF6" w:rsidP="00632E2A">
            <w:pPr>
              <w:pStyle w:val="Maintext"/>
              <w:jc w:val="left"/>
              <w:rPr>
                <w:color w:val="000000" w:themeColor="text1"/>
              </w:rPr>
            </w:pPr>
            <w:r w:rsidRPr="00571CF6">
              <w:rPr>
                <w:color w:val="000000" w:themeColor="text1"/>
              </w:rPr>
              <w:t>ANM21</w:t>
            </w:r>
          </w:p>
        </w:tc>
        <w:tc>
          <w:tcPr>
            <w:tcW w:w="2240" w:type="dxa"/>
            <w:noWrap/>
            <w:vAlign w:val="center"/>
            <w:hideMark/>
          </w:tcPr>
          <w:p w14:paraId="4374B970"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2B707E8D" w14:textId="77777777" w:rsidTr="00C029AC">
        <w:trPr>
          <w:trHeight w:val="570"/>
        </w:trPr>
        <w:tc>
          <w:tcPr>
            <w:tcW w:w="1060" w:type="dxa"/>
            <w:tcBorders>
              <w:right w:val="nil"/>
            </w:tcBorders>
            <w:noWrap/>
            <w:vAlign w:val="center"/>
            <w:hideMark/>
          </w:tcPr>
          <w:p w14:paraId="07B1EA9F"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F828258" w14:textId="77777777" w:rsidR="00571CF6" w:rsidRPr="00571CF6" w:rsidRDefault="00571CF6" w:rsidP="00632E2A">
            <w:pPr>
              <w:pStyle w:val="Maintext"/>
              <w:jc w:val="left"/>
              <w:rPr>
                <w:color w:val="000000" w:themeColor="text1"/>
              </w:rPr>
            </w:pPr>
            <w:r w:rsidRPr="00571CF6">
              <w:rPr>
                <w:color w:val="000000" w:themeColor="text1"/>
              </w:rPr>
              <w:t>8.29</w:t>
            </w:r>
          </w:p>
        </w:tc>
        <w:tc>
          <w:tcPr>
            <w:tcW w:w="3746" w:type="dxa"/>
            <w:vAlign w:val="center"/>
            <w:hideMark/>
          </w:tcPr>
          <w:p w14:paraId="5CCF46BB" w14:textId="77777777" w:rsidR="00571CF6" w:rsidRPr="00571CF6" w:rsidRDefault="00571CF6" w:rsidP="00632E2A">
            <w:pPr>
              <w:pStyle w:val="Maintext"/>
              <w:jc w:val="left"/>
              <w:rPr>
                <w:color w:val="000000" w:themeColor="text1"/>
              </w:rPr>
            </w:pPr>
            <w:r w:rsidRPr="00571CF6">
              <w:rPr>
                <w:color w:val="000000" w:themeColor="text1"/>
              </w:rPr>
              <w:t>Intersessional meeting of Data Modelling WG 2014-02-25 - Report</w:t>
            </w:r>
          </w:p>
        </w:tc>
        <w:tc>
          <w:tcPr>
            <w:tcW w:w="1509" w:type="dxa"/>
            <w:vAlign w:val="center"/>
            <w:hideMark/>
          </w:tcPr>
          <w:p w14:paraId="16D948D5" w14:textId="77777777" w:rsidR="00571CF6" w:rsidRPr="00571CF6" w:rsidRDefault="00571CF6" w:rsidP="00632E2A">
            <w:pPr>
              <w:pStyle w:val="Maintext"/>
              <w:jc w:val="left"/>
              <w:rPr>
                <w:color w:val="000000" w:themeColor="text1"/>
              </w:rPr>
            </w:pPr>
            <w:r w:rsidRPr="00571CF6">
              <w:rPr>
                <w:color w:val="000000" w:themeColor="text1"/>
              </w:rPr>
              <w:t>Data Modelling WG intersessional</w:t>
            </w:r>
          </w:p>
        </w:tc>
        <w:tc>
          <w:tcPr>
            <w:tcW w:w="2240" w:type="dxa"/>
            <w:noWrap/>
            <w:vAlign w:val="center"/>
            <w:hideMark/>
          </w:tcPr>
          <w:p w14:paraId="28CBBF24"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62367F4A" w14:textId="77777777" w:rsidTr="00C029AC">
        <w:trPr>
          <w:trHeight w:val="570"/>
        </w:trPr>
        <w:tc>
          <w:tcPr>
            <w:tcW w:w="1060" w:type="dxa"/>
            <w:tcBorders>
              <w:right w:val="nil"/>
            </w:tcBorders>
            <w:noWrap/>
            <w:vAlign w:val="center"/>
            <w:hideMark/>
          </w:tcPr>
          <w:p w14:paraId="15B3C316"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2C4FF0FE" w14:textId="77777777" w:rsidR="00571CF6" w:rsidRPr="00571CF6" w:rsidRDefault="00571CF6" w:rsidP="00632E2A">
            <w:pPr>
              <w:pStyle w:val="Maintext"/>
              <w:jc w:val="left"/>
              <w:rPr>
                <w:color w:val="000000" w:themeColor="text1"/>
              </w:rPr>
            </w:pPr>
            <w:r w:rsidRPr="00571CF6">
              <w:rPr>
                <w:color w:val="000000" w:themeColor="text1"/>
              </w:rPr>
              <w:t>8.30</w:t>
            </w:r>
          </w:p>
        </w:tc>
        <w:tc>
          <w:tcPr>
            <w:tcW w:w="3746" w:type="dxa"/>
            <w:vAlign w:val="center"/>
            <w:hideMark/>
          </w:tcPr>
          <w:p w14:paraId="11DD1D7D" w14:textId="77777777" w:rsidR="00571CF6" w:rsidRPr="00571CF6" w:rsidRDefault="00571CF6" w:rsidP="00632E2A">
            <w:pPr>
              <w:pStyle w:val="Maintext"/>
              <w:jc w:val="left"/>
              <w:rPr>
                <w:color w:val="000000" w:themeColor="text1"/>
              </w:rPr>
            </w:pPr>
            <w:r w:rsidRPr="00571CF6">
              <w:rPr>
                <w:color w:val="000000" w:themeColor="text1"/>
              </w:rPr>
              <w:t xml:space="preserve">Liaison note from </w:t>
            </w:r>
            <w:proofErr w:type="spellStart"/>
            <w:r w:rsidRPr="00571CF6">
              <w:rPr>
                <w:color w:val="000000" w:themeColor="text1"/>
              </w:rPr>
              <w:t>eNAV</w:t>
            </w:r>
            <w:proofErr w:type="spellEnd"/>
            <w:r w:rsidRPr="00571CF6">
              <w:rPr>
                <w:color w:val="000000" w:themeColor="text1"/>
              </w:rPr>
              <w:t xml:space="preserve"> to IHO re Data Modelling</w:t>
            </w:r>
          </w:p>
        </w:tc>
        <w:tc>
          <w:tcPr>
            <w:tcW w:w="1509" w:type="dxa"/>
            <w:vAlign w:val="center"/>
            <w:hideMark/>
          </w:tcPr>
          <w:p w14:paraId="6AC0F663" w14:textId="77777777" w:rsidR="00571CF6" w:rsidRPr="00571CF6" w:rsidRDefault="00571CF6" w:rsidP="00632E2A">
            <w:pPr>
              <w:pStyle w:val="Maintext"/>
              <w:jc w:val="left"/>
              <w:rPr>
                <w:color w:val="000000" w:themeColor="text1"/>
              </w:rPr>
            </w:pPr>
            <w:r w:rsidRPr="00571CF6">
              <w:rPr>
                <w:color w:val="000000" w:themeColor="text1"/>
              </w:rPr>
              <w:t>Data Modelling WG intersessional</w:t>
            </w:r>
          </w:p>
        </w:tc>
        <w:tc>
          <w:tcPr>
            <w:tcW w:w="2240" w:type="dxa"/>
            <w:noWrap/>
            <w:vAlign w:val="center"/>
            <w:hideMark/>
          </w:tcPr>
          <w:p w14:paraId="07B913BA"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26373E3B" w14:textId="77777777" w:rsidTr="00C029AC">
        <w:trPr>
          <w:trHeight w:val="570"/>
        </w:trPr>
        <w:tc>
          <w:tcPr>
            <w:tcW w:w="1060" w:type="dxa"/>
            <w:tcBorders>
              <w:right w:val="nil"/>
            </w:tcBorders>
            <w:noWrap/>
            <w:vAlign w:val="center"/>
            <w:hideMark/>
          </w:tcPr>
          <w:p w14:paraId="5FBE26F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1CEA30A5" w14:textId="77777777" w:rsidR="00571CF6" w:rsidRPr="00571CF6" w:rsidRDefault="00571CF6" w:rsidP="00632E2A">
            <w:pPr>
              <w:pStyle w:val="Maintext"/>
              <w:jc w:val="left"/>
              <w:rPr>
                <w:color w:val="000000" w:themeColor="text1"/>
              </w:rPr>
            </w:pPr>
            <w:r w:rsidRPr="00571CF6">
              <w:rPr>
                <w:color w:val="000000" w:themeColor="text1"/>
              </w:rPr>
              <w:t>8.31</w:t>
            </w:r>
          </w:p>
        </w:tc>
        <w:tc>
          <w:tcPr>
            <w:tcW w:w="3746" w:type="dxa"/>
            <w:vAlign w:val="center"/>
            <w:hideMark/>
          </w:tcPr>
          <w:p w14:paraId="5F58EC07" w14:textId="77777777" w:rsidR="00571CF6" w:rsidRPr="00571CF6" w:rsidRDefault="00571CF6" w:rsidP="00632E2A">
            <w:pPr>
              <w:pStyle w:val="Maintext"/>
              <w:jc w:val="left"/>
              <w:rPr>
                <w:color w:val="000000" w:themeColor="text1"/>
              </w:rPr>
            </w:pPr>
            <w:r w:rsidRPr="00571CF6">
              <w:rPr>
                <w:color w:val="000000" w:themeColor="text1"/>
              </w:rPr>
              <w:t xml:space="preserve">Annex </w:t>
            </w:r>
            <w:proofErr w:type="spellStart"/>
            <w:r w:rsidRPr="00571CF6">
              <w:rPr>
                <w:color w:val="000000" w:themeColor="text1"/>
              </w:rPr>
              <w:t>Liason</w:t>
            </w:r>
            <w:proofErr w:type="spellEnd"/>
            <w:r w:rsidRPr="00571CF6">
              <w:rPr>
                <w:color w:val="000000" w:themeColor="text1"/>
              </w:rPr>
              <w:t xml:space="preserve"> note IHO re Data Modelling</w:t>
            </w:r>
          </w:p>
        </w:tc>
        <w:tc>
          <w:tcPr>
            <w:tcW w:w="1509" w:type="dxa"/>
            <w:vAlign w:val="center"/>
            <w:hideMark/>
          </w:tcPr>
          <w:p w14:paraId="7163AA52" w14:textId="77777777" w:rsidR="00571CF6" w:rsidRPr="00571CF6" w:rsidRDefault="00571CF6" w:rsidP="00632E2A">
            <w:pPr>
              <w:pStyle w:val="Maintext"/>
              <w:jc w:val="left"/>
              <w:rPr>
                <w:color w:val="000000" w:themeColor="text1"/>
              </w:rPr>
            </w:pPr>
            <w:r w:rsidRPr="00571CF6">
              <w:rPr>
                <w:color w:val="000000" w:themeColor="text1"/>
              </w:rPr>
              <w:t>Data Modelling WG intersessional</w:t>
            </w:r>
          </w:p>
        </w:tc>
        <w:tc>
          <w:tcPr>
            <w:tcW w:w="2240" w:type="dxa"/>
            <w:noWrap/>
            <w:vAlign w:val="center"/>
            <w:hideMark/>
          </w:tcPr>
          <w:p w14:paraId="178A0D91"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373FBAA1" w14:textId="77777777" w:rsidTr="00C029AC">
        <w:trPr>
          <w:trHeight w:val="570"/>
        </w:trPr>
        <w:tc>
          <w:tcPr>
            <w:tcW w:w="1060" w:type="dxa"/>
            <w:tcBorders>
              <w:right w:val="nil"/>
            </w:tcBorders>
            <w:noWrap/>
            <w:vAlign w:val="center"/>
            <w:hideMark/>
          </w:tcPr>
          <w:p w14:paraId="305B2D02"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4DA7BD2" w14:textId="77777777" w:rsidR="00571CF6" w:rsidRPr="00571CF6" w:rsidRDefault="00571CF6" w:rsidP="00632E2A">
            <w:pPr>
              <w:pStyle w:val="Maintext"/>
              <w:jc w:val="left"/>
              <w:rPr>
                <w:color w:val="000000" w:themeColor="text1"/>
              </w:rPr>
            </w:pPr>
            <w:r w:rsidRPr="00571CF6">
              <w:rPr>
                <w:color w:val="000000" w:themeColor="text1"/>
              </w:rPr>
              <w:t>8.32</w:t>
            </w:r>
          </w:p>
        </w:tc>
        <w:tc>
          <w:tcPr>
            <w:tcW w:w="3746" w:type="dxa"/>
            <w:vAlign w:val="center"/>
            <w:hideMark/>
          </w:tcPr>
          <w:p w14:paraId="3CCCF5D0" w14:textId="77777777" w:rsidR="00571CF6" w:rsidRPr="00571CF6" w:rsidRDefault="00571CF6" w:rsidP="00632E2A">
            <w:pPr>
              <w:pStyle w:val="Maintext"/>
              <w:jc w:val="left"/>
              <w:rPr>
                <w:color w:val="000000" w:themeColor="text1"/>
              </w:rPr>
            </w:pPr>
            <w:r w:rsidRPr="00571CF6">
              <w:rPr>
                <w:color w:val="000000" w:themeColor="text1"/>
              </w:rPr>
              <w:t>S-100 Appendix 4A_service</w:t>
            </w:r>
          </w:p>
        </w:tc>
        <w:tc>
          <w:tcPr>
            <w:tcW w:w="1509" w:type="dxa"/>
            <w:vAlign w:val="center"/>
            <w:hideMark/>
          </w:tcPr>
          <w:p w14:paraId="1DFF1431" w14:textId="77777777" w:rsidR="00571CF6" w:rsidRPr="00571CF6" w:rsidRDefault="00571CF6" w:rsidP="00632E2A">
            <w:pPr>
              <w:pStyle w:val="Maintext"/>
              <w:jc w:val="left"/>
              <w:rPr>
                <w:color w:val="000000" w:themeColor="text1"/>
              </w:rPr>
            </w:pPr>
            <w:r w:rsidRPr="00571CF6">
              <w:rPr>
                <w:color w:val="000000" w:themeColor="text1"/>
              </w:rPr>
              <w:t>Data Modelling WG intersessional</w:t>
            </w:r>
          </w:p>
        </w:tc>
        <w:tc>
          <w:tcPr>
            <w:tcW w:w="2240" w:type="dxa"/>
            <w:noWrap/>
            <w:vAlign w:val="center"/>
            <w:hideMark/>
          </w:tcPr>
          <w:p w14:paraId="5DB6574B"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2E6BBDE0" w14:textId="77777777" w:rsidTr="00C029AC">
        <w:trPr>
          <w:trHeight w:val="570"/>
        </w:trPr>
        <w:tc>
          <w:tcPr>
            <w:tcW w:w="1060" w:type="dxa"/>
            <w:tcBorders>
              <w:right w:val="nil"/>
            </w:tcBorders>
            <w:noWrap/>
            <w:vAlign w:val="center"/>
            <w:hideMark/>
          </w:tcPr>
          <w:p w14:paraId="22E778EC"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2516C5AF" w14:textId="77777777" w:rsidR="00571CF6" w:rsidRPr="00571CF6" w:rsidRDefault="00571CF6" w:rsidP="00632E2A">
            <w:pPr>
              <w:pStyle w:val="Maintext"/>
              <w:jc w:val="left"/>
              <w:rPr>
                <w:color w:val="000000" w:themeColor="text1"/>
              </w:rPr>
            </w:pPr>
            <w:r w:rsidRPr="00571CF6">
              <w:rPr>
                <w:color w:val="000000" w:themeColor="text1"/>
              </w:rPr>
              <w:t>8.33</w:t>
            </w:r>
          </w:p>
        </w:tc>
        <w:tc>
          <w:tcPr>
            <w:tcW w:w="3746" w:type="dxa"/>
            <w:vAlign w:val="center"/>
            <w:hideMark/>
          </w:tcPr>
          <w:p w14:paraId="75AA9D24" w14:textId="1362F4D7" w:rsidR="00571CF6" w:rsidRPr="00571CF6" w:rsidRDefault="00571CF6" w:rsidP="00632E2A">
            <w:pPr>
              <w:pStyle w:val="Maintext"/>
              <w:jc w:val="left"/>
              <w:rPr>
                <w:color w:val="000000" w:themeColor="text1"/>
              </w:rPr>
            </w:pPr>
            <w:r w:rsidRPr="00571CF6">
              <w:rPr>
                <w:color w:val="000000" w:themeColor="text1"/>
              </w:rPr>
              <w:t xml:space="preserve">Draft Revision Of Rec e-NAV-140 on </w:t>
            </w:r>
            <w:r w:rsidR="0054323E">
              <w:rPr>
                <w:color w:val="000000" w:themeColor="text1"/>
              </w:rPr>
              <w:t>e-Navigation</w:t>
            </w:r>
            <w:r w:rsidRPr="00571CF6">
              <w:rPr>
                <w:color w:val="000000" w:themeColor="text1"/>
              </w:rPr>
              <w:t xml:space="preserve"> Architecture-Shore Perspective(Ed2)a</w:t>
            </w:r>
          </w:p>
        </w:tc>
        <w:tc>
          <w:tcPr>
            <w:tcW w:w="1509" w:type="dxa"/>
            <w:vAlign w:val="center"/>
            <w:hideMark/>
          </w:tcPr>
          <w:p w14:paraId="2D5B74BA"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2899C6C8"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297D5FA6" w14:textId="77777777" w:rsidTr="00C029AC">
        <w:trPr>
          <w:trHeight w:val="285"/>
        </w:trPr>
        <w:tc>
          <w:tcPr>
            <w:tcW w:w="1060" w:type="dxa"/>
            <w:tcBorders>
              <w:right w:val="nil"/>
            </w:tcBorders>
            <w:noWrap/>
            <w:vAlign w:val="center"/>
            <w:hideMark/>
          </w:tcPr>
          <w:p w14:paraId="765FFE5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BACF96A" w14:textId="77777777" w:rsidR="00571CF6" w:rsidRPr="00571CF6" w:rsidRDefault="00571CF6" w:rsidP="00632E2A">
            <w:pPr>
              <w:pStyle w:val="Maintext"/>
              <w:jc w:val="left"/>
              <w:rPr>
                <w:color w:val="000000" w:themeColor="text1"/>
              </w:rPr>
            </w:pPr>
            <w:r w:rsidRPr="00571CF6">
              <w:rPr>
                <w:color w:val="000000" w:themeColor="text1"/>
              </w:rPr>
              <w:t>8.34</w:t>
            </w:r>
          </w:p>
        </w:tc>
        <w:tc>
          <w:tcPr>
            <w:tcW w:w="3746" w:type="dxa"/>
            <w:vAlign w:val="center"/>
            <w:hideMark/>
          </w:tcPr>
          <w:p w14:paraId="15E93F23" w14:textId="77777777" w:rsidR="00571CF6" w:rsidRPr="00571CF6" w:rsidRDefault="00571CF6" w:rsidP="00632E2A">
            <w:pPr>
              <w:pStyle w:val="Maintext"/>
              <w:jc w:val="left"/>
              <w:rPr>
                <w:color w:val="000000" w:themeColor="text1"/>
              </w:rPr>
            </w:pPr>
            <w:r w:rsidRPr="00571CF6">
              <w:rPr>
                <w:color w:val="000000" w:themeColor="text1"/>
              </w:rPr>
              <w:t>Proposed SIP structure</w:t>
            </w:r>
          </w:p>
        </w:tc>
        <w:tc>
          <w:tcPr>
            <w:tcW w:w="1509" w:type="dxa"/>
            <w:vAlign w:val="center"/>
            <w:hideMark/>
          </w:tcPr>
          <w:p w14:paraId="3027DD36"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045E1CA4"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0ED63CB0" w14:textId="77777777" w:rsidTr="00C029AC">
        <w:trPr>
          <w:trHeight w:val="570"/>
        </w:trPr>
        <w:tc>
          <w:tcPr>
            <w:tcW w:w="1060" w:type="dxa"/>
            <w:tcBorders>
              <w:right w:val="nil"/>
            </w:tcBorders>
            <w:noWrap/>
            <w:vAlign w:val="center"/>
            <w:hideMark/>
          </w:tcPr>
          <w:p w14:paraId="49CB334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137A1730" w14:textId="77777777" w:rsidR="00571CF6" w:rsidRPr="00571CF6" w:rsidRDefault="00571CF6" w:rsidP="00632E2A">
            <w:pPr>
              <w:pStyle w:val="Maintext"/>
              <w:jc w:val="left"/>
              <w:rPr>
                <w:color w:val="000000" w:themeColor="text1"/>
              </w:rPr>
            </w:pPr>
            <w:r w:rsidRPr="00571CF6">
              <w:rPr>
                <w:color w:val="000000" w:themeColor="text1"/>
              </w:rPr>
              <w:t>8.35</w:t>
            </w:r>
          </w:p>
        </w:tc>
        <w:tc>
          <w:tcPr>
            <w:tcW w:w="3746" w:type="dxa"/>
            <w:vAlign w:val="center"/>
            <w:hideMark/>
          </w:tcPr>
          <w:p w14:paraId="4DD8465B" w14:textId="78099A59" w:rsidR="00571CF6" w:rsidRPr="00571CF6" w:rsidRDefault="00571CF6" w:rsidP="00632E2A">
            <w:pPr>
              <w:pStyle w:val="Maintext"/>
              <w:jc w:val="left"/>
              <w:rPr>
                <w:color w:val="000000" w:themeColor="text1"/>
              </w:rPr>
            </w:pPr>
            <w:r w:rsidRPr="00571CF6">
              <w:rPr>
                <w:color w:val="000000" w:themeColor="text1"/>
              </w:rPr>
              <w:t xml:space="preserve">NCSR1- DRAFT comment related to the </w:t>
            </w:r>
            <w:r w:rsidR="0054323E">
              <w:rPr>
                <w:color w:val="000000" w:themeColor="text1"/>
              </w:rPr>
              <w:t>e-Navigation</w:t>
            </w:r>
            <w:r w:rsidRPr="00571CF6">
              <w:rPr>
                <w:color w:val="000000" w:themeColor="text1"/>
              </w:rPr>
              <w:t xml:space="preserve"> SIP final-V2</w:t>
            </w:r>
          </w:p>
        </w:tc>
        <w:tc>
          <w:tcPr>
            <w:tcW w:w="1509" w:type="dxa"/>
            <w:vAlign w:val="center"/>
            <w:hideMark/>
          </w:tcPr>
          <w:p w14:paraId="7D0FFA8E"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690C1032"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662201F9" w14:textId="77777777" w:rsidTr="00C029AC">
        <w:trPr>
          <w:trHeight w:val="570"/>
        </w:trPr>
        <w:tc>
          <w:tcPr>
            <w:tcW w:w="1060" w:type="dxa"/>
            <w:tcBorders>
              <w:right w:val="nil"/>
            </w:tcBorders>
            <w:noWrap/>
            <w:vAlign w:val="center"/>
            <w:hideMark/>
          </w:tcPr>
          <w:p w14:paraId="4BE2DC5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92BDC7B" w14:textId="77777777" w:rsidR="00571CF6" w:rsidRPr="00571CF6" w:rsidRDefault="00571CF6" w:rsidP="00632E2A">
            <w:pPr>
              <w:pStyle w:val="Maintext"/>
              <w:jc w:val="left"/>
              <w:rPr>
                <w:color w:val="000000" w:themeColor="text1"/>
              </w:rPr>
            </w:pPr>
            <w:r w:rsidRPr="00571CF6">
              <w:rPr>
                <w:color w:val="000000" w:themeColor="text1"/>
              </w:rPr>
              <w:t>8.36</w:t>
            </w:r>
          </w:p>
        </w:tc>
        <w:tc>
          <w:tcPr>
            <w:tcW w:w="3746" w:type="dxa"/>
            <w:vAlign w:val="center"/>
            <w:hideMark/>
          </w:tcPr>
          <w:p w14:paraId="02B64396" w14:textId="77777777" w:rsidR="00571CF6" w:rsidRPr="00571CF6" w:rsidRDefault="00571CF6" w:rsidP="00632E2A">
            <w:pPr>
              <w:pStyle w:val="Maintext"/>
              <w:jc w:val="left"/>
              <w:rPr>
                <w:color w:val="000000" w:themeColor="text1"/>
              </w:rPr>
            </w:pPr>
            <w:r w:rsidRPr="00571CF6">
              <w:rPr>
                <w:color w:val="000000" w:themeColor="text1"/>
              </w:rPr>
              <w:t>Proposal for a Standard for Interfaces among Shore-side Systems using UPnP</w:t>
            </w:r>
          </w:p>
        </w:tc>
        <w:tc>
          <w:tcPr>
            <w:tcW w:w="1509" w:type="dxa"/>
            <w:vAlign w:val="center"/>
            <w:hideMark/>
          </w:tcPr>
          <w:p w14:paraId="254B905C" w14:textId="77777777" w:rsidR="00571CF6" w:rsidRPr="00571CF6" w:rsidRDefault="00571CF6" w:rsidP="00632E2A">
            <w:pPr>
              <w:pStyle w:val="Maintext"/>
              <w:jc w:val="left"/>
              <w:rPr>
                <w:color w:val="000000" w:themeColor="text1"/>
              </w:rPr>
            </w:pPr>
            <w:r w:rsidRPr="00571CF6">
              <w:rPr>
                <w:color w:val="000000" w:themeColor="text1"/>
              </w:rPr>
              <w:t>Fred Pot</w:t>
            </w:r>
          </w:p>
        </w:tc>
        <w:tc>
          <w:tcPr>
            <w:tcW w:w="2240" w:type="dxa"/>
            <w:noWrap/>
            <w:vAlign w:val="center"/>
            <w:hideMark/>
          </w:tcPr>
          <w:p w14:paraId="5EEDDC1C"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5C43EEF8" w14:textId="77777777" w:rsidTr="00C029AC">
        <w:trPr>
          <w:trHeight w:val="285"/>
        </w:trPr>
        <w:tc>
          <w:tcPr>
            <w:tcW w:w="1060" w:type="dxa"/>
            <w:tcBorders>
              <w:right w:val="nil"/>
            </w:tcBorders>
            <w:noWrap/>
            <w:vAlign w:val="center"/>
            <w:hideMark/>
          </w:tcPr>
          <w:p w14:paraId="41B2AB90"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E6C81AF" w14:textId="77777777" w:rsidR="00571CF6" w:rsidRPr="00571CF6" w:rsidRDefault="00571CF6" w:rsidP="00632E2A">
            <w:pPr>
              <w:pStyle w:val="Maintext"/>
              <w:jc w:val="left"/>
              <w:rPr>
                <w:color w:val="000000" w:themeColor="text1"/>
              </w:rPr>
            </w:pPr>
            <w:r w:rsidRPr="00571CF6">
              <w:rPr>
                <w:color w:val="000000" w:themeColor="text1"/>
              </w:rPr>
              <w:t>8.37</w:t>
            </w:r>
          </w:p>
        </w:tc>
        <w:tc>
          <w:tcPr>
            <w:tcW w:w="3746" w:type="dxa"/>
            <w:vAlign w:val="center"/>
            <w:hideMark/>
          </w:tcPr>
          <w:p w14:paraId="23B816A1" w14:textId="77777777" w:rsidR="00571CF6" w:rsidRPr="00571CF6" w:rsidRDefault="00571CF6" w:rsidP="00632E2A">
            <w:pPr>
              <w:pStyle w:val="Maintext"/>
              <w:jc w:val="left"/>
              <w:rPr>
                <w:color w:val="000000" w:themeColor="text1"/>
              </w:rPr>
            </w:pPr>
            <w:r w:rsidRPr="00571CF6">
              <w:rPr>
                <w:color w:val="000000" w:themeColor="text1"/>
              </w:rPr>
              <w:t>S-200 status report</w:t>
            </w:r>
          </w:p>
        </w:tc>
        <w:tc>
          <w:tcPr>
            <w:tcW w:w="1509" w:type="dxa"/>
            <w:vAlign w:val="center"/>
            <w:hideMark/>
          </w:tcPr>
          <w:p w14:paraId="6848E24C"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4F1E6635"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1BFCC890" w14:textId="77777777" w:rsidTr="00C029AC">
        <w:trPr>
          <w:trHeight w:val="570"/>
        </w:trPr>
        <w:tc>
          <w:tcPr>
            <w:tcW w:w="1060" w:type="dxa"/>
            <w:tcBorders>
              <w:right w:val="nil"/>
            </w:tcBorders>
            <w:noWrap/>
            <w:vAlign w:val="center"/>
            <w:hideMark/>
          </w:tcPr>
          <w:p w14:paraId="353399A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179980CB" w14:textId="77777777" w:rsidR="00571CF6" w:rsidRPr="00571CF6" w:rsidRDefault="00571CF6" w:rsidP="00632E2A">
            <w:pPr>
              <w:pStyle w:val="Maintext"/>
              <w:jc w:val="left"/>
              <w:rPr>
                <w:color w:val="000000" w:themeColor="text1"/>
              </w:rPr>
            </w:pPr>
            <w:r w:rsidRPr="00571CF6">
              <w:rPr>
                <w:color w:val="000000" w:themeColor="text1"/>
              </w:rPr>
              <w:t>8.38</w:t>
            </w:r>
          </w:p>
        </w:tc>
        <w:tc>
          <w:tcPr>
            <w:tcW w:w="3746" w:type="dxa"/>
            <w:vAlign w:val="center"/>
            <w:hideMark/>
          </w:tcPr>
          <w:p w14:paraId="76EEB446" w14:textId="1A4AAF28" w:rsidR="00571CF6" w:rsidRPr="00571CF6" w:rsidRDefault="00571CF6" w:rsidP="00632E2A">
            <w:pPr>
              <w:pStyle w:val="Maintext"/>
              <w:jc w:val="left"/>
              <w:rPr>
                <w:color w:val="000000" w:themeColor="text1"/>
              </w:rPr>
            </w:pPr>
            <w:r w:rsidRPr="00571CF6">
              <w:rPr>
                <w:color w:val="000000" w:themeColor="text1"/>
              </w:rPr>
              <w:t xml:space="preserve">(e-Nav14-17.2.5.1) Relationship Between </w:t>
            </w:r>
            <w:r w:rsidR="0054323E">
              <w:rPr>
                <w:color w:val="000000" w:themeColor="text1"/>
              </w:rPr>
              <w:t>e-Navigation</w:t>
            </w:r>
            <w:r w:rsidRPr="00571CF6">
              <w:rPr>
                <w:color w:val="000000" w:themeColor="text1"/>
              </w:rPr>
              <w:t xml:space="preserve"> Technical </w:t>
            </w:r>
            <w:r w:rsidRPr="00571CF6">
              <w:rPr>
                <w:color w:val="000000" w:themeColor="text1"/>
              </w:rPr>
              <w:lastRenderedPageBreak/>
              <w:t>Architecture Documents</w:t>
            </w:r>
          </w:p>
        </w:tc>
        <w:tc>
          <w:tcPr>
            <w:tcW w:w="1509" w:type="dxa"/>
            <w:vAlign w:val="center"/>
            <w:hideMark/>
          </w:tcPr>
          <w:p w14:paraId="3E86DB0A" w14:textId="77777777" w:rsidR="00571CF6" w:rsidRPr="00571CF6" w:rsidRDefault="00571CF6" w:rsidP="00632E2A">
            <w:pPr>
              <w:pStyle w:val="Maintext"/>
              <w:jc w:val="left"/>
              <w:rPr>
                <w:color w:val="000000" w:themeColor="text1"/>
              </w:rPr>
            </w:pPr>
            <w:r w:rsidRPr="00571CF6">
              <w:rPr>
                <w:color w:val="000000" w:themeColor="text1"/>
              </w:rPr>
              <w:lastRenderedPageBreak/>
              <w:t>e-NAV14</w:t>
            </w:r>
          </w:p>
        </w:tc>
        <w:tc>
          <w:tcPr>
            <w:tcW w:w="2240" w:type="dxa"/>
            <w:noWrap/>
            <w:vAlign w:val="center"/>
            <w:hideMark/>
          </w:tcPr>
          <w:p w14:paraId="568DE0FA"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09B7C9C4" w14:textId="77777777" w:rsidTr="00C029AC">
        <w:trPr>
          <w:trHeight w:val="570"/>
        </w:trPr>
        <w:tc>
          <w:tcPr>
            <w:tcW w:w="1060" w:type="dxa"/>
            <w:tcBorders>
              <w:right w:val="nil"/>
            </w:tcBorders>
            <w:noWrap/>
            <w:vAlign w:val="center"/>
            <w:hideMark/>
          </w:tcPr>
          <w:p w14:paraId="4BA70BD0" w14:textId="77777777" w:rsidR="00571CF6" w:rsidRPr="00571CF6" w:rsidRDefault="00571CF6" w:rsidP="00632E2A">
            <w:pPr>
              <w:pStyle w:val="Maintext"/>
              <w:jc w:val="left"/>
              <w:rPr>
                <w:color w:val="000000" w:themeColor="text1"/>
              </w:rPr>
            </w:pPr>
            <w:r w:rsidRPr="00571CF6">
              <w:rPr>
                <w:color w:val="000000" w:themeColor="text1"/>
              </w:rPr>
              <w:lastRenderedPageBreak/>
              <w:t>ENAV15-</w:t>
            </w:r>
          </w:p>
        </w:tc>
        <w:tc>
          <w:tcPr>
            <w:tcW w:w="1300" w:type="dxa"/>
            <w:tcBorders>
              <w:left w:val="nil"/>
            </w:tcBorders>
            <w:noWrap/>
            <w:vAlign w:val="center"/>
            <w:hideMark/>
          </w:tcPr>
          <w:p w14:paraId="627CF9AF" w14:textId="77777777" w:rsidR="00571CF6" w:rsidRPr="00571CF6" w:rsidRDefault="00571CF6" w:rsidP="00632E2A">
            <w:pPr>
              <w:pStyle w:val="Maintext"/>
              <w:jc w:val="left"/>
              <w:rPr>
                <w:color w:val="000000" w:themeColor="text1"/>
              </w:rPr>
            </w:pPr>
            <w:r w:rsidRPr="00571CF6">
              <w:rPr>
                <w:color w:val="000000" w:themeColor="text1"/>
              </w:rPr>
              <w:t>8.39</w:t>
            </w:r>
          </w:p>
        </w:tc>
        <w:tc>
          <w:tcPr>
            <w:tcW w:w="3746" w:type="dxa"/>
            <w:vAlign w:val="center"/>
            <w:hideMark/>
          </w:tcPr>
          <w:p w14:paraId="6F83A795" w14:textId="77777777" w:rsidR="00571CF6" w:rsidRPr="00571CF6" w:rsidRDefault="00571CF6" w:rsidP="00632E2A">
            <w:pPr>
              <w:pStyle w:val="Maintext"/>
              <w:jc w:val="left"/>
              <w:rPr>
                <w:color w:val="000000" w:themeColor="text1"/>
              </w:rPr>
            </w:pPr>
            <w:r w:rsidRPr="00571CF6">
              <w:rPr>
                <w:color w:val="000000" w:themeColor="text1"/>
              </w:rPr>
              <w:t>(VTS38-12.1.6) Liaison note on CSSA to e-NAV regarding VTS38 9_2_7</w:t>
            </w:r>
          </w:p>
        </w:tc>
        <w:tc>
          <w:tcPr>
            <w:tcW w:w="1509" w:type="dxa"/>
            <w:vAlign w:val="center"/>
            <w:hideMark/>
          </w:tcPr>
          <w:p w14:paraId="28C0E662" w14:textId="77777777" w:rsidR="00571CF6" w:rsidRPr="00571CF6" w:rsidRDefault="00571CF6" w:rsidP="00632E2A">
            <w:pPr>
              <w:pStyle w:val="Maintext"/>
              <w:jc w:val="left"/>
              <w:rPr>
                <w:color w:val="000000" w:themeColor="text1"/>
              </w:rPr>
            </w:pPr>
            <w:r w:rsidRPr="00571CF6">
              <w:rPr>
                <w:color w:val="000000" w:themeColor="text1"/>
              </w:rPr>
              <w:t>VTS38</w:t>
            </w:r>
          </w:p>
        </w:tc>
        <w:tc>
          <w:tcPr>
            <w:tcW w:w="2240" w:type="dxa"/>
            <w:noWrap/>
            <w:vAlign w:val="center"/>
            <w:hideMark/>
          </w:tcPr>
          <w:p w14:paraId="0B52FCC5"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5D684C43" w14:textId="77777777" w:rsidTr="00C029AC">
        <w:trPr>
          <w:trHeight w:val="570"/>
        </w:trPr>
        <w:tc>
          <w:tcPr>
            <w:tcW w:w="1060" w:type="dxa"/>
            <w:tcBorders>
              <w:right w:val="nil"/>
            </w:tcBorders>
            <w:noWrap/>
            <w:vAlign w:val="center"/>
            <w:hideMark/>
          </w:tcPr>
          <w:p w14:paraId="6AC4208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012070A0" w14:textId="77777777" w:rsidR="00571CF6" w:rsidRPr="00571CF6" w:rsidRDefault="00571CF6" w:rsidP="00632E2A">
            <w:pPr>
              <w:pStyle w:val="Maintext"/>
              <w:jc w:val="left"/>
              <w:rPr>
                <w:color w:val="000000" w:themeColor="text1"/>
              </w:rPr>
            </w:pPr>
            <w:r w:rsidRPr="00571CF6">
              <w:rPr>
                <w:color w:val="000000" w:themeColor="text1"/>
              </w:rPr>
              <w:t>8.40</w:t>
            </w:r>
          </w:p>
        </w:tc>
        <w:tc>
          <w:tcPr>
            <w:tcW w:w="3746" w:type="dxa"/>
            <w:vAlign w:val="center"/>
            <w:hideMark/>
          </w:tcPr>
          <w:p w14:paraId="548D6997" w14:textId="77777777" w:rsidR="00571CF6" w:rsidRPr="00571CF6" w:rsidRDefault="00571CF6" w:rsidP="00632E2A">
            <w:pPr>
              <w:pStyle w:val="Maintext"/>
              <w:jc w:val="left"/>
              <w:rPr>
                <w:color w:val="000000" w:themeColor="text1"/>
              </w:rPr>
            </w:pPr>
            <w:r w:rsidRPr="00571CF6">
              <w:rPr>
                <w:color w:val="000000" w:themeColor="text1"/>
              </w:rPr>
              <w:t>(VTS38-12.1.7) Liaison note on e-NAV-140 to e-NAV regarding VTS38 9_2_8</w:t>
            </w:r>
          </w:p>
        </w:tc>
        <w:tc>
          <w:tcPr>
            <w:tcW w:w="1509" w:type="dxa"/>
            <w:vAlign w:val="center"/>
            <w:hideMark/>
          </w:tcPr>
          <w:p w14:paraId="501899ED" w14:textId="77777777" w:rsidR="00571CF6" w:rsidRPr="00571CF6" w:rsidRDefault="00571CF6" w:rsidP="00632E2A">
            <w:pPr>
              <w:pStyle w:val="Maintext"/>
              <w:jc w:val="left"/>
              <w:rPr>
                <w:color w:val="000000" w:themeColor="text1"/>
              </w:rPr>
            </w:pPr>
            <w:r w:rsidRPr="00571CF6">
              <w:rPr>
                <w:color w:val="000000" w:themeColor="text1"/>
              </w:rPr>
              <w:t>VTS38</w:t>
            </w:r>
          </w:p>
        </w:tc>
        <w:tc>
          <w:tcPr>
            <w:tcW w:w="2240" w:type="dxa"/>
            <w:noWrap/>
            <w:vAlign w:val="center"/>
            <w:hideMark/>
          </w:tcPr>
          <w:p w14:paraId="5AD5F6C2"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2F949E2C" w14:textId="77777777" w:rsidTr="00C029AC">
        <w:trPr>
          <w:trHeight w:val="570"/>
        </w:trPr>
        <w:tc>
          <w:tcPr>
            <w:tcW w:w="1060" w:type="dxa"/>
            <w:tcBorders>
              <w:right w:val="nil"/>
            </w:tcBorders>
            <w:noWrap/>
            <w:vAlign w:val="center"/>
            <w:hideMark/>
          </w:tcPr>
          <w:p w14:paraId="054293BD"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62A74A0" w14:textId="77777777" w:rsidR="00571CF6" w:rsidRPr="00571CF6" w:rsidRDefault="00571CF6" w:rsidP="00632E2A">
            <w:pPr>
              <w:pStyle w:val="Maintext"/>
              <w:jc w:val="left"/>
              <w:rPr>
                <w:color w:val="000000" w:themeColor="text1"/>
              </w:rPr>
            </w:pPr>
            <w:r w:rsidRPr="00571CF6">
              <w:rPr>
                <w:color w:val="000000" w:themeColor="text1"/>
              </w:rPr>
              <w:t>8.41</w:t>
            </w:r>
          </w:p>
        </w:tc>
        <w:tc>
          <w:tcPr>
            <w:tcW w:w="3746" w:type="dxa"/>
            <w:vAlign w:val="center"/>
            <w:hideMark/>
          </w:tcPr>
          <w:p w14:paraId="05C91C75" w14:textId="77777777" w:rsidR="00571CF6" w:rsidRPr="00571CF6" w:rsidRDefault="00571CF6" w:rsidP="00632E2A">
            <w:pPr>
              <w:pStyle w:val="Maintext"/>
              <w:jc w:val="left"/>
              <w:rPr>
                <w:color w:val="000000" w:themeColor="text1"/>
              </w:rPr>
            </w:pPr>
            <w:r w:rsidRPr="00571CF6">
              <w:rPr>
                <w:color w:val="000000" w:themeColor="text1"/>
              </w:rPr>
              <w:t>(e-NAV14-12.3.1) Harmonisation of MSPs - Considerations  20130917</w:t>
            </w:r>
          </w:p>
        </w:tc>
        <w:tc>
          <w:tcPr>
            <w:tcW w:w="1509" w:type="dxa"/>
            <w:vAlign w:val="center"/>
            <w:hideMark/>
          </w:tcPr>
          <w:p w14:paraId="0F55716D"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5BED098F"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2EC55C03" w14:textId="77777777" w:rsidTr="00C029AC">
        <w:trPr>
          <w:trHeight w:val="285"/>
        </w:trPr>
        <w:tc>
          <w:tcPr>
            <w:tcW w:w="1060" w:type="dxa"/>
            <w:tcBorders>
              <w:right w:val="nil"/>
            </w:tcBorders>
            <w:noWrap/>
            <w:vAlign w:val="center"/>
            <w:hideMark/>
          </w:tcPr>
          <w:p w14:paraId="7384D50C"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9EE301C" w14:textId="77777777" w:rsidR="00571CF6" w:rsidRPr="00571CF6" w:rsidRDefault="00571CF6" w:rsidP="00632E2A">
            <w:pPr>
              <w:pStyle w:val="Maintext"/>
              <w:jc w:val="left"/>
              <w:rPr>
                <w:color w:val="000000" w:themeColor="text1"/>
              </w:rPr>
            </w:pPr>
            <w:r w:rsidRPr="00571CF6">
              <w:rPr>
                <w:color w:val="000000" w:themeColor="text1"/>
              </w:rPr>
              <w:t>9.1</w:t>
            </w:r>
          </w:p>
        </w:tc>
        <w:tc>
          <w:tcPr>
            <w:tcW w:w="3746" w:type="dxa"/>
            <w:vAlign w:val="center"/>
            <w:hideMark/>
          </w:tcPr>
          <w:p w14:paraId="51B87AA9" w14:textId="77777777" w:rsidR="00571CF6" w:rsidRPr="00571CF6" w:rsidRDefault="00571CF6" w:rsidP="00632E2A">
            <w:pPr>
              <w:pStyle w:val="Maintext"/>
              <w:jc w:val="left"/>
              <w:rPr>
                <w:color w:val="000000" w:themeColor="text1"/>
              </w:rPr>
            </w:pPr>
            <w:r w:rsidRPr="00571CF6">
              <w:rPr>
                <w:color w:val="000000" w:themeColor="text1"/>
              </w:rPr>
              <w:t>ACCSEAS Conference Report 2014 WG4</w:t>
            </w:r>
          </w:p>
        </w:tc>
        <w:tc>
          <w:tcPr>
            <w:tcW w:w="1509" w:type="dxa"/>
            <w:vAlign w:val="center"/>
            <w:hideMark/>
          </w:tcPr>
          <w:p w14:paraId="2D469317" w14:textId="77777777" w:rsidR="00571CF6" w:rsidRPr="00571CF6" w:rsidRDefault="00571CF6" w:rsidP="00632E2A">
            <w:pPr>
              <w:pStyle w:val="Maintext"/>
              <w:jc w:val="left"/>
              <w:rPr>
                <w:color w:val="000000" w:themeColor="text1"/>
              </w:rPr>
            </w:pPr>
            <w:r w:rsidRPr="00571CF6">
              <w:rPr>
                <w:color w:val="000000" w:themeColor="text1"/>
              </w:rPr>
              <w:t>ACCSEAS</w:t>
            </w:r>
          </w:p>
        </w:tc>
        <w:tc>
          <w:tcPr>
            <w:tcW w:w="2240" w:type="dxa"/>
            <w:noWrap/>
            <w:vAlign w:val="center"/>
            <w:hideMark/>
          </w:tcPr>
          <w:p w14:paraId="0785B033" w14:textId="77777777" w:rsidR="00571CF6" w:rsidRPr="00571CF6" w:rsidRDefault="00571CF6" w:rsidP="00632E2A">
            <w:pPr>
              <w:pStyle w:val="Maintext"/>
              <w:jc w:val="left"/>
              <w:rPr>
                <w:color w:val="000000" w:themeColor="text1"/>
              </w:rPr>
            </w:pPr>
            <w:r w:rsidRPr="00571CF6">
              <w:rPr>
                <w:color w:val="000000" w:themeColor="text1"/>
              </w:rPr>
              <w:t>WG2</w:t>
            </w:r>
          </w:p>
        </w:tc>
      </w:tr>
      <w:tr w:rsidR="00571CF6" w:rsidRPr="00571CF6" w14:paraId="0907B37A" w14:textId="77777777" w:rsidTr="00C029AC">
        <w:trPr>
          <w:trHeight w:val="570"/>
        </w:trPr>
        <w:tc>
          <w:tcPr>
            <w:tcW w:w="1060" w:type="dxa"/>
            <w:tcBorders>
              <w:right w:val="nil"/>
            </w:tcBorders>
            <w:noWrap/>
            <w:vAlign w:val="center"/>
            <w:hideMark/>
          </w:tcPr>
          <w:p w14:paraId="64679D8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6124377" w14:textId="77777777" w:rsidR="00571CF6" w:rsidRPr="00571CF6" w:rsidRDefault="00571CF6" w:rsidP="00632E2A">
            <w:pPr>
              <w:pStyle w:val="Maintext"/>
              <w:jc w:val="left"/>
              <w:rPr>
                <w:color w:val="000000" w:themeColor="text1"/>
              </w:rPr>
            </w:pPr>
            <w:r w:rsidRPr="00571CF6">
              <w:rPr>
                <w:color w:val="000000" w:themeColor="text1"/>
              </w:rPr>
              <w:t>9.2</w:t>
            </w:r>
          </w:p>
        </w:tc>
        <w:tc>
          <w:tcPr>
            <w:tcW w:w="3746" w:type="dxa"/>
            <w:vAlign w:val="center"/>
            <w:hideMark/>
          </w:tcPr>
          <w:p w14:paraId="35B311C2" w14:textId="77777777" w:rsidR="00571CF6" w:rsidRPr="00571CF6" w:rsidRDefault="00571CF6" w:rsidP="00632E2A">
            <w:pPr>
              <w:pStyle w:val="Maintext"/>
              <w:jc w:val="left"/>
              <w:rPr>
                <w:color w:val="000000" w:themeColor="text1"/>
              </w:rPr>
            </w:pPr>
            <w:r w:rsidRPr="00571CF6">
              <w:rPr>
                <w:color w:val="000000" w:themeColor="text1"/>
              </w:rPr>
              <w:t>Ship traffic management route exchange: acceptance in Korea and Sweden, a cross cultural study</w:t>
            </w:r>
          </w:p>
        </w:tc>
        <w:tc>
          <w:tcPr>
            <w:tcW w:w="1509" w:type="dxa"/>
            <w:vAlign w:val="center"/>
            <w:hideMark/>
          </w:tcPr>
          <w:p w14:paraId="31BD1E1D" w14:textId="77777777" w:rsidR="00571CF6" w:rsidRPr="00571CF6" w:rsidRDefault="00571CF6" w:rsidP="00632E2A">
            <w:pPr>
              <w:pStyle w:val="Maintext"/>
              <w:jc w:val="left"/>
              <w:rPr>
                <w:color w:val="000000" w:themeColor="text1"/>
              </w:rPr>
            </w:pPr>
            <w:r w:rsidRPr="00571CF6">
              <w:rPr>
                <w:color w:val="000000" w:themeColor="text1"/>
              </w:rPr>
              <w:t>Fred Pot</w:t>
            </w:r>
          </w:p>
        </w:tc>
        <w:tc>
          <w:tcPr>
            <w:tcW w:w="2240" w:type="dxa"/>
            <w:noWrap/>
            <w:vAlign w:val="center"/>
            <w:hideMark/>
          </w:tcPr>
          <w:p w14:paraId="3F3901D2" w14:textId="77777777" w:rsidR="00571CF6" w:rsidRPr="00571CF6" w:rsidRDefault="00571CF6" w:rsidP="00632E2A">
            <w:pPr>
              <w:pStyle w:val="Maintext"/>
              <w:jc w:val="left"/>
              <w:rPr>
                <w:color w:val="000000" w:themeColor="text1"/>
              </w:rPr>
            </w:pPr>
            <w:r w:rsidRPr="00571CF6">
              <w:rPr>
                <w:color w:val="000000" w:themeColor="text1"/>
              </w:rPr>
              <w:t>WG2</w:t>
            </w:r>
          </w:p>
        </w:tc>
      </w:tr>
      <w:tr w:rsidR="00571CF6" w:rsidRPr="00571CF6" w14:paraId="76B67B6C" w14:textId="77777777" w:rsidTr="00C029AC">
        <w:trPr>
          <w:trHeight w:val="285"/>
        </w:trPr>
        <w:tc>
          <w:tcPr>
            <w:tcW w:w="1060" w:type="dxa"/>
            <w:tcBorders>
              <w:right w:val="nil"/>
            </w:tcBorders>
            <w:noWrap/>
            <w:vAlign w:val="center"/>
            <w:hideMark/>
          </w:tcPr>
          <w:p w14:paraId="077D0F2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3BB6871" w14:textId="77777777" w:rsidR="00571CF6" w:rsidRPr="00571CF6" w:rsidRDefault="00571CF6" w:rsidP="00632E2A">
            <w:pPr>
              <w:pStyle w:val="Maintext"/>
              <w:jc w:val="left"/>
              <w:rPr>
                <w:color w:val="000000" w:themeColor="text1"/>
              </w:rPr>
            </w:pPr>
            <w:r w:rsidRPr="00571CF6">
              <w:rPr>
                <w:color w:val="000000" w:themeColor="text1"/>
              </w:rPr>
              <w:t>10.1</w:t>
            </w:r>
          </w:p>
        </w:tc>
        <w:tc>
          <w:tcPr>
            <w:tcW w:w="3746" w:type="dxa"/>
            <w:vAlign w:val="center"/>
            <w:hideMark/>
          </w:tcPr>
          <w:p w14:paraId="27A29B02" w14:textId="77777777" w:rsidR="00571CF6" w:rsidRPr="00571CF6" w:rsidRDefault="00571CF6" w:rsidP="00632E2A">
            <w:pPr>
              <w:pStyle w:val="Maintext"/>
              <w:jc w:val="left"/>
              <w:rPr>
                <w:color w:val="000000" w:themeColor="text1"/>
              </w:rPr>
            </w:pPr>
            <w:r w:rsidRPr="00571CF6">
              <w:rPr>
                <w:color w:val="000000" w:themeColor="text1"/>
              </w:rPr>
              <w:t>Information Paper on VDES v1</w:t>
            </w:r>
          </w:p>
        </w:tc>
        <w:tc>
          <w:tcPr>
            <w:tcW w:w="1509" w:type="dxa"/>
            <w:vAlign w:val="center"/>
            <w:hideMark/>
          </w:tcPr>
          <w:p w14:paraId="24215B0B" w14:textId="77777777" w:rsidR="00571CF6" w:rsidRPr="00571CF6" w:rsidRDefault="00571CF6" w:rsidP="00632E2A">
            <w:pPr>
              <w:pStyle w:val="Maintext"/>
              <w:jc w:val="left"/>
              <w:rPr>
                <w:color w:val="000000" w:themeColor="text1"/>
              </w:rPr>
            </w:pPr>
            <w:r w:rsidRPr="00571CF6">
              <w:rPr>
                <w:color w:val="000000" w:themeColor="text1"/>
              </w:rPr>
              <w:t>WG3/4</w:t>
            </w:r>
          </w:p>
        </w:tc>
        <w:tc>
          <w:tcPr>
            <w:tcW w:w="2240" w:type="dxa"/>
            <w:noWrap/>
            <w:vAlign w:val="center"/>
            <w:hideMark/>
          </w:tcPr>
          <w:p w14:paraId="2EAE7B21"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0A0CAA94" w14:textId="77777777" w:rsidTr="00C029AC">
        <w:trPr>
          <w:trHeight w:val="570"/>
        </w:trPr>
        <w:tc>
          <w:tcPr>
            <w:tcW w:w="1060" w:type="dxa"/>
            <w:tcBorders>
              <w:right w:val="nil"/>
            </w:tcBorders>
            <w:noWrap/>
            <w:vAlign w:val="center"/>
            <w:hideMark/>
          </w:tcPr>
          <w:p w14:paraId="51A9E7A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E28D099" w14:textId="77777777" w:rsidR="00571CF6" w:rsidRPr="00571CF6" w:rsidRDefault="00571CF6" w:rsidP="00632E2A">
            <w:pPr>
              <w:pStyle w:val="Maintext"/>
              <w:jc w:val="left"/>
              <w:rPr>
                <w:color w:val="000000" w:themeColor="text1"/>
              </w:rPr>
            </w:pPr>
            <w:r w:rsidRPr="00571CF6">
              <w:rPr>
                <w:color w:val="000000" w:themeColor="text1"/>
              </w:rPr>
              <w:t>10.2</w:t>
            </w:r>
          </w:p>
        </w:tc>
        <w:tc>
          <w:tcPr>
            <w:tcW w:w="3746" w:type="dxa"/>
            <w:vAlign w:val="center"/>
            <w:hideMark/>
          </w:tcPr>
          <w:p w14:paraId="7ED7831A" w14:textId="77777777" w:rsidR="00571CF6" w:rsidRPr="00571CF6" w:rsidRDefault="00571CF6" w:rsidP="00632E2A">
            <w:pPr>
              <w:pStyle w:val="Maintext"/>
              <w:jc w:val="left"/>
              <w:rPr>
                <w:color w:val="000000" w:themeColor="text1"/>
              </w:rPr>
            </w:pPr>
            <w:r w:rsidRPr="00571CF6">
              <w:rPr>
                <w:color w:val="000000" w:themeColor="text1"/>
              </w:rPr>
              <w:t xml:space="preserve">Information Paper on Technical Guidelines for </w:t>
            </w:r>
            <w:proofErr w:type="spellStart"/>
            <w:r w:rsidRPr="00571CF6">
              <w:rPr>
                <w:color w:val="000000" w:themeColor="text1"/>
              </w:rPr>
              <w:t>implenetation</w:t>
            </w:r>
            <w:proofErr w:type="spellEnd"/>
            <w:r w:rsidRPr="00571CF6">
              <w:rPr>
                <w:color w:val="000000" w:themeColor="text1"/>
              </w:rPr>
              <w:t xml:space="preserve"> of VDES v1</w:t>
            </w:r>
          </w:p>
        </w:tc>
        <w:tc>
          <w:tcPr>
            <w:tcW w:w="1509" w:type="dxa"/>
            <w:vAlign w:val="center"/>
            <w:hideMark/>
          </w:tcPr>
          <w:p w14:paraId="2CCD70A9"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6067D2BE"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7D284617" w14:textId="77777777" w:rsidTr="00C029AC">
        <w:trPr>
          <w:trHeight w:val="570"/>
        </w:trPr>
        <w:tc>
          <w:tcPr>
            <w:tcW w:w="1060" w:type="dxa"/>
            <w:tcBorders>
              <w:right w:val="nil"/>
            </w:tcBorders>
            <w:noWrap/>
            <w:vAlign w:val="center"/>
            <w:hideMark/>
          </w:tcPr>
          <w:p w14:paraId="22F8A44B"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7C39163" w14:textId="77777777" w:rsidR="00571CF6" w:rsidRPr="00571CF6" w:rsidRDefault="00571CF6" w:rsidP="00632E2A">
            <w:pPr>
              <w:pStyle w:val="Maintext"/>
              <w:jc w:val="left"/>
              <w:rPr>
                <w:color w:val="000000" w:themeColor="text1"/>
              </w:rPr>
            </w:pPr>
            <w:r w:rsidRPr="00571CF6">
              <w:rPr>
                <w:color w:val="000000" w:themeColor="text1"/>
              </w:rPr>
              <w:t>10.3</w:t>
            </w:r>
          </w:p>
        </w:tc>
        <w:tc>
          <w:tcPr>
            <w:tcW w:w="3746" w:type="dxa"/>
            <w:vAlign w:val="center"/>
            <w:hideMark/>
          </w:tcPr>
          <w:p w14:paraId="64AD4905" w14:textId="77777777" w:rsidR="00571CF6" w:rsidRPr="00571CF6" w:rsidRDefault="00571CF6" w:rsidP="00632E2A">
            <w:pPr>
              <w:pStyle w:val="Maintext"/>
              <w:jc w:val="left"/>
              <w:rPr>
                <w:color w:val="000000" w:themeColor="text1"/>
              </w:rPr>
            </w:pPr>
            <w:r w:rsidRPr="00571CF6">
              <w:rPr>
                <w:color w:val="000000" w:themeColor="text1"/>
              </w:rPr>
              <w:t xml:space="preserve">WG15 MTG15 O 005 </w:t>
            </w:r>
            <w:proofErr w:type="spellStart"/>
            <w:r w:rsidRPr="00571CF6">
              <w:rPr>
                <w:color w:val="000000" w:themeColor="text1"/>
              </w:rPr>
              <w:t>Liason</w:t>
            </w:r>
            <w:proofErr w:type="spellEnd"/>
            <w:r w:rsidRPr="00571CF6">
              <w:rPr>
                <w:color w:val="000000" w:themeColor="text1"/>
              </w:rPr>
              <w:t xml:space="preserve"> to IALA on AIS AtoN Status Bits 19-Sep-2014</w:t>
            </w:r>
          </w:p>
        </w:tc>
        <w:tc>
          <w:tcPr>
            <w:tcW w:w="1509" w:type="dxa"/>
            <w:vAlign w:val="center"/>
            <w:hideMark/>
          </w:tcPr>
          <w:p w14:paraId="66D73EA6" w14:textId="77777777" w:rsidR="00571CF6" w:rsidRPr="00571CF6" w:rsidRDefault="00571CF6" w:rsidP="00632E2A">
            <w:pPr>
              <w:pStyle w:val="Maintext"/>
              <w:jc w:val="left"/>
              <w:rPr>
                <w:color w:val="000000" w:themeColor="text1"/>
              </w:rPr>
            </w:pPr>
            <w:r w:rsidRPr="00571CF6">
              <w:rPr>
                <w:color w:val="000000" w:themeColor="text1"/>
              </w:rPr>
              <w:t xml:space="preserve">Bill </w:t>
            </w:r>
            <w:proofErr w:type="spellStart"/>
            <w:r w:rsidRPr="00571CF6">
              <w:rPr>
                <w:color w:val="000000" w:themeColor="text1"/>
              </w:rPr>
              <w:t>Kautz</w:t>
            </w:r>
            <w:proofErr w:type="spellEnd"/>
          </w:p>
        </w:tc>
        <w:tc>
          <w:tcPr>
            <w:tcW w:w="2240" w:type="dxa"/>
            <w:noWrap/>
            <w:vAlign w:val="center"/>
            <w:hideMark/>
          </w:tcPr>
          <w:p w14:paraId="6A8B4D7B"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472EEF1F" w14:textId="77777777" w:rsidTr="00C029AC">
        <w:trPr>
          <w:trHeight w:val="570"/>
        </w:trPr>
        <w:tc>
          <w:tcPr>
            <w:tcW w:w="1060" w:type="dxa"/>
            <w:tcBorders>
              <w:right w:val="nil"/>
            </w:tcBorders>
            <w:noWrap/>
            <w:vAlign w:val="center"/>
            <w:hideMark/>
          </w:tcPr>
          <w:p w14:paraId="0D15DB7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1A91287E" w14:textId="77777777" w:rsidR="00571CF6" w:rsidRPr="00571CF6" w:rsidRDefault="00571CF6" w:rsidP="00632E2A">
            <w:pPr>
              <w:pStyle w:val="Maintext"/>
              <w:jc w:val="left"/>
              <w:rPr>
                <w:color w:val="000000" w:themeColor="text1"/>
              </w:rPr>
            </w:pPr>
            <w:r w:rsidRPr="00571CF6">
              <w:rPr>
                <w:color w:val="000000" w:themeColor="text1"/>
              </w:rPr>
              <w:t>10.4</w:t>
            </w:r>
          </w:p>
        </w:tc>
        <w:tc>
          <w:tcPr>
            <w:tcW w:w="3746" w:type="dxa"/>
            <w:vAlign w:val="center"/>
            <w:hideMark/>
          </w:tcPr>
          <w:p w14:paraId="4DCB2F75" w14:textId="77777777" w:rsidR="00571CF6" w:rsidRPr="00571CF6" w:rsidRDefault="00571CF6" w:rsidP="00632E2A">
            <w:pPr>
              <w:pStyle w:val="Maintext"/>
              <w:jc w:val="left"/>
              <w:rPr>
                <w:color w:val="000000" w:themeColor="text1"/>
              </w:rPr>
            </w:pPr>
            <w:r w:rsidRPr="00571CF6">
              <w:rPr>
                <w:color w:val="000000" w:themeColor="text1"/>
              </w:rPr>
              <w:t xml:space="preserve">Report of the intersessional AIS + </w:t>
            </w:r>
            <w:proofErr w:type="spellStart"/>
            <w:r w:rsidRPr="00571CF6">
              <w:rPr>
                <w:color w:val="000000" w:themeColor="text1"/>
              </w:rPr>
              <w:t>Comms</w:t>
            </w:r>
            <w:proofErr w:type="spellEnd"/>
            <w:r w:rsidRPr="00571CF6">
              <w:rPr>
                <w:color w:val="000000" w:themeColor="text1"/>
              </w:rPr>
              <w:t xml:space="preserve"> WG3 + WG4 meeting</w:t>
            </w:r>
          </w:p>
        </w:tc>
        <w:tc>
          <w:tcPr>
            <w:tcW w:w="1509" w:type="dxa"/>
            <w:vAlign w:val="center"/>
            <w:hideMark/>
          </w:tcPr>
          <w:p w14:paraId="06E87280"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1E7D478F"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425904A7" w14:textId="77777777" w:rsidTr="00C029AC">
        <w:trPr>
          <w:trHeight w:val="570"/>
        </w:trPr>
        <w:tc>
          <w:tcPr>
            <w:tcW w:w="1060" w:type="dxa"/>
            <w:tcBorders>
              <w:right w:val="nil"/>
            </w:tcBorders>
            <w:noWrap/>
            <w:vAlign w:val="center"/>
            <w:hideMark/>
          </w:tcPr>
          <w:p w14:paraId="6E985E9C"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6728B85" w14:textId="77777777" w:rsidR="00571CF6" w:rsidRPr="00571CF6" w:rsidRDefault="00571CF6" w:rsidP="00632E2A">
            <w:pPr>
              <w:pStyle w:val="Maintext"/>
              <w:jc w:val="left"/>
              <w:rPr>
                <w:color w:val="000000" w:themeColor="text1"/>
              </w:rPr>
            </w:pPr>
            <w:r w:rsidRPr="00571CF6">
              <w:rPr>
                <w:color w:val="000000" w:themeColor="text1"/>
              </w:rPr>
              <w:t>10.5</w:t>
            </w:r>
          </w:p>
        </w:tc>
        <w:tc>
          <w:tcPr>
            <w:tcW w:w="3746" w:type="dxa"/>
            <w:vAlign w:val="center"/>
            <w:hideMark/>
          </w:tcPr>
          <w:p w14:paraId="535F491A" w14:textId="77777777" w:rsidR="00571CF6" w:rsidRPr="00571CF6" w:rsidRDefault="00571CF6" w:rsidP="00632E2A">
            <w:pPr>
              <w:pStyle w:val="Maintext"/>
              <w:jc w:val="left"/>
              <w:rPr>
                <w:color w:val="000000" w:themeColor="text1"/>
              </w:rPr>
            </w:pPr>
            <w:r w:rsidRPr="00571CF6">
              <w:rPr>
                <w:color w:val="000000" w:themeColor="text1"/>
              </w:rPr>
              <w:t>Annex15_testbed_list - Planed or on-going testbeds for VDES development</w:t>
            </w:r>
          </w:p>
        </w:tc>
        <w:tc>
          <w:tcPr>
            <w:tcW w:w="1509" w:type="dxa"/>
            <w:vAlign w:val="center"/>
            <w:hideMark/>
          </w:tcPr>
          <w:p w14:paraId="098457D8"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352AB470"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6EEE9791" w14:textId="77777777" w:rsidTr="00C029AC">
        <w:trPr>
          <w:trHeight w:val="570"/>
        </w:trPr>
        <w:tc>
          <w:tcPr>
            <w:tcW w:w="1060" w:type="dxa"/>
            <w:tcBorders>
              <w:right w:val="nil"/>
            </w:tcBorders>
            <w:noWrap/>
            <w:vAlign w:val="center"/>
            <w:hideMark/>
          </w:tcPr>
          <w:p w14:paraId="6C145DF2"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465009A" w14:textId="77777777" w:rsidR="00571CF6" w:rsidRPr="00571CF6" w:rsidRDefault="00571CF6" w:rsidP="00632E2A">
            <w:pPr>
              <w:pStyle w:val="Maintext"/>
              <w:jc w:val="left"/>
              <w:rPr>
                <w:color w:val="000000" w:themeColor="text1"/>
              </w:rPr>
            </w:pPr>
            <w:r w:rsidRPr="00571CF6">
              <w:rPr>
                <w:color w:val="000000" w:themeColor="text1"/>
              </w:rPr>
              <w:t>10.6</w:t>
            </w:r>
          </w:p>
        </w:tc>
        <w:tc>
          <w:tcPr>
            <w:tcW w:w="3746" w:type="dxa"/>
            <w:vAlign w:val="center"/>
            <w:hideMark/>
          </w:tcPr>
          <w:p w14:paraId="11D4FF2C" w14:textId="77777777" w:rsidR="00571CF6" w:rsidRPr="00571CF6" w:rsidRDefault="00571CF6" w:rsidP="00632E2A">
            <w:pPr>
              <w:pStyle w:val="Maintext"/>
              <w:jc w:val="left"/>
              <w:rPr>
                <w:color w:val="000000" w:themeColor="text1"/>
              </w:rPr>
            </w:pPr>
            <w:r w:rsidRPr="00571CF6">
              <w:rPr>
                <w:color w:val="000000" w:themeColor="text1"/>
              </w:rPr>
              <w:t>Liaison statement to ITU for channel plans</w:t>
            </w:r>
          </w:p>
        </w:tc>
        <w:tc>
          <w:tcPr>
            <w:tcW w:w="1509" w:type="dxa"/>
            <w:vAlign w:val="center"/>
            <w:hideMark/>
          </w:tcPr>
          <w:p w14:paraId="334DEBB0"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4F579B53"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28ED65C9" w14:textId="77777777" w:rsidTr="00C029AC">
        <w:trPr>
          <w:trHeight w:val="570"/>
        </w:trPr>
        <w:tc>
          <w:tcPr>
            <w:tcW w:w="1060" w:type="dxa"/>
            <w:tcBorders>
              <w:right w:val="nil"/>
            </w:tcBorders>
            <w:noWrap/>
            <w:vAlign w:val="center"/>
            <w:hideMark/>
          </w:tcPr>
          <w:p w14:paraId="52397C6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02665676" w14:textId="77777777" w:rsidR="00571CF6" w:rsidRPr="00571CF6" w:rsidRDefault="00571CF6" w:rsidP="00632E2A">
            <w:pPr>
              <w:pStyle w:val="Maintext"/>
              <w:jc w:val="left"/>
              <w:rPr>
                <w:color w:val="000000" w:themeColor="text1"/>
              </w:rPr>
            </w:pPr>
            <w:r w:rsidRPr="00571CF6">
              <w:rPr>
                <w:color w:val="000000" w:themeColor="text1"/>
              </w:rPr>
              <w:t>10.7</w:t>
            </w:r>
          </w:p>
        </w:tc>
        <w:tc>
          <w:tcPr>
            <w:tcW w:w="3746" w:type="dxa"/>
            <w:vAlign w:val="center"/>
            <w:hideMark/>
          </w:tcPr>
          <w:p w14:paraId="2B0F9495" w14:textId="77777777" w:rsidR="00571CF6" w:rsidRPr="00571CF6" w:rsidRDefault="00571CF6" w:rsidP="00632E2A">
            <w:pPr>
              <w:pStyle w:val="Maintext"/>
              <w:jc w:val="left"/>
              <w:rPr>
                <w:color w:val="000000" w:themeColor="text1"/>
              </w:rPr>
            </w:pPr>
            <w:r w:rsidRPr="00571CF6">
              <w:rPr>
                <w:color w:val="000000" w:themeColor="text1"/>
              </w:rPr>
              <w:t>CPM 1.16 Output V2 Rev1</w:t>
            </w:r>
          </w:p>
        </w:tc>
        <w:tc>
          <w:tcPr>
            <w:tcW w:w="1509" w:type="dxa"/>
            <w:vAlign w:val="center"/>
            <w:hideMark/>
          </w:tcPr>
          <w:p w14:paraId="0FC3D5F3"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66F39022"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3FC19824" w14:textId="77777777" w:rsidTr="00C029AC">
        <w:trPr>
          <w:trHeight w:val="570"/>
        </w:trPr>
        <w:tc>
          <w:tcPr>
            <w:tcW w:w="1060" w:type="dxa"/>
            <w:tcBorders>
              <w:right w:val="nil"/>
            </w:tcBorders>
            <w:noWrap/>
            <w:vAlign w:val="center"/>
            <w:hideMark/>
          </w:tcPr>
          <w:p w14:paraId="3666860B"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16312C6A" w14:textId="77777777" w:rsidR="00571CF6" w:rsidRPr="00571CF6" w:rsidRDefault="00571CF6" w:rsidP="00632E2A">
            <w:pPr>
              <w:pStyle w:val="Maintext"/>
              <w:jc w:val="left"/>
              <w:rPr>
                <w:color w:val="000000" w:themeColor="text1"/>
              </w:rPr>
            </w:pPr>
            <w:r w:rsidRPr="00571CF6">
              <w:rPr>
                <w:color w:val="000000" w:themeColor="text1"/>
              </w:rPr>
              <w:t>10.8</w:t>
            </w:r>
          </w:p>
        </w:tc>
        <w:tc>
          <w:tcPr>
            <w:tcW w:w="3746" w:type="dxa"/>
            <w:vAlign w:val="center"/>
            <w:hideMark/>
          </w:tcPr>
          <w:p w14:paraId="77819EDE" w14:textId="77777777" w:rsidR="00571CF6" w:rsidRPr="00571CF6" w:rsidRDefault="00571CF6" w:rsidP="00632E2A">
            <w:pPr>
              <w:pStyle w:val="Maintext"/>
              <w:jc w:val="left"/>
              <w:rPr>
                <w:color w:val="000000" w:themeColor="text1"/>
              </w:rPr>
            </w:pPr>
            <w:r w:rsidRPr="00571CF6">
              <w:rPr>
                <w:color w:val="000000" w:themeColor="text1"/>
              </w:rPr>
              <w:t xml:space="preserve">ENAV15-10.8 Report of the intersessional WG2 </w:t>
            </w:r>
            <w:proofErr w:type="spellStart"/>
            <w:r w:rsidRPr="00571CF6">
              <w:rPr>
                <w:color w:val="000000" w:themeColor="text1"/>
              </w:rPr>
              <w:t>Comms</w:t>
            </w:r>
            <w:proofErr w:type="spellEnd"/>
            <w:r w:rsidRPr="00571CF6">
              <w:rPr>
                <w:color w:val="000000" w:themeColor="text1"/>
              </w:rPr>
              <w:t xml:space="preserve"> meeting R1 SEP 2014 Output 01.docx</w:t>
            </w:r>
          </w:p>
        </w:tc>
        <w:tc>
          <w:tcPr>
            <w:tcW w:w="1509" w:type="dxa"/>
            <w:vAlign w:val="center"/>
            <w:hideMark/>
          </w:tcPr>
          <w:p w14:paraId="42B8ABFA"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41AA5D14"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22E976AC" w14:textId="77777777" w:rsidTr="00C029AC">
        <w:trPr>
          <w:trHeight w:val="570"/>
        </w:trPr>
        <w:tc>
          <w:tcPr>
            <w:tcW w:w="1060" w:type="dxa"/>
            <w:tcBorders>
              <w:right w:val="nil"/>
            </w:tcBorders>
            <w:noWrap/>
            <w:vAlign w:val="center"/>
            <w:hideMark/>
          </w:tcPr>
          <w:p w14:paraId="00F668AF"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081ABF9E" w14:textId="77777777" w:rsidR="00571CF6" w:rsidRPr="00571CF6" w:rsidRDefault="00571CF6" w:rsidP="00632E2A">
            <w:pPr>
              <w:pStyle w:val="Maintext"/>
              <w:jc w:val="left"/>
              <w:rPr>
                <w:color w:val="000000" w:themeColor="text1"/>
              </w:rPr>
            </w:pPr>
            <w:r w:rsidRPr="00571CF6">
              <w:rPr>
                <w:color w:val="000000" w:themeColor="text1"/>
              </w:rPr>
              <w:t>10.9</w:t>
            </w:r>
          </w:p>
        </w:tc>
        <w:tc>
          <w:tcPr>
            <w:tcW w:w="3746" w:type="dxa"/>
            <w:vAlign w:val="center"/>
            <w:hideMark/>
          </w:tcPr>
          <w:p w14:paraId="0535D32A" w14:textId="77777777" w:rsidR="00571CF6" w:rsidRPr="00571CF6" w:rsidRDefault="00571CF6" w:rsidP="00632E2A">
            <w:pPr>
              <w:pStyle w:val="Maintext"/>
              <w:jc w:val="left"/>
              <w:rPr>
                <w:color w:val="000000" w:themeColor="text1"/>
              </w:rPr>
            </w:pPr>
            <w:r w:rsidRPr="00571CF6">
              <w:rPr>
                <w:color w:val="000000" w:themeColor="text1"/>
              </w:rPr>
              <w:t>VDES User Requirements to Technical Requirements Template v2</w:t>
            </w:r>
          </w:p>
        </w:tc>
        <w:tc>
          <w:tcPr>
            <w:tcW w:w="1509" w:type="dxa"/>
            <w:vAlign w:val="center"/>
            <w:hideMark/>
          </w:tcPr>
          <w:p w14:paraId="7CF2AB2A"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049D5599"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31588E54" w14:textId="77777777" w:rsidTr="00C029AC">
        <w:trPr>
          <w:trHeight w:val="570"/>
        </w:trPr>
        <w:tc>
          <w:tcPr>
            <w:tcW w:w="1060" w:type="dxa"/>
            <w:tcBorders>
              <w:right w:val="nil"/>
            </w:tcBorders>
            <w:noWrap/>
            <w:vAlign w:val="center"/>
            <w:hideMark/>
          </w:tcPr>
          <w:p w14:paraId="717A5EC7" w14:textId="77777777" w:rsidR="00571CF6" w:rsidRPr="00571CF6" w:rsidRDefault="00571CF6" w:rsidP="00632E2A">
            <w:pPr>
              <w:pStyle w:val="Maintext"/>
              <w:jc w:val="left"/>
              <w:rPr>
                <w:color w:val="000000" w:themeColor="text1"/>
              </w:rPr>
            </w:pPr>
            <w:r w:rsidRPr="00571CF6">
              <w:rPr>
                <w:color w:val="000000" w:themeColor="text1"/>
              </w:rPr>
              <w:lastRenderedPageBreak/>
              <w:t>ENAV15-</w:t>
            </w:r>
          </w:p>
        </w:tc>
        <w:tc>
          <w:tcPr>
            <w:tcW w:w="1300" w:type="dxa"/>
            <w:tcBorders>
              <w:left w:val="nil"/>
            </w:tcBorders>
            <w:noWrap/>
            <w:vAlign w:val="center"/>
            <w:hideMark/>
          </w:tcPr>
          <w:p w14:paraId="7E92DE44" w14:textId="77777777" w:rsidR="00571CF6" w:rsidRPr="00571CF6" w:rsidRDefault="00571CF6" w:rsidP="00632E2A">
            <w:pPr>
              <w:pStyle w:val="Maintext"/>
              <w:jc w:val="left"/>
              <w:rPr>
                <w:color w:val="000000" w:themeColor="text1"/>
              </w:rPr>
            </w:pPr>
            <w:r w:rsidRPr="00571CF6">
              <w:rPr>
                <w:color w:val="000000" w:themeColor="text1"/>
              </w:rPr>
              <w:t>10.10</w:t>
            </w:r>
          </w:p>
        </w:tc>
        <w:tc>
          <w:tcPr>
            <w:tcW w:w="3746" w:type="dxa"/>
            <w:vAlign w:val="center"/>
            <w:hideMark/>
          </w:tcPr>
          <w:p w14:paraId="6365DF25" w14:textId="77777777" w:rsidR="00571CF6" w:rsidRPr="00571CF6" w:rsidRDefault="00571CF6" w:rsidP="00632E2A">
            <w:pPr>
              <w:pStyle w:val="Maintext"/>
              <w:jc w:val="left"/>
              <w:rPr>
                <w:color w:val="000000" w:themeColor="text1"/>
              </w:rPr>
            </w:pPr>
            <w:r w:rsidRPr="00571CF6">
              <w:rPr>
                <w:color w:val="000000" w:themeColor="text1"/>
              </w:rPr>
              <w:t>Design considerations for VDES</w:t>
            </w:r>
          </w:p>
        </w:tc>
        <w:tc>
          <w:tcPr>
            <w:tcW w:w="1509" w:type="dxa"/>
            <w:vAlign w:val="center"/>
            <w:hideMark/>
          </w:tcPr>
          <w:p w14:paraId="562E85CD"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51CFF0DF"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4138C60D" w14:textId="77777777" w:rsidTr="00C029AC">
        <w:trPr>
          <w:trHeight w:val="570"/>
        </w:trPr>
        <w:tc>
          <w:tcPr>
            <w:tcW w:w="1060" w:type="dxa"/>
            <w:tcBorders>
              <w:right w:val="nil"/>
            </w:tcBorders>
            <w:noWrap/>
            <w:vAlign w:val="center"/>
            <w:hideMark/>
          </w:tcPr>
          <w:p w14:paraId="2D58F4E6"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8B7E0DD" w14:textId="77777777" w:rsidR="00571CF6" w:rsidRPr="00571CF6" w:rsidRDefault="00571CF6" w:rsidP="00632E2A">
            <w:pPr>
              <w:pStyle w:val="Maintext"/>
              <w:jc w:val="left"/>
              <w:rPr>
                <w:color w:val="000000" w:themeColor="text1"/>
              </w:rPr>
            </w:pPr>
            <w:r w:rsidRPr="00571CF6">
              <w:rPr>
                <w:color w:val="000000" w:themeColor="text1"/>
              </w:rPr>
              <w:t>10.11</w:t>
            </w:r>
          </w:p>
        </w:tc>
        <w:tc>
          <w:tcPr>
            <w:tcW w:w="3746" w:type="dxa"/>
            <w:vAlign w:val="center"/>
            <w:hideMark/>
          </w:tcPr>
          <w:p w14:paraId="513A58CC" w14:textId="77777777" w:rsidR="00571CF6" w:rsidRPr="00571CF6" w:rsidRDefault="00571CF6" w:rsidP="00632E2A">
            <w:pPr>
              <w:pStyle w:val="Maintext"/>
              <w:jc w:val="left"/>
              <w:rPr>
                <w:color w:val="000000" w:themeColor="text1"/>
              </w:rPr>
            </w:pPr>
            <w:r w:rsidRPr="00571CF6">
              <w:rPr>
                <w:color w:val="000000" w:themeColor="text1"/>
              </w:rPr>
              <w:t>Demonstration objectives for VDES</w:t>
            </w:r>
          </w:p>
        </w:tc>
        <w:tc>
          <w:tcPr>
            <w:tcW w:w="1509" w:type="dxa"/>
            <w:vAlign w:val="center"/>
            <w:hideMark/>
          </w:tcPr>
          <w:p w14:paraId="466D7422"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700D1703"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76B53960" w14:textId="77777777" w:rsidTr="00C029AC">
        <w:trPr>
          <w:trHeight w:val="570"/>
        </w:trPr>
        <w:tc>
          <w:tcPr>
            <w:tcW w:w="1060" w:type="dxa"/>
            <w:tcBorders>
              <w:right w:val="nil"/>
            </w:tcBorders>
            <w:noWrap/>
            <w:vAlign w:val="center"/>
            <w:hideMark/>
          </w:tcPr>
          <w:p w14:paraId="3A12B338"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A7244A8" w14:textId="77777777" w:rsidR="00571CF6" w:rsidRPr="00571CF6" w:rsidRDefault="00571CF6" w:rsidP="00632E2A">
            <w:pPr>
              <w:pStyle w:val="Maintext"/>
              <w:jc w:val="left"/>
              <w:rPr>
                <w:color w:val="000000" w:themeColor="text1"/>
              </w:rPr>
            </w:pPr>
            <w:r w:rsidRPr="00571CF6">
              <w:rPr>
                <w:color w:val="000000" w:themeColor="text1"/>
              </w:rPr>
              <w:t>10.12</w:t>
            </w:r>
          </w:p>
        </w:tc>
        <w:tc>
          <w:tcPr>
            <w:tcW w:w="3746" w:type="dxa"/>
            <w:vAlign w:val="center"/>
            <w:hideMark/>
          </w:tcPr>
          <w:p w14:paraId="0CC0CEA8" w14:textId="77777777" w:rsidR="00571CF6" w:rsidRPr="00571CF6" w:rsidRDefault="00571CF6" w:rsidP="00632E2A">
            <w:pPr>
              <w:pStyle w:val="Maintext"/>
              <w:jc w:val="left"/>
              <w:rPr>
                <w:color w:val="000000" w:themeColor="text1"/>
              </w:rPr>
            </w:pPr>
            <w:r w:rsidRPr="00571CF6">
              <w:rPr>
                <w:color w:val="000000" w:themeColor="text1"/>
              </w:rPr>
              <w:t xml:space="preserve">ASM </w:t>
            </w:r>
            <w:proofErr w:type="spellStart"/>
            <w:r w:rsidRPr="00571CF6">
              <w:rPr>
                <w:color w:val="000000" w:themeColor="text1"/>
              </w:rPr>
              <w:t>channe</w:t>
            </w:r>
            <w:proofErr w:type="spellEnd"/>
            <w:r w:rsidRPr="00571CF6">
              <w:rPr>
                <w:color w:val="000000" w:themeColor="text1"/>
              </w:rPr>
              <w:t>- use during the transition to VSES SEP-2014-WD 04</w:t>
            </w:r>
          </w:p>
        </w:tc>
        <w:tc>
          <w:tcPr>
            <w:tcW w:w="1509" w:type="dxa"/>
            <w:vAlign w:val="center"/>
            <w:hideMark/>
          </w:tcPr>
          <w:p w14:paraId="5BC4AC9D"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231EFBF9"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400AD5DF" w14:textId="77777777" w:rsidTr="00C029AC">
        <w:trPr>
          <w:trHeight w:val="570"/>
        </w:trPr>
        <w:tc>
          <w:tcPr>
            <w:tcW w:w="1060" w:type="dxa"/>
            <w:tcBorders>
              <w:right w:val="nil"/>
            </w:tcBorders>
            <w:noWrap/>
            <w:vAlign w:val="center"/>
            <w:hideMark/>
          </w:tcPr>
          <w:p w14:paraId="21670160"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07AC9021" w14:textId="77777777" w:rsidR="00571CF6" w:rsidRPr="00571CF6" w:rsidRDefault="00571CF6" w:rsidP="00632E2A">
            <w:pPr>
              <w:pStyle w:val="Maintext"/>
              <w:jc w:val="left"/>
              <w:rPr>
                <w:color w:val="000000" w:themeColor="text1"/>
              </w:rPr>
            </w:pPr>
            <w:r w:rsidRPr="00571CF6">
              <w:rPr>
                <w:color w:val="000000" w:themeColor="text1"/>
              </w:rPr>
              <w:t>10.13</w:t>
            </w:r>
          </w:p>
        </w:tc>
        <w:tc>
          <w:tcPr>
            <w:tcW w:w="3746" w:type="dxa"/>
            <w:vAlign w:val="center"/>
            <w:hideMark/>
          </w:tcPr>
          <w:p w14:paraId="0221E3B6" w14:textId="77777777" w:rsidR="00571CF6" w:rsidRPr="00571CF6" w:rsidRDefault="00571CF6" w:rsidP="00632E2A">
            <w:pPr>
              <w:pStyle w:val="Maintext"/>
              <w:jc w:val="left"/>
              <w:rPr>
                <w:color w:val="000000" w:themeColor="text1"/>
              </w:rPr>
            </w:pPr>
            <w:r w:rsidRPr="00571CF6">
              <w:rPr>
                <w:color w:val="000000" w:themeColor="text1"/>
              </w:rPr>
              <w:t xml:space="preserve">e-NAV14-17 2 3 1 working document on the innovative use of </w:t>
            </w:r>
            <w:proofErr w:type="spellStart"/>
            <w:r w:rsidRPr="00571CF6">
              <w:rPr>
                <w:color w:val="000000" w:themeColor="text1"/>
              </w:rPr>
              <w:t>ais</w:t>
            </w:r>
            <w:proofErr w:type="spellEnd"/>
            <w:r w:rsidRPr="00571CF6">
              <w:rPr>
                <w:color w:val="000000" w:themeColor="text1"/>
              </w:rPr>
              <w:t xml:space="preserve"> - St </w:t>
            </w:r>
            <w:proofErr w:type="spellStart"/>
            <w:r w:rsidRPr="00571CF6">
              <w:rPr>
                <w:color w:val="000000" w:themeColor="text1"/>
              </w:rPr>
              <w:t>Germain</w:t>
            </w:r>
            <w:proofErr w:type="spellEnd"/>
            <w:r w:rsidRPr="00571CF6">
              <w:rPr>
                <w:color w:val="000000" w:themeColor="text1"/>
              </w:rPr>
              <w:t xml:space="preserve"> SEP 2014 WD 05</w:t>
            </w:r>
          </w:p>
        </w:tc>
        <w:tc>
          <w:tcPr>
            <w:tcW w:w="1509" w:type="dxa"/>
            <w:vAlign w:val="center"/>
            <w:hideMark/>
          </w:tcPr>
          <w:p w14:paraId="6929668D" w14:textId="77777777" w:rsidR="00571CF6" w:rsidRPr="00571CF6" w:rsidRDefault="00571CF6" w:rsidP="00632E2A">
            <w:pPr>
              <w:pStyle w:val="Maintext"/>
              <w:jc w:val="left"/>
              <w:rPr>
                <w:color w:val="000000" w:themeColor="text1"/>
              </w:rPr>
            </w:pPr>
            <w:proofErr w:type="spellStart"/>
            <w:r w:rsidRPr="00571CF6">
              <w:rPr>
                <w:color w:val="000000" w:themeColor="text1"/>
              </w:rPr>
              <w:t>Comms</w:t>
            </w:r>
            <w:proofErr w:type="spellEnd"/>
            <w:r w:rsidRPr="00571CF6">
              <w:rPr>
                <w:color w:val="000000" w:themeColor="text1"/>
              </w:rPr>
              <w:t xml:space="preserve"> + AIS WG intersessional</w:t>
            </w:r>
          </w:p>
        </w:tc>
        <w:tc>
          <w:tcPr>
            <w:tcW w:w="2240" w:type="dxa"/>
            <w:noWrap/>
            <w:vAlign w:val="center"/>
            <w:hideMark/>
          </w:tcPr>
          <w:p w14:paraId="74501A38"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059A20C0" w14:textId="77777777" w:rsidTr="00C029AC">
        <w:trPr>
          <w:trHeight w:val="285"/>
        </w:trPr>
        <w:tc>
          <w:tcPr>
            <w:tcW w:w="1060" w:type="dxa"/>
            <w:tcBorders>
              <w:right w:val="nil"/>
            </w:tcBorders>
            <w:noWrap/>
            <w:vAlign w:val="center"/>
            <w:hideMark/>
          </w:tcPr>
          <w:p w14:paraId="7ABBABD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0CBC6386" w14:textId="77777777" w:rsidR="00571CF6" w:rsidRPr="00571CF6" w:rsidRDefault="00571CF6" w:rsidP="00632E2A">
            <w:pPr>
              <w:pStyle w:val="Maintext"/>
              <w:jc w:val="left"/>
              <w:rPr>
                <w:color w:val="000000" w:themeColor="text1"/>
              </w:rPr>
            </w:pPr>
            <w:r w:rsidRPr="00571CF6">
              <w:rPr>
                <w:color w:val="000000" w:themeColor="text1"/>
              </w:rPr>
              <w:t>10.14</w:t>
            </w:r>
          </w:p>
        </w:tc>
        <w:tc>
          <w:tcPr>
            <w:tcW w:w="3746" w:type="dxa"/>
            <w:vAlign w:val="center"/>
            <w:hideMark/>
          </w:tcPr>
          <w:p w14:paraId="3242CE71" w14:textId="77777777" w:rsidR="00571CF6" w:rsidRPr="00571CF6" w:rsidRDefault="00571CF6" w:rsidP="00632E2A">
            <w:pPr>
              <w:pStyle w:val="Maintext"/>
              <w:jc w:val="left"/>
              <w:rPr>
                <w:color w:val="000000" w:themeColor="text1"/>
              </w:rPr>
            </w:pPr>
            <w:r w:rsidRPr="00571CF6">
              <w:rPr>
                <w:color w:val="000000" w:themeColor="text1"/>
              </w:rPr>
              <w:t>Proposal for Extending SBAS Coverage using VDES</w:t>
            </w:r>
          </w:p>
        </w:tc>
        <w:tc>
          <w:tcPr>
            <w:tcW w:w="1509" w:type="dxa"/>
            <w:vAlign w:val="center"/>
            <w:hideMark/>
          </w:tcPr>
          <w:p w14:paraId="47F698D2"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5A518CF9"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6A145C30" w14:textId="77777777" w:rsidTr="00C029AC">
        <w:trPr>
          <w:trHeight w:val="285"/>
        </w:trPr>
        <w:tc>
          <w:tcPr>
            <w:tcW w:w="1060" w:type="dxa"/>
            <w:tcBorders>
              <w:right w:val="nil"/>
            </w:tcBorders>
            <w:noWrap/>
            <w:vAlign w:val="center"/>
            <w:hideMark/>
          </w:tcPr>
          <w:p w14:paraId="04E715A2"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0359DF3" w14:textId="77777777" w:rsidR="00571CF6" w:rsidRPr="00571CF6" w:rsidRDefault="00571CF6" w:rsidP="00632E2A">
            <w:pPr>
              <w:pStyle w:val="Maintext"/>
              <w:jc w:val="left"/>
              <w:rPr>
                <w:color w:val="000000" w:themeColor="text1"/>
              </w:rPr>
            </w:pPr>
            <w:r w:rsidRPr="00571CF6">
              <w:rPr>
                <w:color w:val="000000" w:themeColor="text1"/>
              </w:rPr>
              <w:t>10.15</w:t>
            </w:r>
          </w:p>
        </w:tc>
        <w:tc>
          <w:tcPr>
            <w:tcW w:w="3746" w:type="dxa"/>
            <w:vAlign w:val="center"/>
            <w:hideMark/>
          </w:tcPr>
          <w:p w14:paraId="13F952AA" w14:textId="77777777" w:rsidR="00571CF6" w:rsidRPr="00571CF6" w:rsidRDefault="00571CF6" w:rsidP="00632E2A">
            <w:pPr>
              <w:pStyle w:val="Maintext"/>
              <w:jc w:val="left"/>
              <w:rPr>
                <w:color w:val="000000" w:themeColor="text1"/>
              </w:rPr>
            </w:pPr>
            <w:r w:rsidRPr="00571CF6">
              <w:rPr>
                <w:color w:val="000000" w:themeColor="text1"/>
              </w:rPr>
              <w:t>VDES Waveform Study</w:t>
            </w:r>
          </w:p>
        </w:tc>
        <w:tc>
          <w:tcPr>
            <w:tcW w:w="1509" w:type="dxa"/>
            <w:vAlign w:val="center"/>
            <w:hideMark/>
          </w:tcPr>
          <w:p w14:paraId="5EE50000"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123DDB57"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26F5E795" w14:textId="77777777" w:rsidTr="00C029AC">
        <w:trPr>
          <w:trHeight w:val="285"/>
        </w:trPr>
        <w:tc>
          <w:tcPr>
            <w:tcW w:w="1060" w:type="dxa"/>
            <w:tcBorders>
              <w:right w:val="nil"/>
            </w:tcBorders>
            <w:noWrap/>
            <w:vAlign w:val="center"/>
            <w:hideMark/>
          </w:tcPr>
          <w:p w14:paraId="2A21977F"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5BDB8DA" w14:textId="77777777" w:rsidR="00571CF6" w:rsidRPr="00571CF6" w:rsidRDefault="00571CF6" w:rsidP="00632E2A">
            <w:pPr>
              <w:pStyle w:val="Maintext"/>
              <w:jc w:val="left"/>
              <w:rPr>
                <w:color w:val="000000" w:themeColor="text1"/>
              </w:rPr>
            </w:pPr>
            <w:r w:rsidRPr="00571CF6">
              <w:rPr>
                <w:color w:val="000000" w:themeColor="text1"/>
              </w:rPr>
              <w:t>10.16</w:t>
            </w:r>
          </w:p>
        </w:tc>
        <w:tc>
          <w:tcPr>
            <w:tcW w:w="3746" w:type="dxa"/>
            <w:vAlign w:val="center"/>
            <w:hideMark/>
          </w:tcPr>
          <w:p w14:paraId="3A697B9B" w14:textId="77777777" w:rsidR="00571CF6" w:rsidRPr="00571CF6" w:rsidRDefault="00571CF6" w:rsidP="00632E2A">
            <w:pPr>
              <w:pStyle w:val="Maintext"/>
              <w:jc w:val="left"/>
              <w:rPr>
                <w:color w:val="000000" w:themeColor="text1"/>
              </w:rPr>
            </w:pPr>
            <w:r w:rsidRPr="00571CF6">
              <w:rPr>
                <w:color w:val="000000" w:themeColor="text1"/>
              </w:rPr>
              <w:t xml:space="preserve">AIS </w:t>
            </w:r>
            <w:proofErr w:type="spellStart"/>
            <w:r w:rsidRPr="00571CF6">
              <w:rPr>
                <w:color w:val="000000" w:themeColor="text1"/>
              </w:rPr>
              <w:t>AtoNs</w:t>
            </w:r>
            <w:proofErr w:type="spellEnd"/>
            <w:r w:rsidRPr="00571CF6">
              <w:rPr>
                <w:color w:val="000000" w:themeColor="text1"/>
              </w:rPr>
              <w:t xml:space="preserve"> - revision of IALA Rec A-126</w:t>
            </w:r>
          </w:p>
        </w:tc>
        <w:tc>
          <w:tcPr>
            <w:tcW w:w="1509" w:type="dxa"/>
            <w:vAlign w:val="center"/>
            <w:hideMark/>
          </w:tcPr>
          <w:p w14:paraId="7BB7BF2C"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532E0154"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2B53BC32" w14:textId="77777777" w:rsidTr="00C029AC">
        <w:trPr>
          <w:trHeight w:val="285"/>
        </w:trPr>
        <w:tc>
          <w:tcPr>
            <w:tcW w:w="1060" w:type="dxa"/>
            <w:tcBorders>
              <w:right w:val="nil"/>
            </w:tcBorders>
            <w:noWrap/>
            <w:vAlign w:val="center"/>
            <w:hideMark/>
          </w:tcPr>
          <w:p w14:paraId="42C2007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2798BE0F" w14:textId="77777777" w:rsidR="00571CF6" w:rsidRPr="00571CF6" w:rsidRDefault="00571CF6" w:rsidP="00632E2A">
            <w:pPr>
              <w:pStyle w:val="Maintext"/>
              <w:jc w:val="left"/>
              <w:rPr>
                <w:color w:val="000000" w:themeColor="text1"/>
              </w:rPr>
            </w:pPr>
            <w:r w:rsidRPr="00571CF6">
              <w:rPr>
                <w:color w:val="000000" w:themeColor="text1"/>
              </w:rPr>
              <w:t>10.17</w:t>
            </w:r>
          </w:p>
        </w:tc>
        <w:tc>
          <w:tcPr>
            <w:tcW w:w="3746" w:type="dxa"/>
            <w:vAlign w:val="center"/>
            <w:hideMark/>
          </w:tcPr>
          <w:p w14:paraId="29BFFD59" w14:textId="77777777" w:rsidR="00571CF6" w:rsidRPr="00571CF6" w:rsidRDefault="00571CF6" w:rsidP="00632E2A">
            <w:pPr>
              <w:pStyle w:val="Maintext"/>
              <w:jc w:val="left"/>
              <w:rPr>
                <w:color w:val="000000" w:themeColor="text1"/>
              </w:rPr>
            </w:pPr>
            <w:r w:rsidRPr="00571CF6">
              <w:rPr>
                <w:color w:val="000000" w:themeColor="text1"/>
              </w:rPr>
              <w:t>Guidance on AIS Vulnerability</w:t>
            </w:r>
          </w:p>
        </w:tc>
        <w:tc>
          <w:tcPr>
            <w:tcW w:w="1509" w:type="dxa"/>
            <w:vAlign w:val="center"/>
            <w:hideMark/>
          </w:tcPr>
          <w:p w14:paraId="45670624"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1C635F82"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793EB872" w14:textId="77777777" w:rsidTr="00C029AC">
        <w:trPr>
          <w:trHeight w:val="570"/>
        </w:trPr>
        <w:tc>
          <w:tcPr>
            <w:tcW w:w="1060" w:type="dxa"/>
            <w:tcBorders>
              <w:right w:val="nil"/>
            </w:tcBorders>
            <w:noWrap/>
            <w:vAlign w:val="center"/>
            <w:hideMark/>
          </w:tcPr>
          <w:p w14:paraId="466785F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0C8ADFE6" w14:textId="77777777" w:rsidR="00571CF6" w:rsidRPr="00571CF6" w:rsidRDefault="00571CF6" w:rsidP="00632E2A">
            <w:pPr>
              <w:pStyle w:val="Maintext"/>
              <w:jc w:val="left"/>
              <w:rPr>
                <w:color w:val="000000" w:themeColor="text1"/>
              </w:rPr>
            </w:pPr>
            <w:r w:rsidRPr="00571CF6">
              <w:rPr>
                <w:color w:val="000000" w:themeColor="text1"/>
              </w:rPr>
              <w:t>10.18</w:t>
            </w:r>
          </w:p>
        </w:tc>
        <w:tc>
          <w:tcPr>
            <w:tcW w:w="3746" w:type="dxa"/>
            <w:vAlign w:val="center"/>
            <w:hideMark/>
          </w:tcPr>
          <w:p w14:paraId="46BC3081" w14:textId="77777777" w:rsidR="00571CF6" w:rsidRPr="00571CF6" w:rsidRDefault="00571CF6" w:rsidP="00632E2A">
            <w:pPr>
              <w:pStyle w:val="Maintext"/>
              <w:jc w:val="left"/>
              <w:rPr>
                <w:color w:val="000000" w:themeColor="text1"/>
              </w:rPr>
            </w:pPr>
            <w:r w:rsidRPr="00571CF6">
              <w:rPr>
                <w:color w:val="000000" w:themeColor="text1"/>
              </w:rPr>
              <w:t>(VTS38-12.1.5) Liaison note on VDES implementation to e-NAV regarding VTS38 9_2_6</w:t>
            </w:r>
          </w:p>
        </w:tc>
        <w:tc>
          <w:tcPr>
            <w:tcW w:w="1509" w:type="dxa"/>
            <w:vAlign w:val="center"/>
            <w:hideMark/>
          </w:tcPr>
          <w:p w14:paraId="3C9D9650" w14:textId="77777777" w:rsidR="00571CF6" w:rsidRPr="00571CF6" w:rsidRDefault="00571CF6" w:rsidP="00632E2A">
            <w:pPr>
              <w:pStyle w:val="Maintext"/>
              <w:jc w:val="left"/>
              <w:rPr>
                <w:color w:val="000000" w:themeColor="text1"/>
              </w:rPr>
            </w:pPr>
            <w:r w:rsidRPr="00571CF6">
              <w:rPr>
                <w:color w:val="000000" w:themeColor="text1"/>
              </w:rPr>
              <w:t>VTS38</w:t>
            </w:r>
          </w:p>
        </w:tc>
        <w:tc>
          <w:tcPr>
            <w:tcW w:w="2240" w:type="dxa"/>
            <w:noWrap/>
            <w:vAlign w:val="center"/>
            <w:hideMark/>
          </w:tcPr>
          <w:p w14:paraId="049C3F8D"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5E4F3A79" w14:textId="77777777" w:rsidTr="00C029AC">
        <w:trPr>
          <w:trHeight w:val="570"/>
        </w:trPr>
        <w:tc>
          <w:tcPr>
            <w:tcW w:w="1060" w:type="dxa"/>
            <w:tcBorders>
              <w:right w:val="nil"/>
            </w:tcBorders>
            <w:noWrap/>
            <w:vAlign w:val="center"/>
            <w:hideMark/>
          </w:tcPr>
          <w:p w14:paraId="7636DE6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1FF1253" w14:textId="77777777" w:rsidR="00571CF6" w:rsidRPr="00571CF6" w:rsidRDefault="00571CF6" w:rsidP="00632E2A">
            <w:pPr>
              <w:pStyle w:val="Maintext"/>
              <w:jc w:val="left"/>
              <w:rPr>
                <w:color w:val="000000" w:themeColor="text1"/>
              </w:rPr>
            </w:pPr>
            <w:r w:rsidRPr="00571CF6">
              <w:rPr>
                <w:color w:val="000000" w:themeColor="text1"/>
              </w:rPr>
              <w:t>10.19</w:t>
            </w:r>
          </w:p>
        </w:tc>
        <w:tc>
          <w:tcPr>
            <w:tcW w:w="3746" w:type="dxa"/>
            <w:vAlign w:val="center"/>
            <w:hideMark/>
          </w:tcPr>
          <w:p w14:paraId="216ECC33" w14:textId="77777777" w:rsidR="00571CF6" w:rsidRPr="00571CF6" w:rsidRDefault="00571CF6" w:rsidP="00632E2A">
            <w:pPr>
              <w:pStyle w:val="Maintext"/>
              <w:jc w:val="left"/>
              <w:rPr>
                <w:color w:val="000000" w:themeColor="text1"/>
              </w:rPr>
            </w:pPr>
            <w:r w:rsidRPr="00571CF6">
              <w:rPr>
                <w:color w:val="000000" w:themeColor="text1"/>
              </w:rPr>
              <w:t>(VTS38-12.1.4) Liaison note on VDES to e-NAV regarding VTS38 9_2_5</w:t>
            </w:r>
          </w:p>
        </w:tc>
        <w:tc>
          <w:tcPr>
            <w:tcW w:w="1509" w:type="dxa"/>
            <w:vAlign w:val="center"/>
            <w:hideMark/>
          </w:tcPr>
          <w:p w14:paraId="329C9665" w14:textId="77777777" w:rsidR="00571CF6" w:rsidRPr="00571CF6" w:rsidRDefault="00571CF6" w:rsidP="00632E2A">
            <w:pPr>
              <w:pStyle w:val="Maintext"/>
              <w:jc w:val="left"/>
              <w:rPr>
                <w:color w:val="000000" w:themeColor="text1"/>
              </w:rPr>
            </w:pPr>
            <w:r w:rsidRPr="00571CF6">
              <w:rPr>
                <w:color w:val="000000" w:themeColor="text1"/>
              </w:rPr>
              <w:t>VTS38</w:t>
            </w:r>
          </w:p>
        </w:tc>
        <w:tc>
          <w:tcPr>
            <w:tcW w:w="2240" w:type="dxa"/>
            <w:noWrap/>
            <w:vAlign w:val="center"/>
            <w:hideMark/>
          </w:tcPr>
          <w:p w14:paraId="3C4280AD" w14:textId="77777777" w:rsidR="00571CF6" w:rsidRPr="00571CF6" w:rsidRDefault="00571CF6" w:rsidP="00632E2A">
            <w:pPr>
              <w:pStyle w:val="Maintext"/>
              <w:jc w:val="left"/>
              <w:rPr>
                <w:color w:val="000000" w:themeColor="text1"/>
              </w:rPr>
            </w:pPr>
            <w:r w:rsidRPr="00571CF6">
              <w:rPr>
                <w:color w:val="000000" w:themeColor="text1"/>
              </w:rPr>
              <w:t>WG3</w:t>
            </w:r>
          </w:p>
        </w:tc>
      </w:tr>
      <w:tr w:rsidR="00571CF6" w:rsidRPr="00571CF6" w14:paraId="66399654" w14:textId="77777777" w:rsidTr="00C029AC">
        <w:trPr>
          <w:trHeight w:val="570"/>
        </w:trPr>
        <w:tc>
          <w:tcPr>
            <w:tcW w:w="1060" w:type="dxa"/>
            <w:tcBorders>
              <w:right w:val="nil"/>
            </w:tcBorders>
            <w:noWrap/>
            <w:vAlign w:val="center"/>
            <w:hideMark/>
          </w:tcPr>
          <w:p w14:paraId="208314B1"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FBD90E2" w14:textId="77777777" w:rsidR="00571CF6" w:rsidRPr="00571CF6" w:rsidRDefault="00571CF6" w:rsidP="00632E2A">
            <w:pPr>
              <w:pStyle w:val="Maintext"/>
              <w:jc w:val="left"/>
              <w:rPr>
                <w:color w:val="000000" w:themeColor="text1"/>
              </w:rPr>
            </w:pPr>
            <w:r w:rsidRPr="00571CF6">
              <w:rPr>
                <w:color w:val="000000" w:themeColor="text1"/>
              </w:rPr>
              <w:t>11.1</w:t>
            </w:r>
          </w:p>
        </w:tc>
        <w:tc>
          <w:tcPr>
            <w:tcW w:w="3746" w:type="dxa"/>
            <w:vAlign w:val="center"/>
            <w:hideMark/>
          </w:tcPr>
          <w:p w14:paraId="066C0BFE" w14:textId="77777777" w:rsidR="00571CF6" w:rsidRPr="00571CF6" w:rsidRDefault="00571CF6" w:rsidP="00632E2A">
            <w:pPr>
              <w:pStyle w:val="Maintext"/>
              <w:jc w:val="left"/>
              <w:rPr>
                <w:color w:val="000000" w:themeColor="text1"/>
              </w:rPr>
            </w:pPr>
            <w:r w:rsidRPr="00571CF6">
              <w:rPr>
                <w:color w:val="000000" w:themeColor="text1"/>
              </w:rPr>
              <w:t xml:space="preserve">Streaming data to deliver data in s100 rev2 from s 100 workshop </w:t>
            </w:r>
            <w:proofErr w:type="spellStart"/>
            <w:r w:rsidRPr="00571CF6">
              <w:rPr>
                <w:color w:val="000000" w:themeColor="text1"/>
              </w:rPr>
              <w:t>june</w:t>
            </w:r>
            <w:proofErr w:type="spellEnd"/>
            <w:r w:rsidRPr="00571CF6">
              <w:rPr>
                <w:color w:val="000000" w:themeColor="text1"/>
              </w:rPr>
              <w:t xml:space="preserve"> 2013</w:t>
            </w:r>
          </w:p>
        </w:tc>
        <w:tc>
          <w:tcPr>
            <w:tcW w:w="1509" w:type="dxa"/>
            <w:vAlign w:val="center"/>
            <w:hideMark/>
          </w:tcPr>
          <w:p w14:paraId="7A14B33C"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072D0C32" w14:textId="77777777" w:rsidR="00571CF6" w:rsidRPr="00571CF6" w:rsidRDefault="00571CF6" w:rsidP="00632E2A">
            <w:pPr>
              <w:pStyle w:val="Maintext"/>
              <w:jc w:val="left"/>
              <w:rPr>
                <w:color w:val="000000" w:themeColor="text1"/>
              </w:rPr>
            </w:pPr>
            <w:r w:rsidRPr="00571CF6">
              <w:rPr>
                <w:color w:val="000000" w:themeColor="text1"/>
              </w:rPr>
              <w:t>WG1</w:t>
            </w:r>
          </w:p>
        </w:tc>
      </w:tr>
      <w:tr w:rsidR="00571CF6" w:rsidRPr="00571CF6" w14:paraId="76222F2D" w14:textId="77777777" w:rsidTr="00C029AC">
        <w:trPr>
          <w:trHeight w:val="285"/>
        </w:trPr>
        <w:tc>
          <w:tcPr>
            <w:tcW w:w="1060" w:type="dxa"/>
            <w:tcBorders>
              <w:right w:val="nil"/>
            </w:tcBorders>
            <w:noWrap/>
            <w:vAlign w:val="center"/>
            <w:hideMark/>
          </w:tcPr>
          <w:p w14:paraId="4A490F3F"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FDAD1F4" w14:textId="77777777" w:rsidR="00571CF6" w:rsidRPr="00571CF6" w:rsidRDefault="00571CF6" w:rsidP="00632E2A">
            <w:pPr>
              <w:pStyle w:val="Maintext"/>
              <w:jc w:val="left"/>
              <w:rPr>
                <w:color w:val="000000" w:themeColor="text1"/>
              </w:rPr>
            </w:pPr>
            <w:r w:rsidRPr="00571CF6">
              <w:rPr>
                <w:color w:val="000000" w:themeColor="text1"/>
              </w:rPr>
              <w:t>12.1</w:t>
            </w:r>
          </w:p>
        </w:tc>
        <w:tc>
          <w:tcPr>
            <w:tcW w:w="3746" w:type="dxa"/>
            <w:vAlign w:val="center"/>
            <w:hideMark/>
          </w:tcPr>
          <w:p w14:paraId="38B57753" w14:textId="77777777" w:rsidR="00571CF6" w:rsidRPr="00571CF6" w:rsidRDefault="00571CF6" w:rsidP="00632E2A">
            <w:pPr>
              <w:pStyle w:val="Maintext"/>
              <w:jc w:val="left"/>
              <w:rPr>
                <w:color w:val="000000" w:themeColor="text1"/>
              </w:rPr>
            </w:pPr>
            <w:r w:rsidRPr="00571CF6">
              <w:rPr>
                <w:color w:val="000000" w:themeColor="text1"/>
              </w:rPr>
              <w:t>R-121 Draft 4 eNAV14 WG2 Review v2</w:t>
            </w:r>
          </w:p>
        </w:tc>
        <w:tc>
          <w:tcPr>
            <w:tcW w:w="1509" w:type="dxa"/>
            <w:vAlign w:val="center"/>
            <w:hideMark/>
          </w:tcPr>
          <w:p w14:paraId="24AF8465"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7C76D6FA"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2311A436" w14:textId="77777777" w:rsidTr="00C029AC">
        <w:trPr>
          <w:trHeight w:val="570"/>
        </w:trPr>
        <w:tc>
          <w:tcPr>
            <w:tcW w:w="1060" w:type="dxa"/>
            <w:tcBorders>
              <w:right w:val="nil"/>
            </w:tcBorders>
            <w:noWrap/>
            <w:vAlign w:val="center"/>
            <w:hideMark/>
          </w:tcPr>
          <w:p w14:paraId="1878C304"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BDE390E" w14:textId="77777777" w:rsidR="00571CF6" w:rsidRPr="00571CF6" w:rsidRDefault="00571CF6" w:rsidP="00632E2A">
            <w:pPr>
              <w:pStyle w:val="Maintext"/>
              <w:jc w:val="left"/>
              <w:rPr>
                <w:color w:val="000000" w:themeColor="text1"/>
              </w:rPr>
            </w:pPr>
            <w:r w:rsidRPr="00571CF6">
              <w:rPr>
                <w:color w:val="000000" w:themeColor="text1"/>
              </w:rPr>
              <w:t>12.2</w:t>
            </w:r>
          </w:p>
        </w:tc>
        <w:tc>
          <w:tcPr>
            <w:tcW w:w="3746" w:type="dxa"/>
            <w:vAlign w:val="center"/>
            <w:hideMark/>
          </w:tcPr>
          <w:p w14:paraId="473FCEAA" w14:textId="77777777" w:rsidR="00571CF6" w:rsidRPr="00571CF6" w:rsidRDefault="00571CF6" w:rsidP="00632E2A">
            <w:pPr>
              <w:pStyle w:val="Maintext"/>
              <w:jc w:val="left"/>
              <w:rPr>
                <w:color w:val="000000" w:themeColor="text1"/>
              </w:rPr>
            </w:pPr>
            <w:r w:rsidRPr="00571CF6">
              <w:rPr>
                <w:color w:val="000000" w:themeColor="text1"/>
              </w:rPr>
              <w:t>Draft guideline on eLoran service provision - WG2 review up to Chapter 4 at e-NAV14</w:t>
            </w:r>
          </w:p>
        </w:tc>
        <w:tc>
          <w:tcPr>
            <w:tcW w:w="1509" w:type="dxa"/>
            <w:vAlign w:val="center"/>
            <w:hideMark/>
          </w:tcPr>
          <w:p w14:paraId="75E81DE8" w14:textId="77777777" w:rsidR="00571CF6" w:rsidRPr="00571CF6" w:rsidRDefault="00571CF6" w:rsidP="00632E2A">
            <w:pPr>
              <w:pStyle w:val="Maintext"/>
              <w:jc w:val="left"/>
              <w:rPr>
                <w:color w:val="000000" w:themeColor="text1"/>
              </w:rPr>
            </w:pPr>
            <w:r w:rsidRPr="00571CF6">
              <w:rPr>
                <w:color w:val="000000" w:themeColor="text1"/>
              </w:rPr>
              <w:t>e-NAV14</w:t>
            </w:r>
          </w:p>
        </w:tc>
        <w:tc>
          <w:tcPr>
            <w:tcW w:w="2240" w:type="dxa"/>
            <w:noWrap/>
            <w:vAlign w:val="center"/>
            <w:hideMark/>
          </w:tcPr>
          <w:p w14:paraId="64D0386D"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04773798" w14:textId="77777777" w:rsidTr="00C029AC">
        <w:trPr>
          <w:trHeight w:val="570"/>
        </w:trPr>
        <w:tc>
          <w:tcPr>
            <w:tcW w:w="1060" w:type="dxa"/>
            <w:tcBorders>
              <w:right w:val="nil"/>
            </w:tcBorders>
            <w:noWrap/>
            <w:vAlign w:val="center"/>
            <w:hideMark/>
          </w:tcPr>
          <w:p w14:paraId="76D573B2"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5C469D3" w14:textId="77777777" w:rsidR="00571CF6" w:rsidRPr="00571CF6" w:rsidRDefault="00571CF6" w:rsidP="00632E2A">
            <w:pPr>
              <w:pStyle w:val="Maintext"/>
              <w:jc w:val="left"/>
              <w:rPr>
                <w:color w:val="000000" w:themeColor="text1"/>
              </w:rPr>
            </w:pPr>
            <w:r w:rsidRPr="00571CF6">
              <w:rPr>
                <w:color w:val="000000" w:themeColor="text1"/>
              </w:rPr>
              <w:t>12.3</w:t>
            </w:r>
          </w:p>
        </w:tc>
        <w:tc>
          <w:tcPr>
            <w:tcW w:w="3746" w:type="dxa"/>
            <w:vAlign w:val="center"/>
            <w:hideMark/>
          </w:tcPr>
          <w:p w14:paraId="0B1CAEBA" w14:textId="77777777" w:rsidR="00571CF6" w:rsidRPr="00571CF6" w:rsidRDefault="00571CF6" w:rsidP="00632E2A">
            <w:pPr>
              <w:pStyle w:val="Maintext"/>
              <w:jc w:val="left"/>
              <w:rPr>
                <w:color w:val="000000" w:themeColor="text1"/>
              </w:rPr>
            </w:pPr>
            <w:r w:rsidRPr="00571CF6">
              <w:rPr>
                <w:color w:val="000000" w:themeColor="text1"/>
              </w:rPr>
              <w:t>ACCSEAS R-Mode_Study_MF-Beacon_final_20140311 WG3</w:t>
            </w:r>
          </w:p>
        </w:tc>
        <w:tc>
          <w:tcPr>
            <w:tcW w:w="1509" w:type="dxa"/>
            <w:vAlign w:val="center"/>
            <w:hideMark/>
          </w:tcPr>
          <w:p w14:paraId="6667DEC6" w14:textId="77777777" w:rsidR="00571CF6" w:rsidRPr="00571CF6" w:rsidRDefault="00571CF6" w:rsidP="00632E2A">
            <w:pPr>
              <w:pStyle w:val="Maintext"/>
              <w:jc w:val="left"/>
              <w:rPr>
                <w:color w:val="000000" w:themeColor="text1"/>
              </w:rPr>
            </w:pPr>
            <w:r w:rsidRPr="00571CF6">
              <w:rPr>
                <w:color w:val="000000" w:themeColor="text1"/>
              </w:rPr>
              <w:t>Michael Hoppe</w:t>
            </w:r>
          </w:p>
        </w:tc>
        <w:tc>
          <w:tcPr>
            <w:tcW w:w="2240" w:type="dxa"/>
            <w:noWrap/>
            <w:vAlign w:val="center"/>
            <w:hideMark/>
          </w:tcPr>
          <w:p w14:paraId="39DA3D87"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5CA6F69E" w14:textId="77777777" w:rsidTr="00C029AC">
        <w:trPr>
          <w:trHeight w:val="285"/>
        </w:trPr>
        <w:tc>
          <w:tcPr>
            <w:tcW w:w="1060" w:type="dxa"/>
            <w:tcBorders>
              <w:right w:val="nil"/>
            </w:tcBorders>
            <w:noWrap/>
            <w:vAlign w:val="center"/>
            <w:hideMark/>
          </w:tcPr>
          <w:p w14:paraId="6C9C63A2"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6A73E81" w14:textId="77777777" w:rsidR="00571CF6" w:rsidRPr="00571CF6" w:rsidRDefault="00571CF6" w:rsidP="00632E2A">
            <w:pPr>
              <w:pStyle w:val="Maintext"/>
              <w:jc w:val="left"/>
              <w:rPr>
                <w:color w:val="000000" w:themeColor="text1"/>
              </w:rPr>
            </w:pPr>
            <w:r w:rsidRPr="00571CF6">
              <w:rPr>
                <w:color w:val="000000" w:themeColor="text1"/>
              </w:rPr>
              <w:t>12.4</w:t>
            </w:r>
          </w:p>
        </w:tc>
        <w:tc>
          <w:tcPr>
            <w:tcW w:w="3746" w:type="dxa"/>
            <w:vAlign w:val="center"/>
            <w:hideMark/>
          </w:tcPr>
          <w:p w14:paraId="1915B00F" w14:textId="77777777" w:rsidR="00571CF6" w:rsidRPr="00571CF6" w:rsidRDefault="00571CF6" w:rsidP="00632E2A">
            <w:pPr>
              <w:pStyle w:val="Maintext"/>
              <w:jc w:val="left"/>
              <w:rPr>
                <w:color w:val="000000" w:themeColor="text1"/>
              </w:rPr>
            </w:pPr>
            <w:r w:rsidRPr="00571CF6">
              <w:rPr>
                <w:color w:val="000000" w:themeColor="text1"/>
              </w:rPr>
              <w:t>PNT databases</w:t>
            </w:r>
          </w:p>
        </w:tc>
        <w:tc>
          <w:tcPr>
            <w:tcW w:w="1509" w:type="dxa"/>
            <w:vAlign w:val="center"/>
            <w:hideMark/>
          </w:tcPr>
          <w:p w14:paraId="700FF714"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2F86ACFB"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7B97AB3E" w14:textId="77777777" w:rsidTr="00C029AC">
        <w:trPr>
          <w:trHeight w:val="285"/>
        </w:trPr>
        <w:tc>
          <w:tcPr>
            <w:tcW w:w="1060" w:type="dxa"/>
            <w:tcBorders>
              <w:right w:val="nil"/>
            </w:tcBorders>
            <w:noWrap/>
            <w:vAlign w:val="center"/>
            <w:hideMark/>
          </w:tcPr>
          <w:p w14:paraId="0C4FF8A6"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302A555" w14:textId="77777777" w:rsidR="00571CF6" w:rsidRPr="00571CF6" w:rsidRDefault="00571CF6" w:rsidP="00632E2A">
            <w:pPr>
              <w:pStyle w:val="Maintext"/>
              <w:jc w:val="left"/>
              <w:rPr>
                <w:color w:val="000000" w:themeColor="text1"/>
              </w:rPr>
            </w:pPr>
            <w:r w:rsidRPr="00571CF6">
              <w:rPr>
                <w:color w:val="000000" w:themeColor="text1"/>
              </w:rPr>
              <w:t>12.5</w:t>
            </w:r>
          </w:p>
        </w:tc>
        <w:tc>
          <w:tcPr>
            <w:tcW w:w="3746" w:type="dxa"/>
            <w:vAlign w:val="center"/>
            <w:hideMark/>
          </w:tcPr>
          <w:p w14:paraId="478DB473" w14:textId="77777777" w:rsidR="00571CF6" w:rsidRPr="00571CF6" w:rsidRDefault="00571CF6" w:rsidP="00632E2A">
            <w:pPr>
              <w:pStyle w:val="Maintext"/>
              <w:jc w:val="left"/>
              <w:rPr>
                <w:color w:val="000000" w:themeColor="text1"/>
              </w:rPr>
            </w:pPr>
            <w:r w:rsidRPr="00571CF6">
              <w:rPr>
                <w:color w:val="000000" w:themeColor="text1"/>
              </w:rPr>
              <w:t>Procedures for Managing DGNSS Information</w:t>
            </w:r>
          </w:p>
        </w:tc>
        <w:tc>
          <w:tcPr>
            <w:tcW w:w="1509" w:type="dxa"/>
            <w:vAlign w:val="center"/>
            <w:hideMark/>
          </w:tcPr>
          <w:p w14:paraId="2250824F"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05A3E513"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5D4AB157" w14:textId="77777777" w:rsidTr="00C029AC">
        <w:trPr>
          <w:trHeight w:val="285"/>
        </w:trPr>
        <w:tc>
          <w:tcPr>
            <w:tcW w:w="1060" w:type="dxa"/>
            <w:tcBorders>
              <w:right w:val="nil"/>
            </w:tcBorders>
            <w:noWrap/>
            <w:vAlign w:val="center"/>
            <w:hideMark/>
          </w:tcPr>
          <w:p w14:paraId="04916336"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897C17E" w14:textId="77777777" w:rsidR="00571CF6" w:rsidRPr="00571CF6" w:rsidRDefault="00571CF6" w:rsidP="00632E2A">
            <w:pPr>
              <w:pStyle w:val="Maintext"/>
              <w:jc w:val="left"/>
              <w:rPr>
                <w:color w:val="000000" w:themeColor="text1"/>
              </w:rPr>
            </w:pPr>
            <w:r w:rsidRPr="00571CF6">
              <w:rPr>
                <w:color w:val="000000" w:themeColor="text1"/>
              </w:rPr>
              <w:t>12.6</w:t>
            </w:r>
          </w:p>
        </w:tc>
        <w:tc>
          <w:tcPr>
            <w:tcW w:w="3746" w:type="dxa"/>
            <w:vAlign w:val="center"/>
            <w:hideMark/>
          </w:tcPr>
          <w:p w14:paraId="50E6E56D" w14:textId="77777777" w:rsidR="00571CF6" w:rsidRPr="00571CF6" w:rsidRDefault="00571CF6" w:rsidP="00632E2A">
            <w:pPr>
              <w:pStyle w:val="Maintext"/>
              <w:jc w:val="left"/>
              <w:rPr>
                <w:color w:val="000000" w:themeColor="text1"/>
              </w:rPr>
            </w:pPr>
            <w:r w:rsidRPr="00571CF6">
              <w:rPr>
                <w:color w:val="000000" w:themeColor="text1"/>
              </w:rPr>
              <w:t xml:space="preserve">Draft R-121 amended following e-NAV14 2014-09-20 - </w:t>
            </w:r>
            <w:proofErr w:type="spellStart"/>
            <w:r w:rsidRPr="00571CF6">
              <w:rPr>
                <w:color w:val="000000" w:themeColor="text1"/>
              </w:rPr>
              <w:t>ajg</w:t>
            </w:r>
            <w:proofErr w:type="spellEnd"/>
          </w:p>
        </w:tc>
        <w:tc>
          <w:tcPr>
            <w:tcW w:w="1509" w:type="dxa"/>
            <w:vAlign w:val="center"/>
            <w:hideMark/>
          </w:tcPr>
          <w:p w14:paraId="44FC5A98" w14:textId="77777777" w:rsidR="00571CF6" w:rsidRPr="00571CF6" w:rsidRDefault="00571CF6" w:rsidP="00632E2A">
            <w:pPr>
              <w:pStyle w:val="Maintext"/>
              <w:jc w:val="left"/>
              <w:rPr>
                <w:color w:val="000000" w:themeColor="text1"/>
              </w:rPr>
            </w:pPr>
            <w:r w:rsidRPr="00571CF6">
              <w:rPr>
                <w:color w:val="000000" w:themeColor="text1"/>
              </w:rPr>
              <w:t>Alan Grant</w:t>
            </w:r>
          </w:p>
        </w:tc>
        <w:tc>
          <w:tcPr>
            <w:tcW w:w="2240" w:type="dxa"/>
            <w:noWrap/>
            <w:vAlign w:val="center"/>
            <w:hideMark/>
          </w:tcPr>
          <w:p w14:paraId="202C4473"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6CC6C680" w14:textId="77777777" w:rsidTr="00C029AC">
        <w:trPr>
          <w:trHeight w:val="285"/>
        </w:trPr>
        <w:tc>
          <w:tcPr>
            <w:tcW w:w="1060" w:type="dxa"/>
            <w:tcBorders>
              <w:right w:val="nil"/>
            </w:tcBorders>
            <w:noWrap/>
            <w:vAlign w:val="center"/>
            <w:hideMark/>
          </w:tcPr>
          <w:p w14:paraId="15822DF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3E2A7B5B" w14:textId="77777777" w:rsidR="00571CF6" w:rsidRPr="00571CF6" w:rsidRDefault="00571CF6" w:rsidP="00632E2A">
            <w:pPr>
              <w:pStyle w:val="Maintext"/>
              <w:jc w:val="left"/>
              <w:rPr>
                <w:color w:val="000000" w:themeColor="text1"/>
              </w:rPr>
            </w:pPr>
            <w:r w:rsidRPr="00571CF6">
              <w:rPr>
                <w:color w:val="000000" w:themeColor="text1"/>
              </w:rPr>
              <w:t>12.7</w:t>
            </w:r>
          </w:p>
        </w:tc>
        <w:tc>
          <w:tcPr>
            <w:tcW w:w="3746" w:type="dxa"/>
            <w:vAlign w:val="center"/>
            <w:hideMark/>
          </w:tcPr>
          <w:p w14:paraId="7ECB19FC" w14:textId="77777777" w:rsidR="00571CF6" w:rsidRPr="00571CF6" w:rsidRDefault="00571CF6" w:rsidP="00632E2A">
            <w:pPr>
              <w:pStyle w:val="Maintext"/>
              <w:jc w:val="left"/>
              <w:rPr>
                <w:color w:val="000000" w:themeColor="text1"/>
              </w:rPr>
            </w:pPr>
            <w:r w:rsidRPr="00571CF6">
              <w:rPr>
                <w:color w:val="000000" w:themeColor="text1"/>
              </w:rPr>
              <w:t>INF - WG5 plan for ENAV15 (draft)</w:t>
            </w:r>
          </w:p>
        </w:tc>
        <w:tc>
          <w:tcPr>
            <w:tcW w:w="1509" w:type="dxa"/>
            <w:vAlign w:val="center"/>
            <w:hideMark/>
          </w:tcPr>
          <w:p w14:paraId="50B0E722" w14:textId="77777777" w:rsidR="00571CF6" w:rsidRPr="00571CF6" w:rsidRDefault="00571CF6" w:rsidP="00632E2A">
            <w:pPr>
              <w:pStyle w:val="Maintext"/>
              <w:jc w:val="left"/>
              <w:rPr>
                <w:color w:val="000000" w:themeColor="text1"/>
              </w:rPr>
            </w:pPr>
            <w:r w:rsidRPr="00571CF6">
              <w:rPr>
                <w:color w:val="000000" w:themeColor="text1"/>
              </w:rPr>
              <w:t>Alan Grant</w:t>
            </w:r>
          </w:p>
        </w:tc>
        <w:tc>
          <w:tcPr>
            <w:tcW w:w="2240" w:type="dxa"/>
            <w:noWrap/>
            <w:vAlign w:val="center"/>
            <w:hideMark/>
          </w:tcPr>
          <w:p w14:paraId="2D9FF6AB"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1641F2A7" w14:textId="77777777" w:rsidTr="00C029AC">
        <w:trPr>
          <w:trHeight w:val="285"/>
        </w:trPr>
        <w:tc>
          <w:tcPr>
            <w:tcW w:w="1060" w:type="dxa"/>
            <w:tcBorders>
              <w:right w:val="nil"/>
            </w:tcBorders>
            <w:noWrap/>
            <w:vAlign w:val="center"/>
            <w:hideMark/>
          </w:tcPr>
          <w:p w14:paraId="20BA082D" w14:textId="77777777" w:rsidR="00571CF6" w:rsidRPr="00571CF6" w:rsidRDefault="00571CF6" w:rsidP="00632E2A">
            <w:pPr>
              <w:pStyle w:val="Maintext"/>
              <w:jc w:val="left"/>
              <w:rPr>
                <w:color w:val="000000" w:themeColor="text1"/>
              </w:rPr>
            </w:pPr>
            <w:r w:rsidRPr="00571CF6">
              <w:rPr>
                <w:color w:val="000000" w:themeColor="text1"/>
              </w:rPr>
              <w:lastRenderedPageBreak/>
              <w:t>ENAV15-</w:t>
            </w:r>
          </w:p>
        </w:tc>
        <w:tc>
          <w:tcPr>
            <w:tcW w:w="1300" w:type="dxa"/>
            <w:tcBorders>
              <w:left w:val="nil"/>
            </w:tcBorders>
            <w:noWrap/>
            <w:vAlign w:val="center"/>
            <w:hideMark/>
          </w:tcPr>
          <w:p w14:paraId="1BD85A93" w14:textId="77777777" w:rsidR="00571CF6" w:rsidRPr="00571CF6" w:rsidRDefault="00571CF6" w:rsidP="00632E2A">
            <w:pPr>
              <w:pStyle w:val="Maintext"/>
              <w:jc w:val="left"/>
              <w:rPr>
                <w:color w:val="000000" w:themeColor="text1"/>
              </w:rPr>
            </w:pPr>
            <w:r w:rsidRPr="00571CF6">
              <w:rPr>
                <w:color w:val="000000" w:themeColor="text1"/>
              </w:rPr>
              <w:t>12.8</w:t>
            </w:r>
          </w:p>
        </w:tc>
        <w:tc>
          <w:tcPr>
            <w:tcW w:w="3746" w:type="dxa"/>
            <w:vAlign w:val="center"/>
            <w:hideMark/>
          </w:tcPr>
          <w:p w14:paraId="56178408" w14:textId="77777777" w:rsidR="00571CF6" w:rsidRPr="00571CF6" w:rsidRDefault="00571CF6" w:rsidP="00632E2A">
            <w:pPr>
              <w:pStyle w:val="Maintext"/>
              <w:jc w:val="left"/>
              <w:rPr>
                <w:color w:val="000000" w:themeColor="text1"/>
              </w:rPr>
            </w:pPr>
            <w:r w:rsidRPr="00571CF6">
              <w:rPr>
                <w:color w:val="000000" w:themeColor="text1"/>
              </w:rPr>
              <w:t>Feasibility Study of R-Mode using AIS Transmissions</w:t>
            </w:r>
          </w:p>
        </w:tc>
        <w:tc>
          <w:tcPr>
            <w:tcW w:w="1509" w:type="dxa"/>
            <w:vAlign w:val="center"/>
            <w:hideMark/>
          </w:tcPr>
          <w:p w14:paraId="5F30FD72" w14:textId="77777777" w:rsidR="00571CF6" w:rsidRPr="00571CF6" w:rsidRDefault="00571CF6" w:rsidP="00632E2A">
            <w:pPr>
              <w:pStyle w:val="Maintext"/>
              <w:jc w:val="left"/>
              <w:rPr>
                <w:color w:val="000000" w:themeColor="text1"/>
              </w:rPr>
            </w:pPr>
            <w:r w:rsidRPr="00571CF6">
              <w:rPr>
                <w:color w:val="000000" w:themeColor="text1"/>
              </w:rPr>
              <w:t>Michael Hoppe</w:t>
            </w:r>
          </w:p>
        </w:tc>
        <w:tc>
          <w:tcPr>
            <w:tcW w:w="2240" w:type="dxa"/>
            <w:noWrap/>
            <w:vAlign w:val="center"/>
            <w:hideMark/>
          </w:tcPr>
          <w:p w14:paraId="7577F6BF"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2058E817" w14:textId="77777777" w:rsidTr="00C029AC">
        <w:trPr>
          <w:trHeight w:val="285"/>
        </w:trPr>
        <w:tc>
          <w:tcPr>
            <w:tcW w:w="1060" w:type="dxa"/>
            <w:tcBorders>
              <w:right w:val="nil"/>
            </w:tcBorders>
            <w:noWrap/>
            <w:vAlign w:val="center"/>
            <w:hideMark/>
          </w:tcPr>
          <w:p w14:paraId="7B06AE7B"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4A609F44" w14:textId="77777777" w:rsidR="00571CF6" w:rsidRPr="00571CF6" w:rsidRDefault="00571CF6" w:rsidP="00632E2A">
            <w:pPr>
              <w:pStyle w:val="Maintext"/>
              <w:jc w:val="left"/>
              <w:rPr>
                <w:color w:val="000000" w:themeColor="text1"/>
              </w:rPr>
            </w:pPr>
            <w:r w:rsidRPr="00571CF6">
              <w:rPr>
                <w:color w:val="000000" w:themeColor="text1"/>
              </w:rPr>
              <w:t>12.9</w:t>
            </w:r>
          </w:p>
        </w:tc>
        <w:tc>
          <w:tcPr>
            <w:tcW w:w="3746" w:type="dxa"/>
            <w:vAlign w:val="center"/>
            <w:hideMark/>
          </w:tcPr>
          <w:p w14:paraId="77CAD3D5" w14:textId="77777777" w:rsidR="00571CF6" w:rsidRPr="00571CF6" w:rsidRDefault="00571CF6" w:rsidP="00632E2A">
            <w:pPr>
              <w:pStyle w:val="Maintext"/>
              <w:jc w:val="left"/>
              <w:rPr>
                <w:color w:val="000000" w:themeColor="text1"/>
              </w:rPr>
            </w:pPr>
            <w:r w:rsidRPr="00571CF6">
              <w:rPr>
                <w:color w:val="000000" w:themeColor="text1"/>
              </w:rPr>
              <w:t>Requirements for Resilient PNT</w:t>
            </w:r>
          </w:p>
        </w:tc>
        <w:tc>
          <w:tcPr>
            <w:tcW w:w="1509" w:type="dxa"/>
            <w:vAlign w:val="center"/>
            <w:hideMark/>
          </w:tcPr>
          <w:p w14:paraId="3B2D944E" w14:textId="77777777" w:rsidR="00571CF6" w:rsidRPr="00571CF6" w:rsidRDefault="00571CF6" w:rsidP="00632E2A">
            <w:pPr>
              <w:pStyle w:val="Maintext"/>
              <w:jc w:val="left"/>
              <w:rPr>
                <w:color w:val="000000" w:themeColor="text1"/>
              </w:rPr>
            </w:pPr>
            <w:r w:rsidRPr="00571CF6">
              <w:rPr>
                <w:color w:val="000000" w:themeColor="text1"/>
              </w:rPr>
              <w:t>Nick Ward</w:t>
            </w:r>
          </w:p>
        </w:tc>
        <w:tc>
          <w:tcPr>
            <w:tcW w:w="2240" w:type="dxa"/>
            <w:noWrap/>
            <w:vAlign w:val="center"/>
            <w:hideMark/>
          </w:tcPr>
          <w:p w14:paraId="5E9F4CF9"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4EED155E" w14:textId="77777777" w:rsidTr="00C029AC">
        <w:trPr>
          <w:trHeight w:val="570"/>
        </w:trPr>
        <w:tc>
          <w:tcPr>
            <w:tcW w:w="1060" w:type="dxa"/>
            <w:tcBorders>
              <w:right w:val="nil"/>
            </w:tcBorders>
            <w:noWrap/>
            <w:vAlign w:val="center"/>
            <w:hideMark/>
          </w:tcPr>
          <w:p w14:paraId="0DCC88F5"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7AAEE73B" w14:textId="77777777" w:rsidR="00571CF6" w:rsidRPr="00571CF6" w:rsidRDefault="00571CF6" w:rsidP="00632E2A">
            <w:pPr>
              <w:pStyle w:val="Maintext"/>
              <w:jc w:val="left"/>
              <w:rPr>
                <w:color w:val="000000" w:themeColor="text1"/>
              </w:rPr>
            </w:pPr>
            <w:r w:rsidRPr="00571CF6">
              <w:rPr>
                <w:color w:val="000000" w:themeColor="text1"/>
              </w:rPr>
              <w:t>12.10</w:t>
            </w:r>
          </w:p>
        </w:tc>
        <w:tc>
          <w:tcPr>
            <w:tcW w:w="3746" w:type="dxa"/>
            <w:vAlign w:val="center"/>
            <w:hideMark/>
          </w:tcPr>
          <w:p w14:paraId="22E9C689" w14:textId="77777777" w:rsidR="00571CF6" w:rsidRPr="00571CF6" w:rsidRDefault="00571CF6" w:rsidP="00632E2A">
            <w:pPr>
              <w:pStyle w:val="Maintext"/>
              <w:jc w:val="left"/>
              <w:rPr>
                <w:color w:val="000000" w:themeColor="text1"/>
              </w:rPr>
            </w:pPr>
            <w:r w:rsidRPr="00571CF6">
              <w:rPr>
                <w:color w:val="000000" w:themeColor="text1"/>
              </w:rPr>
              <w:t>AMSA DGPS Survey - final</w:t>
            </w:r>
          </w:p>
        </w:tc>
        <w:tc>
          <w:tcPr>
            <w:tcW w:w="1509" w:type="dxa"/>
            <w:vAlign w:val="center"/>
            <w:hideMark/>
          </w:tcPr>
          <w:p w14:paraId="7D72323C" w14:textId="77777777" w:rsidR="00571CF6" w:rsidRPr="00571CF6" w:rsidRDefault="00571CF6" w:rsidP="00632E2A">
            <w:pPr>
              <w:pStyle w:val="Maintext"/>
              <w:jc w:val="left"/>
              <w:rPr>
                <w:color w:val="000000" w:themeColor="text1"/>
              </w:rPr>
            </w:pPr>
            <w:r w:rsidRPr="00571CF6">
              <w:rPr>
                <w:color w:val="000000" w:themeColor="text1"/>
              </w:rPr>
              <w:t>Mahesh Alimchandani</w:t>
            </w:r>
          </w:p>
        </w:tc>
        <w:tc>
          <w:tcPr>
            <w:tcW w:w="2240" w:type="dxa"/>
            <w:noWrap/>
            <w:vAlign w:val="center"/>
            <w:hideMark/>
          </w:tcPr>
          <w:p w14:paraId="20FE180B"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028C654D" w14:textId="77777777" w:rsidTr="00C029AC">
        <w:trPr>
          <w:trHeight w:val="570"/>
        </w:trPr>
        <w:tc>
          <w:tcPr>
            <w:tcW w:w="1060" w:type="dxa"/>
            <w:tcBorders>
              <w:right w:val="nil"/>
            </w:tcBorders>
            <w:noWrap/>
            <w:vAlign w:val="center"/>
            <w:hideMark/>
          </w:tcPr>
          <w:p w14:paraId="785999E7"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20721C32" w14:textId="77777777" w:rsidR="00571CF6" w:rsidRPr="00571CF6" w:rsidRDefault="00571CF6" w:rsidP="00632E2A">
            <w:pPr>
              <w:pStyle w:val="Maintext"/>
              <w:jc w:val="left"/>
              <w:rPr>
                <w:color w:val="000000" w:themeColor="text1"/>
              </w:rPr>
            </w:pPr>
            <w:r w:rsidRPr="00571CF6">
              <w:rPr>
                <w:color w:val="000000" w:themeColor="text1"/>
              </w:rPr>
              <w:t>12.11</w:t>
            </w:r>
          </w:p>
        </w:tc>
        <w:tc>
          <w:tcPr>
            <w:tcW w:w="3746" w:type="dxa"/>
            <w:vAlign w:val="center"/>
            <w:hideMark/>
          </w:tcPr>
          <w:p w14:paraId="54B06595" w14:textId="77777777" w:rsidR="00571CF6" w:rsidRPr="00571CF6" w:rsidRDefault="00571CF6" w:rsidP="00632E2A">
            <w:pPr>
              <w:pStyle w:val="Maintext"/>
              <w:jc w:val="left"/>
              <w:rPr>
                <w:color w:val="000000" w:themeColor="text1"/>
              </w:rPr>
            </w:pPr>
            <w:r w:rsidRPr="00571CF6">
              <w:rPr>
                <w:color w:val="000000" w:themeColor="text1"/>
              </w:rPr>
              <w:t>AMSA DGPS Survey findings</w:t>
            </w:r>
          </w:p>
        </w:tc>
        <w:tc>
          <w:tcPr>
            <w:tcW w:w="1509" w:type="dxa"/>
            <w:vAlign w:val="center"/>
            <w:hideMark/>
          </w:tcPr>
          <w:p w14:paraId="0E35E08B" w14:textId="77777777" w:rsidR="00571CF6" w:rsidRPr="00571CF6" w:rsidRDefault="00571CF6" w:rsidP="00632E2A">
            <w:pPr>
              <w:pStyle w:val="Maintext"/>
              <w:jc w:val="left"/>
              <w:rPr>
                <w:color w:val="000000" w:themeColor="text1"/>
              </w:rPr>
            </w:pPr>
            <w:r w:rsidRPr="00571CF6">
              <w:rPr>
                <w:color w:val="000000" w:themeColor="text1"/>
              </w:rPr>
              <w:t>Mahesh Alimchandani</w:t>
            </w:r>
          </w:p>
        </w:tc>
        <w:tc>
          <w:tcPr>
            <w:tcW w:w="2240" w:type="dxa"/>
            <w:noWrap/>
            <w:vAlign w:val="center"/>
            <w:hideMark/>
          </w:tcPr>
          <w:p w14:paraId="43F3FF0D" w14:textId="77777777" w:rsidR="00571CF6" w:rsidRPr="00571CF6" w:rsidRDefault="00571CF6" w:rsidP="00632E2A">
            <w:pPr>
              <w:pStyle w:val="Maintext"/>
              <w:jc w:val="left"/>
              <w:rPr>
                <w:color w:val="000000" w:themeColor="text1"/>
              </w:rPr>
            </w:pPr>
            <w:r w:rsidRPr="00571CF6">
              <w:rPr>
                <w:color w:val="000000" w:themeColor="text1"/>
              </w:rPr>
              <w:t>WG5</w:t>
            </w:r>
          </w:p>
        </w:tc>
      </w:tr>
      <w:tr w:rsidR="00571CF6" w:rsidRPr="00571CF6" w14:paraId="52684665" w14:textId="77777777" w:rsidTr="00C029AC">
        <w:trPr>
          <w:trHeight w:val="570"/>
        </w:trPr>
        <w:tc>
          <w:tcPr>
            <w:tcW w:w="1060" w:type="dxa"/>
            <w:tcBorders>
              <w:right w:val="nil"/>
            </w:tcBorders>
            <w:noWrap/>
            <w:vAlign w:val="center"/>
            <w:hideMark/>
          </w:tcPr>
          <w:p w14:paraId="5F16EAB3"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0D36C9EC" w14:textId="77777777" w:rsidR="00571CF6" w:rsidRPr="00571CF6" w:rsidRDefault="00571CF6" w:rsidP="00632E2A">
            <w:pPr>
              <w:pStyle w:val="Maintext"/>
              <w:jc w:val="left"/>
              <w:rPr>
                <w:color w:val="000000" w:themeColor="text1"/>
              </w:rPr>
            </w:pPr>
            <w:r w:rsidRPr="00571CF6">
              <w:rPr>
                <w:color w:val="000000" w:themeColor="text1"/>
              </w:rPr>
              <w:t>12.12</w:t>
            </w:r>
          </w:p>
        </w:tc>
        <w:tc>
          <w:tcPr>
            <w:tcW w:w="3746" w:type="dxa"/>
            <w:vAlign w:val="center"/>
            <w:hideMark/>
          </w:tcPr>
          <w:p w14:paraId="09ED14A4" w14:textId="77777777" w:rsidR="00571CF6" w:rsidRPr="00571CF6" w:rsidRDefault="00571CF6" w:rsidP="00632E2A">
            <w:pPr>
              <w:pStyle w:val="Maintext"/>
              <w:jc w:val="left"/>
              <w:rPr>
                <w:color w:val="000000" w:themeColor="text1"/>
              </w:rPr>
            </w:pPr>
            <w:r w:rsidRPr="00571CF6">
              <w:rPr>
                <w:color w:val="000000" w:themeColor="text1"/>
              </w:rPr>
              <w:t>INF paper on outcomes of AMSA DGPS survey</w:t>
            </w:r>
          </w:p>
        </w:tc>
        <w:tc>
          <w:tcPr>
            <w:tcW w:w="1509" w:type="dxa"/>
            <w:vAlign w:val="center"/>
            <w:hideMark/>
          </w:tcPr>
          <w:p w14:paraId="673D8A01" w14:textId="77777777" w:rsidR="00571CF6" w:rsidRPr="00571CF6" w:rsidRDefault="00571CF6" w:rsidP="00632E2A">
            <w:pPr>
              <w:pStyle w:val="Maintext"/>
              <w:jc w:val="left"/>
              <w:rPr>
                <w:color w:val="000000" w:themeColor="text1"/>
              </w:rPr>
            </w:pPr>
            <w:r w:rsidRPr="00571CF6">
              <w:rPr>
                <w:color w:val="000000" w:themeColor="text1"/>
              </w:rPr>
              <w:t>Mahesh Alimchandani</w:t>
            </w:r>
          </w:p>
        </w:tc>
        <w:tc>
          <w:tcPr>
            <w:tcW w:w="2240" w:type="dxa"/>
            <w:noWrap/>
            <w:vAlign w:val="center"/>
            <w:hideMark/>
          </w:tcPr>
          <w:p w14:paraId="3EE42B92" w14:textId="77777777" w:rsidR="00571CF6" w:rsidRPr="00571CF6" w:rsidRDefault="00571CF6" w:rsidP="00632E2A">
            <w:pPr>
              <w:pStyle w:val="Maintext"/>
              <w:jc w:val="left"/>
              <w:rPr>
                <w:color w:val="000000" w:themeColor="text1"/>
              </w:rPr>
            </w:pPr>
            <w:r w:rsidRPr="00571CF6">
              <w:rPr>
                <w:color w:val="000000" w:themeColor="text1"/>
              </w:rPr>
              <w:t>WG5</w:t>
            </w:r>
          </w:p>
        </w:tc>
      </w:tr>
      <w:tr w:rsidR="00C029AC" w:rsidRPr="00571CF6" w14:paraId="0016C4DF" w14:textId="77777777" w:rsidTr="00C029AC">
        <w:trPr>
          <w:trHeight w:val="570"/>
        </w:trPr>
        <w:tc>
          <w:tcPr>
            <w:tcW w:w="1060" w:type="dxa"/>
            <w:tcBorders>
              <w:right w:val="nil"/>
            </w:tcBorders>
            <w:noWrap/>
            <w:vAlign w:val="center"/>
          </w:tcPr>
          <w:p w14:paraId="2D1A2EE9" w14:textId="254A4CAC" w:rsidR="00C029AC" w:rsidRPr="00C029AC" w:rsidRDefault="00C029AC" w:rsidP="00632E2A">
            <w:pPr>
              <w:pStyle w:val="Maintext"/>
              <w:jc w:val="left"/>
              <w:rPr>
                <w:rFonts w:cstheme="minorHAnsi"/>
                <w:color w:val="000000" w:themeColor="text1"/>
              </w:rPr>
            </w:pPr>
            <w:r w:rsidRPr="00C029AC">
              <w:rPr>
                <w:rFonts w:cstheme="minorHAnsi"/>
                <w:color w:val="000000"/>
                <w:szCs w:val="22"/>
              </w:rPr>
              <w:t>ENAV15-</w:t>
            </w:r>
          </w:p>
        </w:tc>
        <w:tc>
          <w:tcPr>
            <w:tcW w:w="1300" w:type="dxa"/>
            <w:tcBorders>
              <w:left w:val="nil"/>
            </w:tcBorders>
            <w:noWrap/>
            <w:vAlign w:val="center"/>
          </w:tcPr>
          <w:p w14:paraId="60865DBF" w14:textId="2E6C1D87" w:rsidR="00C029AC" w:rsidRPr="00C029AC" w:rsidRDefault="00C029AC" w:rsidP="00632E2A">
            <w:pPr>
              <w:pStyle w:val="Maintext"/>
              <w:jc w:val="left"/>
              <w:rPr>
                <w:rFonts w:cstheme="minorHAnsi"/>
                <w:color w:val="000000" w:themeColor="text1"/>
              </w:rPr>
            </w:pPr>
            <w:r w:rsidRPr="00C029AC">
              <w:rPr>
                <w:rFonts w:cstheme="minorHAnsi"/>
                <w:color w:val="000000"/>
                <w:szCs w:val="22"/>
              </w:rPr>
              <w:t>12.13</w:t>
            </w:r>
          </w:p>
        </w:tc>
        <w:tc>
          <w:tcPr>
            <w:tcW w:w="3746" w:type="dxa"/>
            <w:vAlign w:val="center"/>
          </w:tcPr>
          <w:p w14:paraId="1DC75A51" w14:textId="04B5A2FB" w:rsidR="00C029AC" w:rsidRPr="00C029AC" w:rsidRDefault="00C029AC" w:rsidP="00632E2A">
            <w:pPr>
              <w:pStyle w:val="Maintext"/>
              <w:jc w:val="left"/>
              <w:rPr>
                <w:rFonts w:cstheme="minorHAnsi"/>
                <w:color w:val="000000" w:themeColor="text1"/>
              </w:rPr>
            </w:pPr>
            <w:r w:rsidRPr="00C029AC">
              <w:rPr>
                <w:rFonts w:cstheme="minorHAnsi"/>
                <w:color w:val="000000"/>
                <w:szCs w:val="22"/>
              </w:rPr>
              <w:t>ACCSEAS Feasibility Study of R-Mode combining MF DGNSS AIS eLoran</w:t>
            </w:r>
          </w:p>
        </w:tc>
        <w:tc>
          <w:tcPr>
            <w:tcW w:w="1509" w:type="dxa"/>
            <w:vAlign w:val="center"/>
          </w:tcPr>
          <w:p w14:paraId="03E0A335" w14:textId="6A9D2ECD" w:rsidR="00C029AC" w:rsidRPr="00571CF6" w:rsidRDefault="00C029AC" w:rsidP="00632E2A">
            <w:pPr>
              <w:pStyle w:val="Maintext"/>
              <w:jc w:val="left"/>
              <w:rPr>
                <w:color w:val="000000" w:themeColor="text1"/>
              </w:rPr>
            </w:pPr>
            <w:r>
              <w:rPr>
                <w:color w:val="000000" w:themeColor="text1"/>
              </w:rPr>
              <w:t>Alan Grant</w:t>
            </w:r>
          </w:p>
        </w:tc>
        <w:tc>
          <w:tcPr>
            <w:tcW w:w="2240" w:type="dxa"/>
            <w:noWrap/>
            <w:vAlign w:val="center"/>
          </w:tcPr>
          <w:p w14:paraId="5BE1CA32" w14:textId="2B19574D" w:rsidR="00C029AC" w:rsidRPr="00571CF6" w:rsidRDefault="00C029AC" w:rsidP="00632E2A">
            <w:pPr>
              <w:pStyle w:val="Maintext"/>
              <w:jc w:val="left"/>
              <w:rPr>
                <w:color w:val="000000" w:themeColor="text1"/>
              </w:rPr>
            </w:pPr>
            <w:r>
              <w:rPr>
                <w:color w:val="000000" w:themeColor="text1"/>
              </w:rPr>
              <w:t>WG5</w:t>
            </w:r>
          </w:p>
        </w:tc>
      </w:tr>
      <w:tr w:rsidR="00571CF6" w:rsidRPr="00571CF6" w14:paraId="7DDC7735" w14:textId="77777777" w:rsidTr="00C029AC">
        <w:trPr>
          <w:trHeight w:val="285"/>
        </w:trPr>
        <w:tc>
          <w:tcPr>
            <w:tcW w:w="1060" w:type="dxa"/>
            <w:tcBorders>
              <w:right w:val="nil"/>
            </w:tcBorders>
            <w:noWrap/>
            <w:vAlign w:val="center"/>
            <w:hideMark/>
          </w:tcPr>
          <w:p w14:paraId="0561800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0879AFF7" w14:textId="77777777" w:rsidR="00571CF6" w:rsidRPr="00571CF6" w:rsidRDefault="00571CF6" w:rsidP="00632E2A">
            <w:pPr>
              <w:pStyle w:val="Maintext"/>
              <w:jc w:val="left"/>
              <w:rPr>
                <w:color w:val="000000" w:themeColor="text1"/>
              </w:rPr>
            </w:pPr>
            <w:r w:rsidRPr="00571CF6">
              <w:rPr>
                <w:color w:val="000000" w:themeColor="text1"/>
              </w:rPr>
              <w:t>13.1</w:t>
            </w:r>
          </w:p>
        </w:tc>
        <w:tc>
          <w:tcPr>
            <w:tcW w:w="3746" w:type="dxa"/>
            <w:vAlign w:val="center"/>
            <w:hideMark/>
          </w:tcPr>
          <w:p w14:paraId="3F605047" w14:textId="77777777" w:rsidR="00571CF6" w:rsidRPr="00571CF6" w:rsidRDefault="00571CF6" w:rsidP="00632E2A">
            <w:pPr>
              <w:pStyle w:val="Maintext"/>
              <w:jc w:val="left"/>
              <w:rPr>
                <w:color w:val="000000" w:themeColor="text1"/>
              </w:rPr>
            </w:pPr>
            <w:r w:rsidRPr="00571CF6">
              <w:rPr>
                <w:color w:val="000000" w:themeColor="text1"/>
              </w:rPr>
              <w:t>Potential ENAV documentation for 2014 BC 2014-03-25</w:t>
            </w:r>
          </w:p>
        </w:tc>
        <w:tc>
          <w:tcPr>
            <w:tcW w:w="1509" w:type="dxa"/>
            <w:vAlign w:val="center"/>
            <w:hideMark/>
          </w:tcPr>
          <w:p w14:paraId="6CF47A73" w14:textId="77777777" w:rsidR="00571CF6" w:rsidRPr="00571CF6" w:rsidRDefault="00571CF6" w:rsidP="00632E2A">
            <w:pPr>
              <w:pStyle w:val="Maintext"/>
              <w:jc w:val="left"/>
              <w:rPr>
                <w:color w:val="000000" w:themeColor="text1"/>
              </w:rPr>
            </w:pPr>
            <w:r w:rsidRPr="00571CF6">
              <w:rPr>
                <w:color w:val="000000" w:themeColor="text1"/>
              </w:rPr>
              <w:t>Bill Cairns</w:t>
            </w:r>
          </w:p>
        </w:tc>
        <w:tc>
          <w:tcPr>
            <w:tcW w:w="2240" w:type="dxa"/>
            <w:noWrap/>
            <w:vAlign w:val="center"/>
            <w:hideMark/>
          </w:tcPr>
          <w:p w14:paraId="7A0A72A1"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0EF555A7" w14:textId="77777777" w:rsidTr="00C029AC">
        <w:trPr>
          <w:trHeight w:val="285"/>
        </w:trPr>
        <w:tc>
          <w:tcPr>
            <w:tcW w:w="1060" w:type="dxa"/>
            <w:tcBorders>
              <w:right w:val="nil"/>
            </w:tcBorders>
            <w:noWrap/>
            <w:vAlign w:val="center"/>
            <w:hideMark/>
          </w:tcPr>
          <w:p w14:paraId="0DD61BAD"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69F07338" w14:textId="77777777" w:rsidR="00571CF6" w:rsidRPr="00571CF6" w:rsidRDefault="00571CF6" w:rsidP="00632E2A">
            <w:pPr>
              <w:pStyle w:val="Maintext"/>
              <w:jc w:val="left"/>
              <w:rPr>
                <w:color w:val="000000" w:themeColor="text1"/>
              </w:rPr>
            </w:pPr>
            <w:r w:rsidRPr="00571CF6">
              <w:rPr>
                <w:color w:val="000000" w:themeColor="text1"/>
              </w:rPr>
              <w:t>13.2</w:t>
            </w:r>
          </w:p>
        </w:tc>
        <w:tc>
          <w:tcPr>
            <w:tcW w:w="3746" w:type="dxa"/>
            <w:vAlign w:val="center"/>
            <w:hideMark/>
          </w:tcPr>
          <w:p w14:paraId="48810E19" w14:textId="77777777" w:rsidR="00571CF6" w:rsidRPr="00571CF6" w:rsidRDefault="00571CF6" w:rsidP="00632E2A">
            <w:pPr>
              <w:pStyle w:val="Maintext"/>
              <w:jc w:val="left"/>
              <w:rPr>
                <w:color w:val="000000" w:themeColor="text1"/>
              </w:rPr>
            </w:pPr>
            <w:r w:rsidRPr="00571CF6">
              <w:rPr>
                <w:color w:val="000000" w:themeColor="text1"/>
              </w:rPr>
              <w:t xml:space="preserve">ENAV Committee </w:t>
            </w:r>
            <w:proofErr w:type="spellStart"/>
            <w:r w:rsidRPr="00571CF6">
              <w:rPr>
                <w:color w:val="000000" w:themeColor="text1"/>
              </w:rPr>
              <w:t>Workplan</w:t>
            </w:r>
            <w:proofErr w:type="spellEnd"/>
            <w:r w:rsidRPr="00571CF6">
              <w:rPr>
                <w:color w:val="000000" w:themeColor="text1"/>
              </w:rPr>
              <w:t xml:space="preserve"> 2014-2018 v4 2014-10-13</w:t>
            </w:r>
          </w:p>
        </w:tc>
        <w:tc>
          <w:tcPr>
            <w:tcW w:w="1509" w:type="dxa"/>
            <w:vAlign w:val="center"/>
            <w:hideMark/>
          </w:tcPr>
          <w:p w14:paraId="1A06BE5C" w14:textId="77777777" w:rsidR="00571CF6" w:rsidRPr="00571CF6" w:rsidRDefault="00571CF6" w:rsidP="00632E2A">
            <w:pPr>
              <w:pStyle w:val="Maintext"/>
              <w:jc w:val="left"/>
              <w:rPr>
                <w:color w:val="000000" w:themeColor="text1"/>
              </w:rPr>
            </w:pPr>
            <w:r w:rsidRPr="00571CF6">
              <w:rPr>
                <w:color w:val="000000" w:themeColor="text1"/>
              </w:rPr>
              <w:t>C/VC ENAV</w:t>
            </w:r>
          </w:p>
        </w:tc>
        <w:tc>
          <w:tcPr>
            <w:tcW w:w="2240" w:type="dxa"/>
            <w:noWrap/>
            <w:vAlign w:val="center"/>
            <w:hideMark/>
          </w:tcPr>
          <w:p w14:paraId="0FC18AC5" w14:textId="77777777" w:rsidR="00571CF6" w:rsidRPr="00571CF6" w:rsidRDefault="00571CF6" w:rsidP="00632E2A">
            <w:pPr>
              <w:pStyle w:val="Maintext"/>
              <w:jc w:val="left"/>
              <w:rPr>
                <w:color w:val="000000" w:themeColor="text1"/>
              </w:rPr>
            </w:pPr>
            <w:r w:rsidRPr="00571CF6">
              <w:rPr>
                <w:color w:val="000000" w:themeColor="text1"/>
              </w:rPr>
              <w:t>Omar Frits Eriksson</w:t>
            </w:r>
          </w:p>
        </w:tc>
      </w:tr>
      <w:tr w:rsidR="00571CF6" w:rsidRPr="00571CF6" w14:paraId="71EF2166" w14:textId="77777777" w:rsidTr="00C029AC">
        <w:trPr>
          <w:trHeight w:val="570"/>
        </w:trPr>
        <w:tc>
          <w:tcPr>
            <w:tcW w:w="1060" w:type="dxa"/>
            <w:tcBorders>
              <w:right w:val="nil"/>
            </w:tcBorders>
            <w:noWrap/>
            <w:vAlign w:val="center"/>
            <w:hideMark/>
          </w:tcPr>
          <w:p w14:paraId="74E38FFA" w14:textId="77777777" w:rsidR="00571CF6" w:rsidRPr="00571CF6" w:rsidRDefault="00571CF6" w:rsidP="00632E2A">
            <w:pPr>
              <w:pStyle w:val="Maintext"/>
              <w:jc w:val="left"/>
              <w:rPr>
                <w:color w:val="000000" w:themeColor="text1"/>
              </w:rPr>
            </w:pPr>
            <w:r w:rsidRPr="00571CF6">
              <w:rPr>
                <w:color w:val="000000" w:themeColor="text1"/>
              </w:rPr>
              <w:t>ENAV15-</w:t>
            </w:r>
          </w:p>
        </w:tc>
        <w:tc>
          <w:tcPr>
            <w:tcW w:w="1300" w:type="dxa"/>
            <w:tcBorders>
              <w:left w:val="nil"/>
            </w:tcBorders>
            <w:noWrap/>
            <w:vAlign w:val="center"/>
            <w:hideMark/>
          </w:tcPr>
          <w:p w14:paraId="59175F62" w14:textId="77777777" w:rsidR="00571CF6" w:rsidRPr="00571CF6" w:rsidRDefault="00571CF6" w:rsidP="00632E2A">
            <w:pPr>
              <w:pStyle w:val="Maintext"/>
              <w:jc w:val="left"/>
              <w:rPr>
                <w:color w:val="000000" w:themeColor="text1"/>
              </w:rPr>
            </w:pPr>
            <w:r w:rsidRPr="00571CF6">
              <w:rPr>
                <w:color w:val="000000" w:themeColor="text1"/>
              </w:rPr>
              <w:t>13.3</w:t>
            </w:r>
          </w:p>
        </w:tc>
        <w:tc>
          <w:tcPr>
            <w:tcW w:w="3746" w:type="dxa"/>
            <w:vAlign w:val="center"/>
            <w:hideMark/>
          </w:tcPr>
          <w:p w14:paraId="70B30C4A" w14:textId="77777777" w:rsidR="00571CF6" w:rsidRPr="00571CF6" w:rsidRDefault="00571CF6" w:rsidP="00632E2A">
            <w:pPr>
              <w:pStyle w:val="Maintext"/>
              <w:jc w:val="left"/>
              <w:rPr>
                <w:color w:val="000000" w:themeColor="text1"/>
              </w:rPr>
            </w:pPr>
            <w:r w:rsidRPr="00571CF6">
              <w:rPr>
                <w:color w:val="000000" w:themeColor="text1"/>
              </w:rPr>
              <w:t>Work Programme Task Register master - with VTS example</w:t>
            </w:r>
          </w:p>
        </w:tc>
        <w:tc>
          <w:tcPr>
            <w:tcW w:w="1509" w:type="dxa"/>
            <w:vAlign w:val="center"/>
            <w:hideMark/>
          </w:tcPr>
          <w:p w14:paraId="1FEB5CFC" w14:textId="77777777" w:rsidR="00571CF6" w:rsidRPr="00571CF6" w:rsidRDefault="00571CF6" w:rsidP="00632E2A">
            <w:pPr>
              <w:pStyle w:val="Maintext"/>
              <w:jc w:val="left"/>
              <w:rPr>
                <w:color w:val="000000" w:themeColor="text1"/>
              </w:rPr>
            </w:pPr>
            <w:r w:rsidRPr="00571CF6">
              <w:rPr>
                <w:color w:val="000000" w:themeColor="text1"/>
              </w:rPr>
              <w:t>VTS38</w:t>
            </w:r>
          </w:p>
        </w:tc>
        <w:tc>
          <w:tcPr>
            <w:tcW w:w="2240" w:type="dxa"/>
            <w:noWrap/>
            <w:vAlign w:val="center"/>
            <w:hideMark/>
          </w:tcPr>
          <w:p w14:paraId="235AEAD1" w14:textId="77777777" w:rsidR="00571CF6" w:rsidRPr="00571CF6" w:rsidRDefault="00571CF6" w:rsidP="00632E2A">
            <w:pPr>
              <w:pStyle w:val="Maintext"/>
              <w:jc w:val="left"/>
              <w:rPr>
                <w:color w:val="000000" w:themeColor="text1"/>
              </w:rPr>
            </w:pPr>
            <w:r w:rsidRPr="00571CF6">
              <w:rPr>
                <w:color w:val="000000" w:themeColor="text1"/>
              </w:rPr>
              <w:t> </w:t>
            </w:r>
          </w:p>
        </w:tc>
      </w:tr>
    </w:tbl>
    <w:p w14:paraId="63C7A0C8" w14:textId="77777777" w:rsidR="00571CF6" w:rsidRPr="00571CF6" w:rsidRDefault="00571CF6" w:rsidP="007B79E2">
      <w:pPr>
        <w:pStyle w:val="Maintext"/>
        <w:rPr>
          <w:color w:val="000000" w:themeColor="text1"/>
        </w:rPr>
      </w:pPr>
    </w:p>
    <w:p w14:paraId="0EC5DF52" w14:textId="77777777" w:rsidR="00571CF6" w:rsidRPr="00571CF6" w:rsidRDefault="00571CF6" w:rsidP="007B79E2">
      <w:pPr>
        <w:pStyle w:val="Maintext"/>
        <w:rPr>
          <w:b/>
          <w:color w:val="000000" w:themeColor="text1"/>
        </w:rPr>
      </w:pPr>
    </w:p>
    <w:p w14:paraId="38CE2DB5" w14:textId="77777777" w:rsidR="00647563" w:rsidRPr="00FB73A4" w:rsidRDefault="00647563" w:rsidP="007B79E2">
      <w:pPr>
        <w:pStyle w:val="Maintext"/>
        <w:rPr>
          <w:highlight w:val="yellow"/>
        </w:rPr>
      </w:pPr>
    </w:p>
    <w:p w14:paraId="54981758" w14:textId="77777777" w:rsidR="007B79E2" w:rsidRPr="00FB73A4" w:rsidRDefault="007B79E2" w:rsidP="00583C2B">
      <w:pPr>
        <w:pStyle w:val="BodyText"/>
        <w:rPr>
          <w:highlight w:val="yellow"/>
        </w:rPr>
      </w:pPr>
    </w:p>
    <w:p w14:paraId="69C47BE2" w14:textId="34AD3FE5" w:rsidR="008547F6" w:rsidRPr="00F51EA9" w:rsidRDefault="006773F3" w:rsidP="006B252E">
      <w:pPr>
        <w:pStyle w:val="Annex"/>
      </w:pPr>
      <w:r w:rsidRPr="00FB73A4">
        <w:rPr>
          <w:highlight w:val="yellow"/>
        </w:rPr>
        <w:br w:type="page"/>
      </w:r>
      <w:bookmarkStart w:id="285" w:name="_Toc83126194"/>
      <w:bookmarkStart w:id="286" w:name="_Toc207579617"/>
      <w:bookmarkStart w:id="287" w:name="_Toc209530664"/>
      <w:bookmarkStart w:id="288" w:name="_Toc210084105"/>
      <w:bookmarkStart w:id="289" w:name="_Toc224792390"/>
      <w:bookmarkStart w:id="290" w:name="_Toc224793500"/>
      <w:bookmarkStart w:id="291" w:name="_Ref400822417"/>
      <w:bookmarkStart w:id="292" w:name="_Ref400822925"/>
      <w:bookmarkStart w:id="293" w:name="_Toc401263908"/>
      <w:r w:rsidR="00D866BC" w:rsidRPr="00F51EA9">
        <w:lastRenderedPageBreak/>
        <w:t>L</w:t>
      </w:r>
      <w:r w:rsidR="00AF72D0" w:rsidRPr="00F51EA9">
        <w:t xml:space="preserve">ist of </w:t>
      </w:r>
      <w:r w:rsidR="00D866BC" w:rsidRPr="00F51EA9">
        <w:t>O</w:t>
      </w:r>
      <w:r w:rsidR="00AF72D0" w:rsidRPr="00F51EA9">
        <w:t>utput</w:t>
      </w:r>
      <w:r w:rsidR="00D866BC" w:rsidRPr="00F51EA9">
        <w:t xml:space="preserve"> </w:t>
      </w:r>
      <w:r w:rsidR="00AF72D0" w:rsidRPr="00F51EA9">
        <w:t>and</w:t>
      </w:r>
      <w:r w:rsidR="00D866BC" w:rsidRPr="00F51EA9">
        <w:t xml:space="preserve"> W</w:t>
      </w:r>
      <w:r w:rsidR="00AF72D0" w:rsidRPr="00F51EA9">
        <w:t>orking</w:t>
      </w:r>
      <w:r w:rsidR="00D866BC" w:rsidRPr="00F51EA9">
        <w:t xml:space="preserve"> P</w:t>
      </w:r>
      <w:bookmarkEnd w:id="285"/>
      <w:bookmarkEnd w:id="286"/>
      <w:bookmarkEnd w:id="287"/>
      <w:bookmarkEnd w:id="288"/>
      <w:bookmarkEnd w:id="289"/>
      <w:bookmarkEnd w:id="290"/>
      <w:r w:rsidR="00AF72D0" w:rsidRPr="00F51EA9">
        <w:t>apers</w:t>
      </w:r>
      <w:bookmarkEnd w:id="291"/>
      <w:bookmarkEnd w:id="292"/>
      <w:bookmarkEnd w:id="293"/>
    </w:p>
    <w:p w14:paraId="31D1830A" w14:textId="77777777" w:rsidR="008547F6" w:rsidRPr="00F51EA9" w:rsidRDefault="008547F6" w:rsidP="00583C2B">
      <w:pPr>
        <w:pStyle w:val="BodyText"/>
      </w:pPr>
      <w:r w:rsidRPr="00F51EA9">
        <w:t xml:space="preserve">Output </w:t>
      </w:r>
      <w:r w:rsidR="00A90867" w:rsidRPr="00F51EA9">
        <w:t>paper</w:t>
      </w:r>
      <w:r w:rsidRPr="00F51EA9">
        <w:t xml:space="preserve">s are submitted for review by a body other than the Committee initiating the </w:t>
      </w:r>
      <w:r w:rsidR="00A90867" w:rsidRPr="00F51EA9">
        <w:t>paper</w:t>
      </w:r>
      <w:r w:rsidRPr="00F51EA9">
        <w:t>.</w:t>
      </w:r>
    </w:p>
    <w:tbl>
      <w:tblPr>
        <w:tblStyle w:val="TableGrid"/>
        <w:tblW w:w="9782" w:type="dxa"/>
        <w:tblLook w:val="04A0" w:firstRow="1" w:lastRow="0" w:firstColumn="1" w:lastColumn="0" w:noHBand="0" w:noVBand="1"/>
      </w:tblPr>
      <w:tblGrid>
        <w:gridCol w:w="1242"/>
        <w:gridCol w:w="951"/>
        <w:gridCol w:w="5159"/>
        <w:gridCol w:w="2430"/>
      </w:tblGrid>
      <w:tr w:rsidR="00FC0DFE" w:rsidRPr="00F17A05" w14:paraId="47161EEC" w14:textId="77777777" w:rsidTr="00FC0DFE">
        <w:trPr>
          <w:trHeight w:val="570"/>
          <w:tblHeader/>
        </w:trPr>
        <w:tc>
          <w:tcPr>
            <w:tcW w:w="2193" w:type="dxa"/>
            <w:gridSpan w:val="2"/>
            <w:tcBorders>
              <w:bottom w:val="thinThickSmallGap" w:sz="24" w:space="0" w:color="auto"/>
            </w:tcBorders>
            <w:noWrap/>
            <w:vAlign w:val="center"/>
          </w:tcPr>
          <w:p w14:paraId="3F918464" w14:textId="397A3B0E" w:rsidR="00FC0DFE" w:rsidRPr="00F17A05" w:rsidRDefault="00FC0DFE" w:rsidP="007416FC">
            <w:pPr>
              <w:pStyle w:val="BodyText"/>
              <w:jc w:val="center"/>
              <w:rPr>
                <w:rFonts w:cstheme="minorHAnsi"/>
              </w:rPr>
            </w:pPr>
            <w:r w:rsidRPr="00F17A05">
              <w:rPr>
                <w:rFonts w:cstheme="minorHAnsi"/>
              </w:rPr>
              <w:t>Number</w:t>
            </w:r>
          </w:p>
        </w:tc>
        <w:tc>
          <w:tcPr>
            <w:tcW w:w="5159" w:type="dxa"/>
            <w:tcBorders>
              <w:bottom w:val="thinThickSmallGap" w:sz="24" w:space="0" w:color="auto"/>
            </w:tcBorders>
            <w:vAlign w:val="center"/>
          </w:tcPr>
          <w:p w14:paraId="55CA6D7D" w14:textId="50CC1013" w:rsidR="00FC0DFE" w:rsidRPr="00F17A05" w:rsidRDefault="00FC0DFE" w:rsidP="007416FC">
            <w:pPr>
              <w:pStyle w:val="BodyText"/>
              <w:jc w:val="center"/>
              <w:rPr>
                <w:rFonts w:cstheme="minorHAnsi"/>
              </w:rPr>
            </w:pPr>
            <w:r w:rsidRPr="00F17A05">
              <w:rPr>
                <w:rFonts w:cstheme="minorHAnsi"/>
              </w:rPr>
              <w:t>Title</w:t>
            </w:r>
          </w:p>
        </w:tc>
        <w:tc>
          <w:tcPr>
            <w:tcW w:w="2430" w:type="dxa"/>
            <w:tcBorders>
              <w:bottom w:val="thinThickSmallGap" w:sz="24" w:space="0" w:color="auto"/>
            </w:tcBorders>
            <w:vAlign w:val="center"/>
          </w:tcPr>
          <w:p w14:paraId="51D72E40" w14:textId="07432BD3" w:rsidR="00FC0DFE" w:rsidRPr="00F17A05" w:rsidRDefault="00FC0DFE" w:rsidP="007416FC">
            <w:pPr>
              <w:pStyle w:val="BodyText"/>
              <w:jc w:val="center"/>
              <w:rPr>
                <w:rFonts w:cstheme="minorHAnsi"/>
              </w:rPr>
            </w:pPr>
            <w:r w:rsidRPr="00F17A05">
              <w:rPr>
                <w:rFonts w:cstheme="minorHAnsi"/>
              </w:rPr>
              <w:t>Status</w:t>
            </w:r>
          </w:p>
        </w:tc>
      </w:tr>
      <w:tr w:rsidR="00FC0DFE" w:rsidRPr="00F17A05" w14:paraId="6225FAE5" w14:textId="77777777" w:rsidTr="00FC0DFE">
        <w:trPr>
          <w:trHeight w:val="570"/>
        </w:trPr>
        <w:tc>
          <w:tcPr>
            <w:tcW w:w="1242" w:type="dxa"/>
            <w:tcBorders>
              <w:top w:val="thinThickSmallGap" w:sz="24" w:space="0" w:color="auto"/>
              <w:right w:val="nil"/>
            </w:tcBorders>
            <w:noWrap/>
            <w:vAlign w:val="center"/>
            <w:hideMark/>
          </w:tcPr>
          <w:p w14:paraId="11AF5C44" w14:textId="7242EAC5"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top w:val="thinThickSmallGap" w:sz="24" w:space="0" w:color="auto"/>
              <w:left w:val="nil"/>
            </w:tcBorders>
            <w:vAlign w:val="center"/>
          </w:tcPr>
          <w:p w14:paraId="686993A5" w14:textId="0C358334" w:rsidR="00FC0DFE" w:rsidRPr="00F17A05" w:rsidRDefault="00FC0DFE" w:rsidP="00EB19D0">
            <w:pPr>
              <w:pStyle w:val="BodyText"/>
              <w:spacing w:after="0"/>
              <w:jc w:val="left"/>
              <w:rPr>
                <w:rFonts w:cstheme="minorHAnsi"/>
                <w:highlight w:val="yellow"/>
              </w:rPr>
            </w:pPr>
            <w:r w:rsidRPr="00F17A05">
              <w:rPr>
                <w:rFonts w:cstheme="minorHAnsi"/>
                <w:color w:val="000000"/>
              </w:rPr>
              <w:t>14.1.1</w:t>
            </w:r>
          </w:p>
        </w:tc>
        <w:tc>
          <w:tcPr>
            <w:tcW w:w="5159" w:type="dxa"/>
            <w:tcBorders>
              <w:top w:val="thinThickSmallGap" w:sz="24" w:space="0" w:color="auto"/>
            </w:tcBorders>
            <w:vAlign w:val="center"/>
            <w:hideMark/>
          </w:tcPr>
          <w:p w14:paraId="0F735581" w14:textId="4F521BF6" w:rsidR="00FC0DFE" w:rsidRPr="00F17A05" w:rsidRDefault="00FC0DFE" w:rsidP="00EB19D0">
            <w:pPr>
              <w:pStyle w:val="BodyText"/>
              <w:spacing w:after="0"/>
              <w:jc w:val="left"/>
              <w:rPr>
                <w:rFonts w:cstheme="minorHAnsi"/>
                <w:highlight w:val="yellow"/>
              </w:rPr>
            </w:pPr>
            <w:r w:rsidRPr="00F17A05">
              <w:rPr>
                <w:rFonts w:cstheme="minorHAnsi"/>
                <w:color w:val="000000"/>
              </w:rPr>
              <w:t xml:space="preserve"> Working Document Toward a Preliminary draft New Recommendation ITU-R M[VDES].docx</w:t>
            </w:r>
          </w:p>
        </w:tc>
        <w:tc>
          <w:tcPr>
            <w:tcW w:w="2430" w:type="dxa"/>
            <w:tcBorders>
              <w:top w:val="thinThickSmallGap" w:sz="24" w:space="0" w:color="auto"/>
            </w:tcBorders>
            <w:vAlign w:val="center"/>
            <w:hideMark/>
          </w:tcPr>
          <w:p w14:paraId="097C7AF2" w14:textId="77777777" w:rsidR="00FC0DFE" w:rsidRDefault="00FC0DFE" w:rsidP="00EB19D0">
            <w:pPr>
              <w:pStyle w:val="BodyText"/>
              <w:spacing w:after="0"/>
              <w:jc w:val="left"/>
              <w:rPr>
                <w:rFonts w:cstheme="minorHAnsi"/>
                <w:color w:val="000000"/>
              </w:rPr>
            </w:pPr>
            <w:r w:rsidRPr="00F17A05">
              <w:rPr>
                <w:rFonts w:cstheme="minorHAnsi"/>
                <w:color w:val="000000"/>
              </w:rPr>
              <w:t>To ITU-WP5B</w:t>
            </w:r>
          </w:p>
          <w:p w14:paraId="6769D53A" w14:textId="07855036" w:rsidR="00E51865" w:rsidRPr="00F17A05" w:rsidRDefault="00E51865" w:rsidP="00EB19D0">
            <w:pPr>
              <w:pStyle w:val="BodyText"/>
              <w:spacing w:after="0"/>
              <w:jc w:val="left"/>
              <w:rPr>
                <w:rFonts w:cstheme="minorHAnsi"/>
                <w:highlight w:val="yellow"/>
              </w:rPr>
            </w:pPr>
            <w:r>
              <w:rPr>
                <w:rFonts w:cstheme="minorHAnsi"/>
                <w:color w:val="000000"/>
              </w:rPr>
              <w:t>To ENAV16</w:t>
            </w:r>
          </w:p>
        </w:tc>
      </w:tr>
      <w:tr w:rsidR="00FC0DFE" w:rsidRPr="00F17A05" w14:paraId="7577810A" w14:textId="77777777" w:rsidTr="00FC0DFE">
        <w:trPr>
          <w:trHeight w:val="570"/>
        </w:trPr>
        <w:tc>
          <w:tcPr>
            <w:tcW w:w="1242" w:type="dxa"/>
            <w:tcBorders>
              <w:right w:val="nil"/>
            </w:tcBorders>
            <w:noWrap/>
            <w:vAlign w:val="center"/>
            <w:hideMark/>
          </w:tcPr>
          <w:p w14:paraId="1B9F85F3" w14:textId="6713782A"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2A4CFFEF" w14:textId="70F5E39B" w:rsidR="00FC0DFE" w:rsidRPr="00F17A05" w:rsidRDefault="00FC0DFE" w:rsidP="00EB19D0">
            <w:pPr>
              <w:pStyle w:val="BodyText"/>
              <w:spacing w:after="0"/>
              <w:jc w:val="left"/>
              <w:rPr>
                <w:rFonts w:cstheme="minorHAnsi"/>
                <w:highlight w:val="yellow"/>
              </w:rPr>
            </w:pPr>
            <w:r w:rsidRPr="00F17A05">
              <w:rPr>
                <w:rFonts w:cstheme="minorHAnsi"/>
                <w:color w:val="000000"/>
              </w:rPr>
              <w:t>14.1.2</w:t>
            </w:r>
          </w:p>
        </w:tc>
        <w:tc>
          <w:tcPr>
            <w:tcW w:w="5159" w:type="dxa"/>
            <w:vAlign w:val="center"/>
            <w:hideMark/>
          </w:tcPr>
          <w:p w14:paraId="51E287B4" w14:textId="6F69164D" w:rsidR="00FC0DFE" w:rsidRPr="00F17A05" w:rsidRDefault="00FC0DFE" w:rsidP="00EB19D0">
            <w:pPr>
              <w:pStyle w:val="BodyText"/>
              <w:spacing w:after="0"/>
              <w:jc w:val="left"/>
              <w:rPr>
                <w:rFonts w:cstheme="minorHAnsi"/>
                <w:highlight w:val="yellow"/>
              </w:rPr>
            </w:pPr>
            <w:r w:rsidRPr="00F17A05">
              <w:rPr>
                <w:rFonts w:cstheme="minorHAnsi"/>
                <w:color w:val="000000"/>
              </w:rPr>
              <w:t xml:space="preserve">ENAV Committee </w:t>
            </w:r>
            <w:proofErr w:type="spellStart"/>
            <w:r w:rsidRPr="00F17A05">
              <w:rPr>
                <w:rFonts w:cstheme="minorHAnsi"/>
                <w:color w:val="000000"/>
              </w:rPr>
              <w:t>Workplan</w:t>
            </w:r>
            <w:proofErr w:type="spellEnd"/>
            <w:r w:rsidRPr="00F17A05">
              <w:rPr>
                <w:rFonts w:cstheme="minorHAnsi"/>
                <w:color w:val="000000"/>
              </w:rPr>
              <w:t xml:space="preserve"> 2014-2018</w:t>
            </w:r>
          </w:p>
        </w:tc>
        <w:tc>
          <w:tcPr>
            <w:tcW w:w="2430" w:type="dxa"/>
            <w:vAlign w:val="center"/>
            <w:hideMark/>
          </w:tcPr>
          <w:p w14:paraId="24F8BD00" w14:textId="57C4BC57" w:rsidR="00FC0DFE" w:rsidRPr="00F17A05" w:rsidRDefault="00FC0DFE" w:rsidP="00EB19D0">
            <w:pPr>
              <w:pStyle w:val="BodyText"/>
              <w:spacing w:after="0"/>
              <w:jc w:val="left"/>
              <w:rPr>
                <w:rFonts w:cstheme="minorHAnsi"/>
                <w:highlight w:val="yellow"/>
              </w:rPr>
            </w:pPr>
            <w:r w:rsidRPr="00F17A05">
              <w:rPr>
                <w:rFonts w:cstheme="minorHAnsi"/>
                <w:color w:val="000000"/>
              </w:rPr>
              <w:t>To Council for approval</w:t>
            </w:r>
          </w:p>
        </w:tc>
      </w:tr>
      <w:tr w:rsidR="00FC0DFE" w:rsidRPr="00F17A05" w14:paraId="0FD02A47" w14:textId="77777777" w:rsidTr="00FC0DFE">
        <w:trPr>
          <w:trHeight w:val="285"/>
        </w:trPr>
        <w:tc>
          <w:tcPr>
            <w:tcW w:w="1242" w:type="dxa"/>
            <w:tcBorders>
              <w:right w:val="nil"/>
            </w:tcBorders>
            <w:noWrap/>
            <w:vAlign w:val="center"/>
            <w:hideMark/>
          </w:tcPr>
          <w:p w14:paraId="47121575" w14:textId="0E992AED"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03C1B034" w14:textId="251076CE" w:rsidR="00FC0DFE" w:rsidRPr="00F17A05" w:rsidRDefault="00FC0DFE" w:rsidP="00EB19D0">
            <w:pPr>
              <w:pStyle w:val="BodyText"/>
              <w:spacing w:after="0"/>
              <w:jc w:val="left"/>
              <w:rPr>
                <w:rFonts w:cstheme="minorHAnsi"/>
                <w:highlight w:val="yellow"/>
              </w:rPr>
            </w:pPr>
            <w:r w:rsidRPr="00F17A05">
              <w:rPr>
                <w:rFonts w:cstheme="minorHAnsi"/>
                <w:color w:val="000000"/>
              </w:rPr>
              <w:t>14.1.3</w:t>
            </w:r>
          </w:p>
        </w:tc>
        <w:tc>
          <w:tcPr>
            <w:tcW w:w="5159" w:type="dxa"/>
            <w:vAlign w:val="center"/>
            <w:hideMark/>
          </w:tcPr>
          <w:p w14:paraId="1BCDFCAD" w14:textId="0F9E94F6" w:rsidR="00FC0DFE" w:rsidRPr="00F17A05" w:rsidRDefault="00FC0DFE" w:rsidP="00EB19D0">
            <w:pPr>
              <w:pStyle w:val="BodyText"/>
              <w:spacing w:after="0"/>
              <w:jc w:val="left"/>
              <w:rPr>
                <w:rFonts w:cstheme="minorHAnsi"/>
                <w:highlight w:val="yellow"/>
              </w:rPr>
            </w:pPr>
            <w:r w:rsidRPr="00F17A05">
              <w:rPr>
                <w:rFonts w:cstheme="minorHAnsi"/>
                <w:color w:val="000000"/>
              </w:rPr>
              <w:t xml:space="preserve">Liaison note to Danish Maritime Authority update of </w:t>
            </w:r>
            <w:r w:rsidR="0054323E">
              <w:rPr>
                <w:rFonts w:cstheme="minorHAnsi"/>
                <w:color w:val="000000"/>
              </w:rPr>
              <w:t>e-Navigation</w:t>
            </w:r>
            <w:r w:rsidRPr="00F17A05">
              <w:rPr>
                <w:rFonts w:cstheme="minorHAnsi"/>
                <w:color w:val="000000"/>
              </w:rPr>
              <w:t>.net</w:t>
            </w:r>
          </w:p>
        </w:tc>
        <w:tc>
          <w:tcPr>
            <w:tcW w:w="2430" w:type="dxa"/>
            <w:vAlign w:val="center"/>
            <w:hideMark/>
          </w:tcPr>
          <w:p w14:paraId="233A54B3" w14:textId="1DD2ABEC" w:rsidR="00FC0DFE" w:rsidRPr="00F17A05" w:rsidRDefault="00FC0DFE" w:rsidP="00EB19D0">
            <w:pPr>
              <w:pStyle w:val="BodyText"/>
              <w:spacing w:after="0"/>
              <w:jc w:val="left"/>
              <w:rPr>
                <w:rFonts w:cstheme="minorHAnsi"/>
                <w:highlight w:val="yellow"/>
              </w:rPr>
            </w:pPr>
            <w:r w:rsidRPr="00F17A05">
              <w:rPr>
                <w:rFonts w:cstheme="minorHAnsi"/>
                <w:color w:val="000000"/>
              </w:rPr>
              <w:t xml:space="preserve">To </w:t>
            </w:r>
            <w:r w:rsidR="0054323E">
              <w:rPr>
                <w:rFonts w:cstheme="minorHAnsi"/>
                <w:color w:val="000000"/>
              </w:rPr>
              <w:t>e-Navigation</w:t>
            </w:r>
            <w:r w:rsidRPr="00F17A05">
              <w:rPr>
                <w:rFonts w:cstheme="minorHAnsi"/>
                <w:color w:val="000000"/>
              </w:rPr>
              <w:t>.net Coordinator</w:t>
            </w:r>
          </w:p>
        </w:tc>
      </w:tr>
      <w:tr w:rsidR="00FC0DFE" w:rsidRPr="00F17A05" w14:paraId="5B102055" w14:textId="77777777" w:rsidTr="00FC0DFE">
        <w:trPr>
          <w:trHeight w:val="570"/>
        </w:trPr>
        <w:tc>
          <w:tcPr>
            <w:tcW w:w="1242" w:type="dxa"/>
            <w:tcBorders>
              <w:right w:val="nil"/>
            </w:tcBorders>
            <w:noWrap/>
            <w:vAlign w:val="center"/>
            <w:hideMark/>
          </w:tcPr>
          <w:p w14:paraId="57CC6ACD" w14:textId="5252940E"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3CE80D78" w14:textId="4506CA8E" w:rsidR="00FC0DFE" w:rsidRPr="00F17A05" w:rsidRDefault="00FC0DFE" w:rsidP="00EB19D0">
            <w:pPr>
              <w:pStyle w:val="BodyText"/>
              <w:spacing w:after="0"/>
              <w:jc w:val="left"/>
              <w:rPr>
                <w:rFonts w:cstheme="minorHAnsi"/>
                <w:highlight w:val="yellow"/>
              </w:rPr>
            </w:pPr>
            <w:r w:rsidRPr="00F17A05">
              <w:rPr>
                <w:rFonts w:cstheme="minorHAnsi"/>
                <w:color w:val="000000"/>
              </w:rPr>
              <w:t>14.1.4</w:t>
            </w:r>
          </w:p>
        </w:tc>
        <w:tc>
          <w:tcPr>
            <w:tcW w:w="5159" w:type="dxa"/>
            <w:vAlign w:val="center"/>
            <w:hideMark/>
          </w:tcPr>
          <w:p w14:paraId="582A0E17" w14:textId="750A854F" w:rsidR="00FC0DFE" w:rsidRPr="00F17A05" w:rsidRDefault="00FC0DFE" w:rsidP="00EB19D0">
            <w:pPr>
              <w:pStyle w:val="BodyText"/>
              <w:spacing w:after="0"/>
              <w:jc w:val="left"/>
              <w:rPr>
                <w:rFonts w:cstheme="minorHAnsi"/>
                <w:highlight w:val="yellow"/>
              </w:rPr>
            </w:pPr>
            <w:r w:rsidRPr="00F17A05">
              <w:rPr>
                <w:rFonts w:cstheme="minorHAnsi"/>
                <w:color w:val="000000"/>
              </w:rPr>
              <w:t>Liaison note to all Committees and PAP on IALA involvement with IMO SIP Tasks</w:t>
            </w:r>
          </w:p>
        </w:tc>
        <w:tc>
          <w:tcPr>
            <w:tcW w:w="2430" w:type="dxa"/>
            <w:vAlign w:val="center"/>
            <w:hideMark/>
          </w:tcPr>
          <w:p w14:paraId="16B93AC4" w14:textId="65790AB9" w:rsidR="00FC0DFE" w:rsidRPr="00F17A05" w:rsidRDefault="00FC0DFE" w:rsidP="00EB19D0">
            <w:pPr>
              <w:pStyle w:val="BodyText"/>
              <w:spacing w:after="0"/>
              <w:jc w:val="left"/>
              <w:rPr>
                <w:rFonts w:cstheme="minorHAnsi"/>
                <w:highlight w:val="yellow"/>
              </w:rPr>
            </w:pPr>
            <w:r w:rsidRPr="00F17A05">
              <w:rPr>
                <w:rFonts w:cstheme="minorHAnsi"/>
                <w:color w:val="000000"/>
              </w:rPr>
              <w:t>To All Committees and PAP</w:t>
            </w:r>
          </w:p>
        </w:tc>
      </w:tr>
      <w:tr w:rsidR="00FC0DFE" w:rsidRPr="00F17A05" w14:paraId="01E67449" w14:textId="77777777" w:rsidTr="00FC0DFE">
        <w:trPr>
          <w:trHeight w:val="285"/>
        </w:trPr>
        <w:tc>
          <w:tcPr>
            <w:tcW w:w="1242" w:type="dxa"/>
            <w:tcBorders>
              <w:right w:val="nil"/>
            </w:tcBorders>
            <w:noWrap/>
            <w:vAlign w:val="center"/>
            <w:hideMark/>
          </w:tcPr>
          <w:p w14:paraId="0873D1D6" w14:textId="03256C04"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5FA5EAE6" w14:textId="4DAD93A5" w:rsidR="00FC0DFE" w:rsidRPr="00F17A05" w:rsidRDefault="00FC0DFE" w:rsidP="00EB19D0">
            <w:pPr>
              <w:pStyle w:val="BodyText"/>
              <w:spacing w:after="0"/>
              <w:jc w:val="left"/>
              <w:rPr>
                <w:rFonts w:cstheme="minorHAnsi"/>
                <w:highlight w:val="yellow"/>
              </w:rPr>
            </w:pPr>
            <w:r w:rsidRPr="00F17A05">
              <w:rPr>
                <w:rFonts w:cstheme="minorHAnsi"/>
                <w:color w:val="000000"/>
              </w:rPr>
              <w:t>14.1.5</w:t>
            </w:r>
          </w:p>
        </w:tc>
        <w:tc>
          <w:tcPr>
            <w:tcW w:w="5159" w:type="dxa"/>
            <w:vAlign w:val="center"/>
            <w:hideMark/>
          </w:tcPr>
          <w:p w14:paraId="5E45B73D" w14:textId="5A14031C" w:rsidR="00FC0DFE" w:rsidRPr="00F17A05" w:rsidRDefault="00FC0DFE" w:rsidP="00EB19D0">
            <w:pPr>
              <w:pStyle w:val="BodyText"/>
              <w:spacing w:after="0"/>
              <w:jc w:val="left"/>
              <w:rPr>
                <w:rFonts w:cstheme="minorHAnsi"/>
                <w:highlight w:val="yellow"/>
              </w:rPr>
            </w:pPr>
            <w:r w:rsidRPr="00F17A05">
              <w:rPr>
                <w:rFonts w:cstheme="minorHAnsi"/>
                <w:color w:val="000000"/>
              </w:rPr>
              <w:t>Liaison note e-NAV to ARM committee on revision of IMO Resolution A915</w:t>
            </w:r>
          </w:p>
        </w:tc>
        <w:tc>
          <w:tcPr>
            <w:tcW w:w="2430" w:type="dxa"/>
            <w:vAlign w:val="center"/>
            <w:hideMark/>
          </w:tcPr>
          <w:p w14:paraId="3B568985" w14:textId="01A0A125" w:rsidR="00FC0DFE" w:rsidRPr="00F17A05" w:rsidRDefault="00FC0DFE" w:rsidP="00EB19D0">
            <w:pPr>
              <w:pStyle w:val="BodyText"/>
              <w:spacing w:after="0"/>
              <w:jc w:val="left"/>
              <w:rPr>
                <w:rFonts w:cstheme="minorHAnsi"/>
                <w:highlight w:val="yellow"/>
              </w:rPr>
            </w:pPr>
            <w:r w:rsidRPr="00F17A05">
              <w:rPr>
                <w:rFonts w:cstheme="minorHAnsi"/>
                <w:color w:val="000000"/>
              </w:rPr>
              <w:t>To ARM Committee</w:t>
            </w:r>
          </w:p>
        </w:tc>
      </w:tr>
      <w:tr w:rsidR="00FC0DFE" w:rsidRPr="00F17A05" w14:paraId="392E832A" w14:textId="77777777" w:rsidTr="00FC0DFE">
        <w:trPr>
          <w:trHeight w:val="285"/>
        </w:trPr>
        <w:tc>
          <w:tcPr>
            <w:tcW w:w="1242" w:type="dxa"/>
            <w:tcBorders>
              <w:right w:val="nil"/>
            </w:tcBorders>
            <w:noWrap/>
            <w:vAlign w:val="center"/>
          </w:tcPr>
          <w:p w14:paraId="4948E2D1" w14:textId="6DC2C2CF"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329A8A5A" w14:textId="63B86C98" w:rsidR="00FC0DFE" w:rsidRPr="00F17A05" w:rsidRDefault="00FC0DFE" w:rsidP="00EB19D0">
            <w:pPr>
              <w:pStyle w:val="BodyText"/>
              <w:spacing w:after="0"/>
              <w:jc w:val="left"/>
              <w:rPr>
                <w:rFonts w:cstheme="minorHAnsi"/>
                <w:highlight w:val="yellow"/>
              </w:rPr>
            </w:pPr>
            <w:r w:rsidRPr="00F17A05">
              <w:rPr>
                <w:rFonts w:cstheme="minorHAnsi"/>
                <w:color w:val="000000"/>
              </w:rPr>
              <w:t>14.1.6</w:t>
            </w:r>
          </w:p>
        </w:tc>
        <w:tc>
          <w:tcPr>
            <w:tcW w:w="5159" w:type="dxa"/>
            <w:vAlign w:val="center"/>
          </w:tcPr>
          <w:p w14:paraId="0C3235BC" w14:textId="498ECD30" w:rsidR="00FC0DFE" w:rsidRPr="00F17A05" w:rsidRDefault="00FC0DFE" w:rsidP="00EB19D0">
            <w:pPr>
              <w:pStyle w:val="BodyText"/>
              <w:spacing w:after="0"/>
              <w:jc w:val="left"/>
              <w:rPr>
                <w:rFonts w:cstheme="minorHAnsi"/>
                <w:highlight w:val="yellow"/>
              </w:rPr>
            </w:pPr>
            <w:r w:rsidRPr="00F17A05">
              <w:rPr>
                <w:rFonts w:cstheme="minorHAnsi"/>
                <w:color w:val="000000"/>
              </w:rPr>
              <w:t>ENAV Committee WG Terms of Reference</w:t>
            </w:r>
          </w:p>
        </w:tc>
        <w:tc>
          <w:tcPr>
            <w:tcW w:w="2430" w:type="dxa"/>
            <w:vAlign w:val="center"/>
          </w:tcPr>
          <w:p w14:paraId="7D441D8C" w14:textId="6A4DD04D" w:rsidR="00FC0DFE" w:rsidRPr="00F17A05" w:rsidRDefault="00FC0DFE" w:rsidP="00EB19D0">
            <w:pPr>
              <w:pStyle w:val="BodyText"/>
              <w:spacing w:after="0"/>
              <w:jc w:val="left"/>
              <w:rPr>
                <w:rFonts w:cstheme="minorHAnsi"/>
                <w:highlight w:val="yellow"/>
              </w:rPr>
            </w:pPr>
            <w:r w:rsidRPr="00F17A05">
              <w:rPr>
                <w:rFonts w:cstheme="minorHAnsi"/>
                <w:color w:val="000000"/>
              </w:rPr>
              <w:t>To Council for approval</w:t>
            </w:r>
          </w:p>
        </w:tc>
      </w:tr>
      <w:tr w:rsidR="00FC0DFE" w:rsidRPr="00F17A05" w14:paraId="1D5424D9" w14:textId="77777777" w:rsidTr="00FC0DFE">
        <w:trPr>
          <w:trHeight w:val="570"/>
        </w:trPr>
        <w:tc>
          <w:tcPr>
            <w:tcW w:w="1242" w:type="dxa"/>
            <w:tcBorders>
              <w:right w:val="nil"/>
            </w:tcBorders>
            <w:noWrap/>
            <w:vAlign w:val="center"/>
            <w:hideMark/>
          </w:tcPr>
          <w:p w14:paraId="1F969596" w14:textId="0DE3992C"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2187614B" w14:textId="6F77F1D7" w:rsidR="00FC0DFE" w:rsidRPr="00F17A05" w:rsidRDefault="00FC0DFE" w:rsidP="00EB19D0">
            <w:pPr>
              <w:pStyle w:val="BodyText"/>
              <w:spacing w:after="0"/>
              <w:jc w:val="left"/>
              <w:rPr>
                <w:rFonts w:cstheme="minorHAnsi"/>
                <w:highlight w:val="yellow"/>
              </w:rPr>
            </w:pPr>
            <w:r w:rsidRPr="00F17A05">
              <w:rPr>
                <w:rFonts w:cstheme="minorHAnsi"/>
                <w:color w:val="000000"/>
              </w:rPr>
              <w:t>14.1.7</w:t>
            </w:r>
          </w:p>
        </w:tc>
        <w:tc>
          <w:tcPr>
            <w:tcW w:w="5159" w:type="dxa"/>
            <w:vAlign w:val="center"/>
            <w:hideMark/>
          </w:tcPr>
          <w:p w14:paraId="6EF5510F" w14:textId="1184DE4F" w:rsidR="00FC0DFE" w:rsidRPr="00F17A05" w:rsidRDefault="00FC0DFE" w:rsidP="00EB19D0">
            <w:pPr>
              <w:pStyle w:val="BodyText"/>
              <w:spacing w:after="0"/>
              <w:jc w:val="left"/>
              <w:rPr>
                <w:rFonts w:cstheme="minorHAnsi"/>
                <w:highlight w:val="yellow"/>
              </w:rPr>
            </w:pPr>
            <w:r w:rsidRPr="00F17A05">
              <w:rPr>
                <w:rFonts w:cstheme="minorHAnsi"/>
                <w:color w:val="000000"/>
              </w:rPr>
              <w:t xml:space="preserve">Liaison note from </w:t>
            </w:r>
            <w:proofErr w:type="spellStart"/>
            <w:r w:rsidRPr="00F17A05">
              <w:rPr>
                <w:rFonts w:cstheme="minorHAnsi"/>
                <w:color w:val="000000"/>
              </w:rPr>
              <w:t>eNAV</w:t>
            </w:r>
            <w:proofErr w:type="spellEnd"/>
            <w:r w:rsidRPr="00F17A05">
              <w:rPr>
                <w:rFonts w:cstheme="minorHAnsi"/>
                <w:color w:val="000000"/>
              </w:rPr>
              <w:t xml:space="preserve"> to Committees and PAP</w:t>
            </w:r>
          </w:p>
        </w:tc>
        <w:tc>
          <w:tcPr>
            <w:tcW w:w="2430" w:type="dxa"/>
            <w:vAlign w:val="center"/>
            <w:hideMark/>
          </w:tcPr>
          <w:p w14:paraId="59DA0DE6" w14:textId="2D50ADFE" w:rsidR="00FC0DFE" w:rsidRPr="00F17A05" w:rsidRDefault="00FC0DFE" w:rsidP="00EB19D0">
            <w:pPr>
              <w:pStyle w:val="BodyText"/>
              <w:spacing w:after="0"/>
              <w:jc w:val="left"/>
              <w:rPr>
                <w:rFonts w:cstheme="minorHAnsi"/>
                <w:highlight w:val="yellow"/>
              </w:rPr>
            </w:pPr>
            <w:r w:rsidRPr="00F17A05">
              <w:rPr>
                <w:rFonts w:cstheme="minorHAnsi"/>
                <w:color w:val="000000"/>
              </w:rPr>
              <w:t>To Committees and the PAP</w:t>
            </w:r>
          </w:p>
        </w:tc>
      </w:tr>
      <w:tr w:rsidR="00FC0DFE" w:rsidRPr="00F17A05" w14:paraId="2D51F76F" w14:textId="77777777" w:rsidTr="00FC0DFE">
        <w:trPr>
          <w:trHeight w:val="285"/>
        </w:trPr>
        <w:tc>
          <w:tcPr>
            <w:tcW w:w="1242" w:type="dxa"/>
            <w:tcBorders>
              <w:right w:val="nil"/>
            </w:tcBorders>
            <w:noWrap/>
            <w:vAlign w:val="center"/>
            <w:hideMark/>
          </w:tcPr>
          <w:p w14:paraId="2726CE9F" w14:textId="21CFA670"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75D37473" w14:textId="3630D242" w:rsidR="00FC0DFE" w:rsidRPr="00F17A05" w:rsidRDefault="00FC0DFE" w:rsidP="00EB19D0">
            <w:pPr>
              <w:pStyle w:val="BodyText"/>
              <w:spacing w:after="0"/>
              <w:jc w:val="left"/>
              <w:rPr>
                <w:rFonts w:cstheme="minorHAnsi"/>
                <w:highlight w:val="yellow"/>
              </w:rPr>
            </w:pPr>
            <w:r w:rsidRPr="00F17A05">
              <w:rPr>
                <w:rFonts w:cstheme="minorHAnsi"/>
                <w:color w:val="000000"/>
              </w:rPr>
              <w:t>14.1.9</w:t>
            </w:r>
          </w:p>
        </w:tc>
        <w:tc>
          <w:tcPr>
            <w:tcW w:w="5159" w:type="dxa"/>
            <w:vAlign w:val="center"/>
            <w:hideMark/>
          </w:tcPr>
          <w:p w14:paraId="16D163C2" w14:textId="146EF60C" w:rsidR="00FC0DFE" w:rsidRPr="00F17A05" w:rsidRDefault="00FC0DFE" w:rsidP="00EB19D0">
            <w:pPr>
              <w:pStyle w:val="BodyText"/>
              <w:spacing w:after="0"/>
              <w:jc w:val="left"/>
              <w:rPr>
                <w:rFonts w:cstheme="minorHAnsi"/>
                <w:highlight w:val="yellow"/>
              </w:rPr>
            </w:pPr>
            <w:r w:rsidRPr="00F17A05">
              <w:rPr>
                <w:rFonts w:cstheme="minorHAnsi"/>
                <w:color w:val="000000"/>
              </w:rPr>
              <w:t>Recommendation A-126 On The Use of the Automatic Identification System (AIS) in Marine Aids to Navigation Services</w:t>
            </w:r>
          </w:p>
        </w:tc>
        <w:tc>
          <w:tcPr>
            <w:tcW w:w="2430" w:type="dxa"/>
            <w:vAlign w:val="center"/>
            <w:hideMark/>
          </w:tcPr>
          <w:p w14:paraId="35B17799" w14:textId="42B9B897" w:rsidR="0079361D" w:rsidRPr="0079361D" w:rsidRDefault="0079361D" w:rsidP="0079361D">
            <w:pPr>
              <w:pStyle w:val="BodyText"/>
              <w:spacing w:after="0"/>
              <w:rPr>
                <w:rFonts w:cstheme="minorHAnsi"/>
                <w:color w:val="000000"/>
              </w:rPr>
            </w:pPr>
            <w:r w:rsidRPr="0079361D">
              <w:rPr>
                <w:rFonts w:cstheme="minorHAnsi"/>
                <w:color w:val="000000"/>
              </w:rPr>
              <w:t>To ARM committee for review</w:t>
            </w:r>
          </w:p>
          <w:p w14:paraId="7445F9A7" w14:textId="77777777" w:rsidR="0079361D" w:rsidRPr="0079361D" w:rsidRDefault="0079361D" w:rsidP="0079361D">
            <w:pPr>
              <w:pStyle w:val="BodyText"/>
              <w:spacing w:after="0"/>
              <w:rPr>
                <w:rFonts w:cstheme="minorHAnsi"/>
                <w:color w:val="000000"/>
              </w:rPr>
            </w:pPr>
            <w:r w:rsidRPr="0079361D">
              <w:rPr>
                <w:rFonts w:cstheme="minorHAnsi"/>
                <w:color w:val="000000"/>
              </w:rPr>
              <w:t>To Coun</w:t>
            </w:r>
            <w:bookmarkStart w:id="294" w:name="_GoBack"/>
            <w:r w:rsidRPr="0079361D">
              <w:rPr>
                <w:rFonts w:cstheme="minorHAnsi"/>
                <w:color w:val="000000"/>
              </w:rPr>
              <w:t>c</w:t>
            </w:r>
            <w:bookmarkEnd w:id="294"/>
            <w:r w:rsidRPr="0079361D">
              <w:rPr>
                <w:rFonts w:cstheme="minorHAnsi"/>
                <w:color w:val="000000"/>
              </w:rPr>
              <w:t>il for approval after ARM</w:t>
            </w:r>
          </w:p>
          <w:p w14:paraId="0D7DC742" w14:textId="5A95DFDB" w:rsidR="00FC0DFE" w:rsidRPr="00F17A05" w:rsidRDefault="0079361D" w:rsidP="0079361D">
            <w:pPr>
              <w:pStyle w:val="BodyText"/>
              <w:spacing w:after="0"/>
              <w:jc w:val="left"/>
              <w:rPr>
                <w:rFonts w:cstheme="minorHAnsi"/>
                <w:highlight w:val="yellow"/>
              </w:rPr>
            </w:pPr>
            <w:r w:rsidRPr="0079361D">
              <w:rPr>
                <w:rFonts w:cstheme="minorHAnsi"/>
                <w:color w:val="000000"/>
              </w:rPr>
              <w:t>To IEC</w:t>
            </w:r>
            <w:r>
              <w:rPr>
                <w:rFonts w:cstheme="minorHAnsi"/>
                <w:color w:val="000000"/>
              </w:rPr>
              <w:t xml:space="preserve"> TC80 after Council</w:t>
            </w:r>
          </w:p>
        </w:tc>
      </w:tr>
      <w:tr w:rsidR="00FC0DFE" w:rsidRPr="00F17A05" w14:paraId="55C690D2" w14:textId="77777777" w:rsidTr="00FC0DFE">
        <w:trPr>
          <w:trHeight w:val="570"/>
        </w:trPr>
        <w:tc>
          <w:tcPr>
            <w:tcW w:w="1242" w:type="dxa"/>
            <w:tcBorders>
              <w:right w:val="nil"/>
            </w:tcBorders>
            <w:noWrap/>
            <w:vAlign w:val="center"/>
            <w:hideMark/>
          </w:tcPr>
          <w:p w14:paraId="34DECF57" w14:textId="159B1CD7"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1E466A2C" w14:textId="7AAE2FDB" w:rsidR="00FC0DFE" w:rsidRPr="00F17A05" w:rsidRDefault="00FC0DFE" w:rsidP="00EB19D0">
            <w:pPr>
              <w:pStyle w:val="BodyText"/>
              <w:spacing w:after="0"/>
              <w:jc w:val="left"/>
              <w:rPr>
                <w:rFonts w:cstheme="minorHAnsi"/>
                <w:highlight w:val="yellow"/>
              </w:rPr>
            </w:pPr>
            <w:r w:rsidRPr="00F17A05">
              <w:rPr>
                <w:rFonts w:cstheme="minorHAnsi"/>
                <w:color w:val="000000"/>
              </w:rPr>
              <w:t>14.1.10</w:t>
            </w:r>
          </w:p>
        </w:tc>
        <w:tc>
          <w:tcPr>
            <w:tcW w:w="5159" w:type="dxa"/>
            <w:vAlign w:val="center"/>
            <w:hideMark/>
          </w:tcPr>
          <w:p w14:paraId="62C500A3" w14:textId="42371696" w:rsidR="00FC0DFE" w:rsidRPr="00F17A05" w:rsidRDefault="00FC0DFE" w:rsidP="00EB19D0">
            <w:pPr>
              <w:pStyle w:val="BodyText"/>
              <w:spacing w:after="0"/>
              <w:jc w:val="left"/>
              <w:rPr>
                <w:rFonts w:cstheme="minorHAnsi"/>
                <w:highlight w:val="yellow"/>
              </w:rPr>
            </w:pPr>
            <w:r w:rsidRPr="00F17A05">
              <w:rPr>
                <w:rFonts w:cstheme="minorHAnsi"/>
                <w:color w:val="000000"/>
              </w:rPr>
              <w:t>Liaison note to ARM on A-126</w:t>
            </w:r>
          </w:p>
        </w:tc>
        <w:tc>
          <w:tcPr>
            <w:tcW w:w="2430" w:type="dxa"/>
            <w:vAlign w:val="center"/>
            <w:hideMark/>
          </w:tcPr>
          <w:p w14:paraId="0328F834" w14:textId="1E525F0F" w:rsidR="00FC0DFE" w:rsidRPr="00F17A05" w:rsidRDefault="00FC0DFE" w:rsidP="001F1825">
            <w:pPr>
              <w:pStyle w:val="BodyText"/>
              <w:spacing w:after="0"/>
              <w:jc w:val="left"/>
              <w:rPr>
                <w:rFonts w:cstheme="minorHAnsi"/>
                <w:color w:val="FF0000"/>
                <w:highlight w:val="yellow"/>
              </w:rPr>
            </w:pPr>
            <w:r w:rsidRPr="00F17A05">
              <w:rPr>
                <w:rFonts w:cstheme="minorHAnsi"/>
                <w:color w:val="000000"/>
              </w:rPr>
              <w:t xml:space="preserve">To </w:t>
            </w:r>
            <w:r w:rsidR="001F1825">
              <w:rPr>
                <w:rFonts w:cstheme="minorHAnsi"/>
                <w:color w:val="000000"/>
              </w:rPr>
              <w:t>ARM committee</w:t>
            </w:r>
          </w:p>
        </w:tc>
      </w:tr>
      <w:tr w:rsidR="00FC0DFE" w:rsidRPr="00F17A05" w14:paraId="1CB628D2" w14:textId="77777777" w:rsidTr="00FC0DFE">
        <w:trPr>
          <w:trHeight w:val="285"/>
        </w:trPr>
        <w:tc>
          <w:tcPr>
            <w:tcW w:w="1242" w:type="dxa"/>
            <w:tcBorders>
              <w:right w:val="nil"/>
            </w:tcBorders>
            <w:noWrap/>
            <w:vAlign w:val="center"/>
          </w:tcPr>
          <w:p w14:paraId="2D78F15A" w14:textId="1E582126"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29F86990" w14:textId="35FC6A86" w:rsidR="00FC0DFE" w:rsidRPr="00F17A05" w:rsidRDefault="00FC0DFE" w:rsidP="00EB19D0">
            <w:pPr>
              <w:pStyle w:val="BodyText"/>
              <w:spacing w:after="0"/>
              <w:jc w:val="left"/>
              <w:rPr>
                <w:rFonts w:cstheme="minorHAnsi"/>
                <w:highlight w:val="yellow"/>
              </w:rPr>
            </w:pPr>
            <w:r w:rsidRPr="00F17A05">
              <w:rPr>
                <w:rFonts w:cstheme="minorHAnsi"/>
                <w:color w:val="000000"/>
              </w:rPr>
              <w:t>14.1.11</w:t>
            </w:r>
          </w:p>
        </w:tc>
        <w:tc>
          <w:tcPr>
            <w:tcW w:w="5159" w:type="dxa"/>
            <w:vAlign w:val="center"/>
          </w:tcPr>
          <w:p w14:paraId="13CFC93D" w14:textId="2B865F61" w:rsidR="00FC0DFE" w:rsidRPr="00F17A05" w:rsidRDefault="00FC0DFE" w:rsidP="00EB19D0">
            <w:pPr>
              <w:pStyle w:val="BodyText"/>
              <w:spacing w:after="0"/>
              <w:jc w:val="left"/>
              <w:rPr>
                <w:rFonts w:cstheme="minorHAnsi"/>
                <w:highlight w:val="yellow"/>
              </w:rPr>
            </w:pPr>
            <w:r w:rsidRPr="00F17A05">
              <w:rPr>
                <w:rFonts w:cstheme="minorHAnsi"/>
                <w:color w:val="000000"/>
              </w:rPr>
              <w:t>Liaison note to ARM recommending review of 1081</w:t>
            </w:r>
          </w:p>
        </w:tc>
        <w:tc>
          <w:tcPr>
            <w:tcW w:w="2430" w:type="dxa"/>
            <w:vAlign w:val="center"/>
          </w:tcPr>
          <w:p w14:paraId="2567DDD6" w14:textId="45080E12" w:rsidR="00FC0DFE" w:rsidRPr="00F17A05" w:rsidRDefault="00FC0DFE" w:rsidP="009E6E65">
            <w:pPr>
              <w:pStyle w:val="BodyText"/>
              <w:spacing w:after="0"/>
              <w:jc w:val="left"/>
              <w:rPr>
                <w:rFonts w:cstheme="minorHAnsi"/>
                <w:highlight w:val="yellow"/>
              </w:rPr>
            </w:pPr>
            <w:r w:rsidRPr="00F17A05">
              <w:rPr>
                <w:rFonts w:cstheme="minorHAnsi"/>
                <w:color w:val="000000"/>
              </w:rPr>
              <w:t>To ARM committee for action</w:t>
            </w:r>
          </w:p>
        </w:tc>
      </w:tr>
      <w:tr w:rsidR="00FC0DFE" w:rsidRPr="00F17A05" w14:paraId="26B2C0F6" w14:textId="77777777" w:rsidTr="00FC0DFE">
        <w:trPr>
          <w:trHeight w:val="570"/>
        </w:trPr>
        <w:tc>
          <w:tcPr>
            <w:tcW w:w="1242" w:type="dxa"/>
            <w:tcBorders>
              <w:right w:val="nil"/>
            </w:tcBorders>
            <w:noWrap/>
            <w:vAlign w:val="center"/>
            <w:hideMark/>
          </w:tcPr>
          <w:p w14:paraId="2D257F4A" w14:textId="53A5B244"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3E7EAA22" w14:textId="16B4C2DB" w:rsidR="00FC0DFE" w:rsidRPr="00F17A05" w:rsidRDefault="00FC0DFE" w:rsidP="00EB19D0">
            <w:pPr>
              <w:pStyle w:val="BodyText"/>
              <w:spacing w:after="0"/>
              <w:jc w:val="left"/>
              <w:rPr>
                <w:rFonts w:cstheme="minorHAnsi"/>
                <w:highlight w:val="yellow"/>
              </w:rPr>
            </w:pPr>
            <w:r w:rsidRPr="00F17A05">
              <w:rPr>
                <w:rFonts w:cstheme="minorHAnsi"/>
                <w:color w:val="000000"/>
              </w:rPr>
              <w:t>14.1.12</w:t>
            </w:r>
          </w:p>
        </w:tc>
        <w:tc>
          <w:tcPr>
            <w:tcW w:w="5159" w:type="dxa"/>
            <w:vAlign w:val="center"/>
            <w:hideMark/>
          </w:tcPr>
          <w:p w14:paraId="129117B2" w14:textId="443EEE21" w:rsidR="00FC0DFE" w:rsidRPr="00F17A05" w:rsidRDefault="00FC0DFE" w:rsidP="00EB19D0">
            <w:pPr>
              <w:pStyle w:val="BodyText"/>
              <w:spacing w:after="0"/>
              <w:jc w:val="left"/>
              <w:rPr>
                <w:rFonts w:cstheme="minorHAnsi"/>
                <w:highlight w:val="yellow"/>
              </w:rPr>
            </w:pPr>
            <w:r w:rsidRPr="00F17A05">
              <w:rPr>
                <w:rFonts w:cstheme="minorHAnsi"/>
                <w:color w:val="000000"/>
              </w:rPr>
              <w:t>Liaison note to ARM and SG - Persistent Unique Identifier (PUI) for AtoN into S-100</w:t>
            </w:r>
          </w:p>
        </w:tc>
        <w:tc>
          <w:tcPr>
            <w:tcW w:w="2430" w:type="dxa"/>
            <w:vAlign w:val="center"/>
            <w:hideMark/>
          </w:tcPr>
          <w:p w14:paraId="2DE78A56" w14:textId="2F6050A8" w:rsidR="00FC0DFE" w:rsidRPr="00F17A05" w:rsidRDefault="00FC0DFE" w:rsidP="00EB19D0">
            <w:pPr>
              <w:pStyle w:val="BodyText"/>
              <w:spacing w:after="0"/>
              <w:jc w:val="left"/>
              <w:rPr>
                <w:rFonts w:cstheme="minorHAnsi"/>
                <w:highlight w:val="yellow"/>
              </w:rPr>
            </w:pPr>
            <w:r w:rsidRPr="00F17A05">
              <w:rPr>
                <w:rFonts w:cstheme="minorHAnsi"/>
                <w:color w:val="000000"/>
              </w:rPr>
              <w:t>To ARM Committee and Secretary General</w:t>
            </w:r>
          </w:p>
        </w:tc>
      </w:tr>
      <w:tr w:rsidR="00FC0DFE" w:rsidRPr="00F17A05" w14:paraId="006C0DFE" w14:textId="77777777" w:rsidTr="00FC0DFE">
        <w:trPr>
          <w:trHeight w:val="570"/>
        </w:trPr>
        <w:tc>
          <w:tcPr>
            <w:tcW w:w="1242" w:type="dxa"/>
            <w:tcBorders>
              <w:right w:val="nil"/>
            </w:tcBorders>
            <w:noWrap/>
            <w:vAlign w:val="center"/>
            <w:hideMark/>
          </w:tcPr>
          <w:p w14:paraId="7610ED50" w14:textId="1ADBF753" w:rsidR="00FC0DFE" w:rsidRPr="00F17A05" w:rsidRDefault="00FC0DFE" w:rsidP="00FC0DFE">
            <w:pPr>
              <w:pStyle w:val="BodyText"/>
              <w:spacing w:after="0"/>
              <w:jc w:val="right"/>
              <w:rPr>
                <w:rFonts w:cstheme="minorHAnsi"/>
                <w:highlight w:val="yellow"/>
              </w:rPr>
            </w:pPr>
            <w:r w:rsidRPr="00F17A05">
              <w:rPr>
                <w:rFonts w:cstheme="minorHAnsi"/>
                <w:color w:val="000000"/>
              </w:rPr>
              <w:t>ENAV15-</w:t>
            </w:r>
          </w:p>
        </w:tc>
        <w:tc>
          <w:tcPr>
            <w:tcW w:w="951" w:type="dxa"/>
            <w:tcBorders>
              <w:left w:val="nil"/>
            </w:tcBorders>
            <w:vAlign w:val="center"/>
          </w:tcPr>
          <w:p w14:paraId="030AC98A" w14:textId="03ABE620" w:rsidR="00FC0DFE" w:rsidRPr="00F17A05" w:rsidRDefault="00FC0DFE" w:rsidP="00EB19D0">
            <w:pPr>
              <w:pStyle w:val="BodyText"/>
              <w:spacing w:after="0"/>
              <w:jc w:val="left"/>
              <w:rPr>
                <w:rFonts w:cstheme="minorHAnsi"/>
                <w:highlight w:val="yellow"/>
              </w:rPr>
            </w:pPr>
            <w:r w:rsidRPr="00F17A05">
              <w:rPr>
                <w:rFonts w:cstheme="minorHAnsi"/>
                <w:color w:val="000000"/>
              </w:rPr>
              <w:t>14.1.13</w:t>
            </w:r>
          </w:p>
        </w:tc>
        <w:tc>
          <w:tcPr>
            <w:tcW w:w="5159" w:type="dxa"/>
            <w:vAlign w:val="center"/>
            <w:hideMark/>
          </w:tcPr>
          <w:p w14:paraId="026D0D81" w14:textId="290E12E2" w:rsidR="00FC0DFE" w:rsidRPr="00F17A05" w:rsidRDefault="00FC0DFE" w:rsidP="00EB19D0">
            <w:pPr>
              <w:pStyle w:val="BodyText"/>
              <w:spacing w:after="0"/>
              <w:jc w:val="left"/>
              <w:rPr>
                <w:rFonts w:cstheme="minorHAnsi"/>
                <w:highlight w:val="yellow"/>
              </w:rPr>
            </w:pPr>
            <w:r w:rsidRPr="00F17A05">
              <w:rPr>
                <w:rFonts w:cstheme="minorHAnsi"/>
                <w:color w:val="000000"/>
              </w:rPr>
              <w:t xml:space="preserve">IALA position paper on the possibility for non-SOLAS vessels to access some </w:t>
            </w:r>
            <w:r w:rsidR="0054323E">
              <w:rPr>
                <w:rFonts w:cstheme="minorHAnsi"/>
                <w:color w:val="000000"/>
              </w:rPr>
              <w:t>e-Navigation</w:t>
            </w:r>
            <w:r w:rsidRPr="00F17A05">
              <w:rPr>
                <w:rFonts w:cstheme="minorHAnsi"/>
                <w:color w:val="000000"/>
              </w:rPr>
              <w:t xml:space="preserve"> services v3</w:t>
            </w:r>
          </w:p>
        </w:tc>
        <w:tc>
          <w:tcPr>
            <w:tcW w:w="2430" w:type="dxa"/>
            <w:vAlign w:val="center"/>
            <w:hideMark/>
          </w:tcPr>
          <w:p w14:paraId="517E96CD" w14:textId="19AED7FD" w:rsidR="00FC0DFE" w:rsidRPr="00F17A05" w:rsidRDefault="00FC0DFE" w:rsidP="00EB19D0">
            <w:pPr>
              <w:pStyle w:val="BodyText"/>
              <w:spacing w:after="0"/>
              <w:jc w:val="left"/>
              <w:rPr>
                <w:rFonts w:cstheme="minorHAnsi"/>
                <w:highlight w:val="yellow"/>
              </w:rPr>
            </w:pPr>
            <w:r w:rsidRPr="00F17A05">
              <w:rPr>
                <w:rFonts w:cstheme="minorHAnsi"/>
                <w:color w:val="000000"/>
              </w:rPr>
              <w:t>To PAP</w:t>
            </w:r>
          </w:p>
        </w:tc>
      </w:tr>
      <w:tr w:rsidR="00652F8C" w:rsidRPr="00F17A05" w14:paraId="3210A268" w14:textId="77777777" w:rsidTr="00FC0DFE">
        <w:trPr>
          <w:trHeight w:val="570"/>
        </w:trPr>
        <w:tc>
          <w:tcPr>
            <w:tcW w:w="1242" w:type="dxa"/>
            <w:tcBorders>
              <w:right w:val="nil"/>
            </w:tcBorders>
            <w:noWrap/>
            <w:vAlign w:val="center"/>
          </w:tcPr>
          <w:p w14:paraId="67C3A786" w14:textId="352B506A" w:rsidR="00652F8C" w:rsidRPr="00F17A05" w:rsidRDefault="00652F8C" w:rsidP="00FC0DFE">
            <w:pPr>
              <w:pStyle w:val="BodyText"/>
              <w:spacing w:after="0"/>
              <w:jc w:val="right"/>
              <w:rPr>
                <w:rFonts w:cstheme="minorHAnsi"/>
                <w:color w:val="000000"/>
              </w:rPr>
            </w:pPr>
            <w:r>
              <w:rPr>
                <w:rFonts w:cstheme="minorHAnsi"/>
                <w:color w:val="000000"/>
              </w:rPr>
              <w:t>ENAV15-</w:t>
            </w:r>
          </w:p>
        </w:tc>
        <w:tc>
          <w:tcPr>
            <w:tcW w:w="951" w:type="dxa"/>
            <w:tcBorders>
              <w:left w:val="nil"/>
            </w:tcBorders>
            <w:vAlign w:val="center"/>
          </w:tcPr>
          <w:p w14:paraId="57FE9F23" w14:textId="108244DF" w:rsidR="00652F8C" w:rsidRPr="00F17A05" w:rsidRDefault="00652F8C" w:rsidP="00EB19D0">
            <w:pPr>
              <w:pStyle w:val="BodyText"/>
              <w:spacing w:after="0"/>
              <w:jc w:val="left"/>
              <w:rPr>
                <w:rFonts w:cstheme="minorHAnsi"/>
                <w:color w:val="000000"/>
              </w:rPr>
            </w:pPr>
            <w:r>
              <w:rPr>
                <w:rFonts w:cstheme="minorHAnsi"/>
                <w:color w:val="000000"/>
              </w:rPr>
              <w:t>16.1</w:t>
            </w:r>
          </w:p>
        </w:tc>
        <w:tc>
          <w:tcPr>
            <w:tcW w:w="5159" w:type="dxa"/>
            <w:vAlign w:val="center"/>
          </w:tcPr>
          <w:p w14:paraId="5E2BEB4A" w14:textId="14FD56F1" w:rsidR="00652F8C" w:rsidRPr="00F17A05" w:rsidRDefault="00652F8C" w:rsidP="00EB19D0">
            <w:pPr>
              <w:pStyle w:val="BodyText"/>
              <w:spacing w:after="0"/>
              <w:jc w:val="left"/>
              <w:rPr>
                <w:rFonts w:cstheme="minorHAnsi"/>
                <w:color w:val="000000"/>
              </w:rPr>
            </w:pPr>
            <w:r w:rsidRPr="00652F8C">
              <w:rPr>
                <w:rFonts w:cstheme="minorHAnsi"/>
                <w:color w:val="000000"/>
              </w:rPr>
              <w:t>Report</w:t>
            </w:r>
            <w:r w:rsidR="00BA59DC">
              <w:rPr>
                <w:rFonts w:cstheme="minorHAnsi"/>
                <w:color w:val="000000"/>
              </w:rPr>
              <w:t xml:space="preserve"> of</w:t>
            </w:r>
            <w:r w:rsidRPr="00652F8C">
              <w:rPr>
                <w:rFonts w:cstheme="minorHAnsi"/>
                <w:color w:val="000000"/>
              </w:rPr>
              <w:t xml:space="preserve"> ENAV15</w:t>
            </w:r>
          </w:p>
        </w:tc>
        <w:tc>
          <w:tcPr>
            <w:tcW w:w="2430" w:type="dxa"/>
            <w:vAlign w:val="center"/>
          </w:tcPr>
          <w:p w14:paraId="55EE4D19" w14:textId="7098E8E3" w:rsidR="00652F8C" w:rsidRPr="00F17A05" w:rsidRDefault="00652F8C" w:rsidP="00EB19D0">
            <w:pPr>
              <w:pStyle w:val="BodyText"/>
              <w:spacing w:after="0"/>
              <w:jc w:val="left"/>
              <w:rPr>
                <w:rFonts w:cstheme="minorHAnsi"/>
                <w:color w:val="000000"/>
              </w:rPr>
            </w:pPr>
            <w:r>
              <w:rPr>
                <w:rFonts w:cstheme="minorHAnsi"/>
                <w:color w:val="000000"/>
              </w:rPr>
              <w:t>To Council for noting</w:t>
            </w:r>
          </w:p>
        </w:tc>
      </w:tr>
    </w:tbl>
    <w:p w14:paraId="7D901FF9" w14:textId="77777777" w:rsidR="007416FC" w:rsidRPr="00FB73A4" w:rsidRDefault="007416FC" w:rsidP="00583C2B">
      <w:pPr>
        <w:pStyle w:val="BodyText"/>
        <w:rPr>
          <w:highlight w:val="yellow"/>
        </w:rPr>
      </w:pPr>
    </w:p>
    <w:p w14:paraId="5435B013" w14:textId="04D35207" w:rsidR="008547F6" w:rsidRDefault="008547F6" w:rsidP="00583C2B">
      <w:pPr>
        <w:pStyle w:val="BodyText"/>
      </w:pPr>
      <w:r w:rsidRPr="00F51EA9">
        <w:t xml:space="preserve">Working Papers are </w:t>
      </w:r>
      <w:r w:rsidR="00A90867" w:rsidRPr="00F51EA9">
        <w:t>paper</w:t>
      </w:r>
      <w:r w:rsidRPr="00F51EA9">
        <w:t>s that will remain within the committee for further review.</w:t>
      </w:r>
    </w:p>
    <w:tbl>
      <w:tblPr>
        <w:tblW w:w="5000" w:type="pct"/>
        <w:tblLook w:val="04A0" w:firstRow="1" w:lastRow="0" w:firstColumn="1" w:lastColumn="0" w:noHBand="0" w:noVBand="1"/>
      </w:tblPr>
      <w:tblGrid>
        <w:gridCol w:w="1133"/>
        <w:gridCol w:w="952"/>
        <w:gridCol w:w="6061"/>
        <w:gridCol w:w="1709"/>
      </w:tblGrid>
      <w:tr w:rsidR="00F17A05" w:rsidRPr="00F17A05" w14:paraId="22A23AAC" w14:textId="77777777" w:rsidTr="00F17A05">
        <w:trPr>
          <w:trHeight w:val="479"/>
          <w:tblHeader/>
        </w:trPr>
        <w:tc>
          <w:tcPr>
            <w:tcW w:w="1058" w:type="pct"/>
            <w:gridSpan w:val="2"/>
            <w:tcBorders>
              <w:top w:val="single" w:sz="4" w:space="0" w:color="auto"/>
              <w:left w:val="single" w:sz="4" w:space="0" w:color="auto"/>
              <w:bottom w:val="thickThinSmallGap" w:sz="24" w:space="0" w:color="auto"/>
              <w:right w:val="single" w:sz="4" w:space="0" w:color="auto"/>
            </w:tcBorders>
            <w:shd w:val="clear" w:color="auto" w:fill="auto"/>
            <w:noWrap/>
            <w:vAlign w:val="center"/>
          </w:tcPr>
          <w:p w14:paraId="33073B56" w14:textId="17EA1BFD" w:rsidR="00F17A05" w:rsidRPr="00F17A05" w:rsidRDefault="00F17A05" w:rsidP="00F17A05">
            <w:pPr>
              <w:spacing w:after="0" w:line="240" w:lineRule="auto"/>
              <w:jc w:val="center"/>
              <w:rPr>
                <w:rFonts w:eastAsia="Times New Roman" w:cstheme="minorHAnsi"/>
                <w:color w:val="000000"/>
                <w:lang w:eastAsia="en-IE"/>
              </w:rPr>
            </w:pPr>
            <w:r w:rsidRPr="00F17A05">
              <w:rPr>
                <w:rFonts w:cstheme="minorHAnsi"/>
              </w:rPr>
              <w:t>Number</w:t>
            </w:r>
          </w:p>
        </w:tc>
        <w:tc>
          <w:tcPr>
            <w:tcW w:w="3075" w:type="pct"/>
            <w:tcBorders>
              <w:top w:val="single" w:sz="4" w:space="0" w:color="auto"/>
              <w:left w:val="nil"/>
              <w:bottom w:val="thickThinSmallGap" w:sz="24" w:space="0" w:color="auto"/>
              <w:right w:val="single" w:sz="4" w:space="0" w:color="auto"/>
            </w:tcBorders>
            <w:shd w:val="clear" w:color="auto" w:fill="auto"/>
            <w:vAlign w:val="center"/>
          </w:tcPr>
          <w:p w14:paraId="377C2663" w14:textId="425CBA32" w:rsidR="00F17A05" w:rsidRPr="00F17A05" w:rsidRDefault="00F17A05" w:rsidP="00F17A05">
            <w:pPr>
              <w:spacing w:after="0" w:line="240" w:lineRule="auto"/>
              <w:jc w:val="center"/>
              <w:rPr>
                <w:rFonts w:eastAsia="Times New Roman" w:cstheme="minorHAnsi"/>
                <w:color w:val="000000"/>
                <w:lang w:eastAsia="en-IE"/>
              </w:rPr>
            </w:pPr>
            <w:r w:rsidRPr="00F17A05">
              <w:rPr>
                <w:rFonts w:cstheme="minorHAnsi"/>
              </w:rPr>
              <w:t>Title</w:t>
            </w:r>
          </w:p>
        </w:tc>
        <w:tc>
          <w:tcPr>
            <w:tcW w:w="867" w:type="pct"/>
            <w:tcBorders>
              <w:top w:val="single" w:sz="4" w:space="0" w:color="auto"/>
              <w:left w:val="nil"/>
              <w:bottom w:val="thickThinSmallGap" w:sz="24" w:space="0" w:color="auto"/>
              <w:right w:val="single" w:sz="4" w:space="0" w:color="auto"/>
            </w:tcBorders>
            <w:shd w:val="clear" w:color="auto" w:fill="auto"/>
            <w:vAlign w:val="center"/>
          </w:tcPr>
          <w:p w14:paraId="30D97D21" w14:textId="4D789056" w:rsidR="00F17A05" w:rsidRPr="00F17A05" w:rsidRDefault="00F17A05" w:rsidP="00F17A05">
            <w:pPr>
              <w:spacing w:after="0" w:line="240" w:lineRule="auto"/>
              <w:jc w:val="center"/>
              <w:rPr>
                <w:rFonts w:eastAsia="Times New Roman" w:cstheme="minorHAnsi"/>
                <w:color w:val="000000"/>
                <w:lang w:eastAsia="en-IE"/>
              </w:rPr>
            </w:pPr>
            <w:r w:rsidRPr="00F17A05">
              <w:rPr>
                <w:rFonts w:cstheme="minorHAnsi"/>
              </w:rPr>
              <w:t>Status</w:t>
            </w:r>
          </w:p>
        </w:tc>
      </w:tr>
      <w:tr w:rsidR="00F17A05" w:rsidRPr="00F17A05" w14:paraId="5122CE72" w14:textId="77777777" w:rsidTr="00772C71">
        <w:trPr>
          <w:trHeight w:val="285"/>
        </w:trPr>
        <w:tc>
          <w:tcPr>
            <w:tcW w:w="575" w:type="pct"/>
            <w:tcBorders>
              <w:top w:val="thickThinSmallGap" w:sz="24" w:space="0" w:color="auto"/>
              <w:left w:val="single" w:sz="4" w:space="0" w:color="auto"/>
              <w:bottom w:val="single" w:sz="4" w:space="0" w:color="auto"/>
              <w:right w:val="nil"/>
            </w:tcBorders>
            <w:shd w:val="clear" w:color="auto" w:fill="auto"/>
            <w:noWrap/>
            <w:vAlign w:val="center"/>
            <w:hideMark/>
          </w:tcPr>
          <w:p w14:paraId="385B7483"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thickThinSmallGap" w:sz="24" w:space="0" w:color="auto"/>
              <w:left w:val="nil"/>
              <w:bottom w:val="single" w:sz="4" w:space="0" w:color="auto"/>
              <w:right w:val="single" w:sz="4" w:space="0" w:color="auto"/>
            </w:tcBorders>
            <w:shd w:val="clear" w:color="auto" w:fill="auto"/>
            <w:noWrap/>
            <w:vAlign w:val="center"/>
            <w:hideMark/>
          </w:tcPr>
          <w:p w14:paraId="2791A77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w:t>
            </w:r>
          </w:p>
        </w:tc>
        <w:tc>
          <w:tcPr>
            <w:tcW w:w="3075" w:type="pct"/>
            <w:tcBorders>
              <w:top w:val="thickThinSmallGap" w:sz="24" w:space="0" w:color="auto"/>
              <w:left w:val="nil"/>
              <w:bottom w:val="single" w:sz="4" w:space="0" w:color="auto"/>
              <w:right w:val="single" w:sz="4" w:space="0" w:color="auto"/>
            </w:tcBorders>
            <w:shd w:val="clear" w:color="auto" w:fill="auto"/>
            <w:vAlign w:val="center"/>
            <w:hideMark/>
          </w:tcPr>
          <w:p w14:paraId="19D1A2C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WP on </w:t>
            </w:r>
            <w:proofErr w:type="spellStart"/>
            <w:r w:rsidRPr="00F17A05">
              <w:rPr>
                <w:rFonts w:eastAsia="Times New Roman" w:cstheme="minorHAnsi"/>
                <w:color w:val="000000"/>
                <w:lang w:eastAsia="en-IE"/>
              </w:rPr>
              <w:t>Testbed</w:t>
            </w:r>
            <w:proofErr w:type="spellEnd"/>
            <w:r w:rsidRPr="00F17A05">
              <w:rPr>
                <w:rFonts w:eastAsia="Times New Roman" w:cstheme="minorHAnsi"/>
                <w:color w:val="000000"/>
                <w:lang w:eastAsia="en-IE"/>
              </w:rPr>
              <w:t xml:space="preserve"> Analysis and Lessons Learned</w:t>
            </w:r>
          </w:p>
        </w:tc>
        <w:tc>
          <w:tcPr>
            <w:tcW w:w="867" w:type="pct"/>
            <w:tcBorders>
              <w:top w:val="thickThinSmallGap" w:sz="24" w:space="0" w:color="auto"/>
              <w:left w:val="nil"/>
              <w:bottom w:val="single" w:sz="4" w:space="0" w:color="auto"/>
              <w:right w:val="single" w:sz="4" w:space="0" w:color="auto"/>
            </w:tcBorders>
            <w:shd w:val="clear" w:color="auto" w:fill="auto"/>
            <w:vAlign w:val="center"/>
            <w:hideMark/>
          </w:tcPr>
          <w:p w14:paraId="1A5F328B"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1D36E4F9"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F56BDFC"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DC34CD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w:t>
            </w:r>
          </w:p>
        </w:tc>
        <w:tc>
          <w:tcPr>
            <w:tcW w:w="3075" w:type="pct"/>
            <w:tcBorders>
              <w:top w:val="nil"/>
              <w:left w:val="nil"/>
              <w:bottom w:val="single" w:sz="4" w:space="0" w:color="auto"/>
              <w:right w:val="single" w:sz="4" w:space="0" w:color="auto"/>
            </w:tcBorders>
            <w:shd w:val="clear" w:color="auto" w:fill="auto"/>
            <w:vAlign w:val="center"/>
            <w:hideMark/>
          </w:tcPr>
          <w:p w14:paraId="48674A8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Discussion Paper on Effective Communication of Information concerning Testbeds</w:t>
            </w:r>
          </w:p>
        </w:tc>
        <w:tc>
          <w:tcPr>
            <w:tcW w:w="867" w:type="pct"/>
            <w:tcBorders>
              <w:top w:val="nil"/>
              <w:left w:val="nil"/>
              <w:bottom w:val="single" w:sz="4" w:space="0" w:color="auto"/>
              <w:right w:val="single" w:sz="4" w:space="0" w:color="auto"/>
            </w:tcBorders>
            <w:shd w:val="clear" w:color="auto" w:fill="auto"/>
            <w:vAlign w:val="center"/>
            <w:hideMark/>
          </w:tcPr>
          <w:p w14:paraId="3DA27A3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6DE0A33E"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5DFAF44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F794C9B"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w:t>
            </w:r>
          </w:p>
        </w:tc>
        <w:tc>
          <w:tcPr>
            <w:tcW w:w="3075" w:type="pct"/>
            <w:tcBorders>
              <w:top w:val="nil"/>
              <w:left w:val="nil"/>
              <w:bottom w:val="single" w:sz="4" w:space="0" w:color="auto"/>
              <w:right w:val="single" w:sz="4" w:space="0" w:color="auto"/>
            </w:tcBorders>
            <w:shd w:val="clear" w:color="auto" w:fill="auto"/>
            <w:vAlign w:val="center"/>
            <w:hideMark/>
          </w:tcPr>
          <w:p w14:paraId="6B7CE532"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Draft R121</w:t>
            </w:r>
          </w:p>
        </w:tc>
        <w:tc>
          <w:tcPr>
            <w:tcW w:w="867" w:type="pct"/>
            <w:tcBorders>
              <w:top w:val="nil"/>
              <w:left w:val="nil"/>
              <w:bottom w:val="single" w:sz="4" w:space="0" w:color="auto"/>
              <w:right w:val="single" w:sz="4" w:space="0" w:color="auto"/>
            </w:tcBorders>
            <w:shd w:val="clear" w:color="auto" w:fill="auto"/>
            <w:vAlign w:val="center"/>
            <w:hideMark/>
          </w:tcPr>
          <w:p w14:paraId="317197F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To ENAV16</w:t>
            </w:r>
          </w:p>
        </w:tc>
      </w:tr>
      <w:tr w:rsidR="00F17A05" w:rsidRPr="00F17A05" w14:paraId="2FF9FB4A"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5DE375A9"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A25C336"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w:t>
            </w:r>
          </w:p>
        </w:tc>
        <w:tc>
          <w:tcPr>
            <w:tcW w:w="3075" w:type="pct"/>
            <w:tcBorders>
              <w:top w:val="nil"/>
              <w:left w:val="nil"/>
              <w:bottom w:val="single" w:sz="4" w:space="0" w:color="auto"/>
              <w:right w:val="single" w:sz="4" w:space="0" w:color="auto"/>
            </w:tcBorders>
            <w:shd w:val="clear" w:color="auto" w:fill="auto"/>
            <w:vAlign w:val="center"/>
            <w:hideMark/>
          </w:tcPr>
          <w:p w14:paraId="15BEE14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Draft eLoran guideline</w:t>
            </w:r>
          </w:p>
        </w:tc>
        <w:tc>
          <w:tcPr>
            <w:tcW w:w="867" w:type="pct"/>
            <w:tcBorders>
              <w:top w:val="nil"/>
              <w:left w:val="nil"/>
              <w:bottom w:val="single" w:sz="4" w:space="0" w:color="auto"/>
              <w:right w:val="single" w:sz="4" w:space="0" w:color="auto"/>
            </w:tcBorders>
            <w:shd w:val="clear" w:color="auto" w:fill="auto"/>
            <w:vAlign w:val="center"/>
            <w:hideMark/>
          </w:tcPr>
          <w:p w14:paraId="56D4778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To ENAV16</w:t>
            </w:r>
          </w:p>
        </w:tc>
      </w:tr>
      <w:tr w:rsidR="00F17A05" w:rsidRPr="00F17A05" w14:paraId="7D63AFBA"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242A14C9"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D6C20C2"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14.2.5</w:t>
            </w:r>
          </w:p>
        </w:tc>
        <w:tc>
          <w:tcPr>
            <w:tcW w:w="3075" w:type="pct"/>
            <w:tcBorders>
              <w:top w:val="nil"/>
              <w:left w:val="nil"/>
              <w:bottom w:val="single" w:sz="4" w:space="0" w:color="auto"/>
              <w:right w:val="single" w:sz="4" w:space="0" w:color="auto"/>
            </w:tcBorders>
            <w:shd w:val="clear" w:color="auto" w:fill="auto"/>
            <w:vAlign w:val="center"/>
            <w:hideMark/>
          </w:tcPr>
          <w:p w14:paraId="3831A617"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Task Group statement of work</w:t>
            </w:r>
          </w:p>
        </w:tc>
        <w:tc>
          <w:tcPr>
            <w:tcW w:w="867" w:type="pct"/>
            <w:tcBorders>
              <w:top w:val="nil"/>
              <w:left w:val="nil"/>
              <w:bottom w:val="single" w:sz="4" w:space="0" w:color="auto"/>
              <w:right w:val="single" w:sz="4" w:space="0" w:color="auto"/>
            </w:tcBorders>
            <w:shd w:val="clear" w:color="auto" w:fill="auto"/>
            <w:vAlign w:val="center"/>
            <w:hideMark/>
          </w:tcPr>
          <w:p w14:paraId="63BDA4A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To ENAV16</w:t>
            </w:r>
          </w:p>
        </w:tc>
      </w:tr>
      <w:tr w:rsidR="00F17A05" w:rsidRPr="00F17A05" w14:paraId="2B8586D9"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745970D2"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264A2B0A"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14.2.6</w:t>
            </w:r>
          </w:p>
        </w:tc>
        <w:tc>
          <w:tcPr>
            <w:tcW w:w="3075" w:type="pct"/>
            <w:tcBorders>
              <w:top w:val="nil"/>
              <w:left w:val="nil"/>
              <w:bottom w:val="single" w:sz="4" w:space="0" w:color="auto"/>
              <w:right w:val="single" w:sz="4" w:space="0" w:color="auto"/>
            </w:tcBorders>
            <w:shd w:val="clear" w:color="auto" w:fill="auto"/>
            <w:vAlign w:val="center"/>
            <w:hideMark/>
          </w:tcPr>
          <w:p w14:paraId="0661F721"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Procedures for managing DGNSS information</w:t>
            </w:r>
          </w:p>
        </w:tc>
        <w:tc>
          <w:tcPr>
            <w:tcW w:w="867" w:type="pct"/>
            <w:tcBorders>
              <w:top w:val="nil"/>
              <w:left w:val="nil"/>
              <w:bottom w:val="single" w:sz="4" w:space="0" w:color="auto"/>
              <w:right w:val="single" w:sz="4" w:space="0" w:color="auto"/>
            </w:tcBorders>
            <w:shd w:val="clear" w:color="auto" w:fill="auto"/>
            <w:vAlign w:val="center"/>
            <w:hideMark/>
          </w:tcPr>
          <w:p w14:paraId="77524DF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To ENAV16</w:t>
            </w:r>
          </w:p>
        </w:tc>
      </w:tr>
      <w:tr w:rsidR="00F17A05" w:rsidRPr="00F17A05" w14:paraId="78B074F4"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3C92FA64"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6D9C93B6"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14.2.7</w:t>
            </w:r>
          </w:p>
        </w:tc>
        <w:tc>
          <w:tcPr>
            <w:tcW w:w="3075" w:type="pct"/>
            <w:tcBorders>
              <w:top w:val="nil"/>
              <w:left w:val="nil"/>
              <w:bottom w:val="single" w:sz="4" w:space="0" w:color="auto"/>
              <w:right w:val="single" w:sz="4" w:space="0" w:color="auto"/>
            </w:tcBorders>
            <w:shd w:val="clear" w:color="auto" w:fill="auto"/>
            <w:vAlign w:val="center"/>
            <w:hideMark/>
          </w:tcPr>
          <w:p w14:paraId="2ADB8E9A"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Extension of SBAS over VDES</w:t>
            </w:r>
          </w:p>
        </w:tc>
        <w:tc>
          <w:tcPr>
            <w:tcW w:w="867" w:type="pct"/>
            <w:tcBorders>
              <w:top w:val="nil"/>
              <w:left w:val="nil"/>
              <w:bottom w:val="single" w:sz="4" w:space="0" w:color="auto"/>
              <w:right w:val="single" w:sz="4" w:space="0" w:color="auto"/>
            </w:tcBorders>
            <w:shd w:val="clear" w:color="auto" w:fill="auto"/>
            <w:vAlign w:val="center"/>
            <w:hideMark/>
          </w:tcPr>
          <w:p w14:paraId="43FA698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To ENAV16</w:t>
            </w:r>
          </w:p>
        </w:tc>
      </w:tr>
      <w:tr w:rsidR="00F17A05" w:rsidRPr="00F17A05" w14:paraId="3AB7D105"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2483A4F6"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lastRenderedPageBreak/>
              <w:t>ENAV15-</w:t>
            </w:r>
          </w:p>
        </w:tc>
        <w:tc>
          <w:tcPr>
            <w:tcW w:w="483" w:type="pct"/>
            <w:tcBorders>
              <w:top w:val="nil"/>
              <w:left w:val="nil"/>
              <w:bottom w:val="single" w:sz="4" w:space="0" w:color="auto"/>
              <w:right w:val="single" w:sz="4" w:space="0" w:color="auto"/>
            </w:tcBorders>
            <w:shd w:val="clear" w:color="auto" w:fill="auto"/>
            <w:noWrap/>
            <w:vAlign w:val="center"/>
            <w:hideMark/>
          </w:tcPr>
          <w:p w14:paraId="695C2FA1"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14.2.8</w:t>
            </w:r>
          </w:p>
        </w:tc>
        <w:tc>
          <w:tcPr>
            <w:tcW w:w="3075" w:type="pct"/>
            <w:tcBorders>
              <w:top w:val="nil"/>
              <w:left w:val="nil"/>
              <w:bottom w:val="single" w:sz="4" w:space="0" w:color="auto"/>
              <w:right w:val="single" w:sz="4" w:space="0" w:color="auto"/>
            </w:tcBorders>
            <w:shd w:val="clear" w:color="auto" w:fill="auto"/>
            <w:vAlign w:val="center"/>
            <w:hideMark/>
          </w:tcPr>
          <w:p w14:paraId="109C318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IALA Recommendation on the IALA Common Shore-based System Architecture (CSSA) 20130925d</w:t>
            </w:r>
          </w:p>
        </w:tc>
        <w:tc>
          <w:tcPr>
            <w:tcW w:w="867" w:type="pct"/>
            <w:tcBorders>
              <w:top w:val="nil"/>
              <w:left w:val="nil"/>
              <w:bottom w:val="single" w:sz="4" w:space="0" w:color="auto"/>
              <w:right w:val="single" w:sz="4" w:space="0" w:color="auto"/>
            </w:tcBorders>
            <w:shd w:val="clear" w:color="auto" w:fill="auto"/>
            <w:vAlign w:val="center"/>
            <w:hideMark/>
          </w:tcPr>
          <w:p w14:paraId="532482B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To ENAV16</w:t>
            </w:r>
          </w:p>
        </w:tc>
      </w:tr>
      <w:tr w:rsidR="00F17A05" w:rsidRPr="00F17A05" w14:paraId="1B6D7328"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8DA702D"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2F0E5381"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14.2.9</w:t>
            </w:r>
          </w:p>
        </w:tc>
        <w:tc>
          <w:tcPr>
            <w:tcW w:w="3075" w:type="pct"/>
            <w:tcBorders>
              <w:top w:val="nil"/>
              <w:left w:val="nil"/>
              <w:bottom w:val="single" w:sz="4" w:space="0" w:color="auto"/>
              <w:right w:val="single" w:sz="4" w:space="0" w:color="auto"/>
            </w:tcBorders>
            <w:shd w:val="clear" w:color="auto" w:fill="auto"/>
            <w:vAlign w:val="center"/>
            <w:hideMark/>
          </w:tcPr>
          <w:p w14:paraId="53A6379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Main Draft IALA Recommendation On Generic Service Engineering Model 20140904 Amended</w:t>
            </w:r>
          </w:p>
        </w:tc>
        <w:tc>
          <w:tcPr>
            <w:tcW w:w="867" w:type="pct"/>
            <w:tcBorders>
              <w:top w:val="nil"/>
              <w:left w:val="nil"/>
              <w:bottom w:val="single" w:sz="4" w:space="0" w:color="auto"/>
              <w:right w:val="single" w:sz="4" w:space="0" w:color="auto"/>
            </w:tcBorders>
            <w:shd w:val="clear" w:color="auto" w:fill="auto"/>
            <w:vAlign w:val="center"/>
            <w:hideMark/>
          </w:tcPr>
          <w:p w14:paraId="2AAF200E"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A6A3615"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50E7969A"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5F898050"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14.2.10</w:t>
            </w:r>
          </w:p>
        </w:tc>
        <w:tc>
          <w:tcPr>
            <w:tcW w:w="3075" w:type="pct"/>
            <w:tcBorders>
              <w:top w:val="nil"/>
              <w:left w:val="nil"/>
              <w:bottom w:val="single" w:sz="4" w:space="0" w:color="auto"/>
              <w:right w:val="single" w:sz="4" w:space="0" w:color="auto"/>
            </w:tcBorders>
            <w:shd w:val="clear" w:color="auto" w:fill="auto"/>
            <w:vAlign w:val="center"/>
            <w:hideMark/>
          </w:tcPr>
          <w:p w14:paraId="390C6C42"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Appendix 00-Glossary </w:t>
            </w:r>
            <w:proofErr w:type="spellStart"/>
            <w:r w:rsidRPr="00F17A05">
              <w:rPr>
                <w:rFonts w:eastAsia="Times New Roman" w:cstheme="minorHAnsi"/>
                <w:color w:val="000000"/>
                <w:lang w:eastAsia="en-IE"/>
              </w:rPr>
              <w:t>Etc</w:t>
            </w:r>
            <w:proofErr w:type="spellEnd"/>
            <w:r w:rsidRPr="00F17A05">
              <w:rPr>
                <w:rFonts w:eastAsia="Times New Roman" w:cstheme="minorHAnsi"/>
                <w:color w:val="000000"/>
                <w:lang w:eastAsia="en-IE"/>
              </w:rPr>
              <w:t xml:space="preserve"> Rec-Generic Service </w:t>
            </w:r>
            <w:proofErr w:type="spellStart"/>
            <w:r w:rsidRPr="00F17A05">
              <w:rPr>
                <w:rFonts w:eastAsia="Times New Roman" w:cstheme="minorHAnsi"/>
                <w:color w:val="000000"/>
                <w:lang w:eastAsia="en-IE"/>
              </w:rPr>
              <w:t>Eng</w:t>
            </w:r>
            <w:proofErr w:type="spellEnd"/>
            <w:r w:rsidRPr="00F17A05">
              <w:rPr>
                <w:rFonts w:eastAsia="Times New Roman" w:cstheme="minorHAnsi"/>
                <w:color w:val="000000"/>
                <w:lang w:eastAsia="en-IE"/>
              </w:rPr>
              <w:t xml:space="preserve"> Model V0-06 20140812</w:t>
            </w:r>
          </w:p>
        </w:tc>
        <w:tc>
          <w:tcPr>
            <w:tcW w:w="867" w:type="pct"/>
            <w:tcBorders>
              <w:top w:val="nil"/>
              <w:left w:val="nil"/>
              <w:bottom w:val="single" w:sz="4" w:space="0" w:color="auto"/>
              <w:right w:val="single" w:sz="4" w:space="0" w:color="auto"/>
            </w:tcBorders>
            <w:shd w:val="clear" w:color="auto" w:fill="auto"/>
            <w:vAlign w:val="center"/>
            <w:hideMark/>
          </w:tcPr>
          <w:p w14:paraId="2CA1E8B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9B81A70"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7A9AFE7"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03CDF67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14.2.11</w:t>
            </w:r>
          </w:p>
        </w:tc>
        <w:tc>
          <w:tcPr>
            <w:tcW w:w="3075" w:type="pct"/>
            <w:tcBorders>
              <w:top w:val="nil"/>
              <w:left w:val="nil"/>
              <w:bottom w:val="single" w:sz="4" w:space="0" w:color="auto"/>
              <w:right w:val="single" w:sz="4" w:space="0" w:color="auto"/>
            </w:tcBorders>
            <w:shd w:val="clear" w:color="auto" w:fill="auto"/>
            <w:vAlign w:val="center"/>
            <w:hideMark/>
          </w:tcPr>
          <w:p w14:paraId="0F74893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Basic Service Categories Definitions </w:t>
            </w:r>
            <w:proofErr w:type="spellStart"/>
            <w:r w:rsidRPr="00F17A05">
              <w:rPr>
                <w:rFonts w:eastAsia="Times New Roman" w:cstheme="minorHAnsi"/>
                <w:color w:val="000000"/>
                <w:lang w:eastAsia="en-IE"/>
              </w:rPr>
              <w:t>Etc</w:t>
            </w:r>
            <w:proofErr w:type="spellEnd"/>
            <w:r w:rsidRPr="00F17A05">
              <w:rPr>
                <w:rFonts w:eastAsia="Times New Roman" w:cstheme="minorHAnsi"/>
                <w:color w:val="000000"/>
                <w:lang w:eastAsia="en-IE"/>
              </w:rPr>
              <w:t xml:space="preserve"> Rec-</w:t>
            </w:r>
            <w:proofErr w:type="spellStart"/>
            <w:r w:rsidRPr="00F17A05">
              <w:rPr>
                <w:rFonts w:eastAsia="Times New Roman" w:cstheme="minorHAnsi"/>
                <w:color w:val="000000"/>
                <w:lang w:eastAsia="en-IE"/>
              </w:rPr>
              <w:t>GenericServiceEngModel</w:t>
            </w:r>
            <w:proofErr w:type="spellEnd"/>
            <w:r w:rsidRPr="00F17A05">
              <w:rPr>
                <w:rFonts w:eastAsia="Times New Roman" w:cstheme="minorHAnsi"/>
                <w:color w:val="000000"/>
                <w:lang w:eastAsia="en-IE"/>
              </w:rPr>
              <w:t xml:space="preserve"> V0-06 20140812</w:t>
            </w:r>
          </w:p>
        </w:tc>
        <w:tc>
          <w:tcPr>
            <w:tcW w:w="867" w:type="pct"/>
            <w:tcBorders>
              <w:top w:val="nil"/>
              <w:left w:val="nil"/>
              <w:bottom w:val="single" w:sz="4" w:space="0" w:color="auto"/>
              <w:right w:val="single" w:sz="4" w:space="0" w:color="auto"/>
            </w:tcBorders>
            <w:shd w:val="clear" w:color="auto" w:fill="auto"/>
            <w:vAlign w:val="center"/>
            <w:hideMark/>
          </w:tcPr>
          <w:p w14:paraId="04C020D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1CCDF539"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06DB2816"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209D8EF7"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14.2.12</w:t>
            </w:r>
          </w:p>
        </w:tc>
        <w:tc>
          <w:tcPr>
            <w:tcW w:w="3075" w:type="pct"/>
            <w:tcBorders>
              <w:top w:val="nil"/>
              <w:left w:val="nil"/>
              <w:bottom w:val="single" w:sz="4" w:space="0" w:color="auto"/>
              <w:right w:val="single" w:sz="4" w:space="0" w:color="auto"/>
            </w:tcBorders>
            <w:shd w:val="clear" w:color="auto" w:fill="auto"/>
            <w:vAlign w:val="center"/>
            <w:hideMark/>
          </w:tcPr>
          <w:p w14:paraId="57824B5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 02- Data Objects Of A Service - Service Data Mode_Rec-GenericServiceEngModel_V0-06_20140812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3C90DF2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006BFAAE"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2445509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1230A1B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14.2.13</w:t>
            </w:r>
          </w:p>
        </w:tc>
        <w:tc>
          <w:tcPr>
            <w:tcW w:w="3075" w:type="pct"/>
            <w:tcBorders>
              <w:top w:val="nil"/>
              <w:left w:val="nil"/>
              <w:bottom w:val="single" w:sz="4" w:space="0" w:color="auto"/>
              <w:right w:val="single" w:sz="4" w:space="0" w:color="auto"/>
            </w:tcBorders>
            <w:shd w:val="clear" w:color="auto" w:fill="auto"/>
            <w:vAlign w:val="center"/>
            <w:hideMark/>
          </w:tcPr>
          <w:p w14:paraId="6EB9D26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 03 - Distribution Model - 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69C9DE8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79FDAE30"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497C99CF"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4C2587A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14.2.14</w:t>
            </w:r>
          </w:p>
        </w:tc>
        <w:tc>
          <w:tcPr>
            <w:tcW w:w="3075" w:type="pct"/>
            <w:tcBorders>
              <w:top w:val="nil"/>
              <w:left w:val="nil"/>
              <w:bottom w:val="single" w:sz="4" w:space="0" w:color="auto"/>
              <w:right w:val="single" w:sz="4" w:space="0" w:color="auto"/>
            </w:tcBorders>
            <w:shd w:val="clear" w:color="auto" w:fill="auto"/>
            <w:vAlign w:val="center"/>
            <w:hideMark/>
          </w:tcPr>
          <w:p w14:paraId="56D29EE2"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 04 - Interaction Data Storage Model_Rec-GenericServiceEngModel_V0-06_20140812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6926364A"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4B055762"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14106A9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54D4EB5B"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14.2.15</w:t>
            </w:r>
          </w:p>
        </w:tc>
        <w:tc>
          <w:tcPr>
            <w:tcW w:w="3075" w:type="pct"/>
            <w:tcBorders>
              <w:top w:val="nil"/>
              <w:left w:val="nil"/>
              <w:bottom w:val="single" w:sz="4" w:space="0" w:color="auto"/>
              <w:right w:val="single" w:sz="4" w:space="0" w:color="auto"/>
            </w:tcBorders>
            <w:shd w:val="clear" w:color="auto" w:fill="auto"/>
            <w:vAlign w:val="center"/>
            <w:hideMark/>
          </w:tcPr>
          <w:p w14:paraId="0755E21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Appendix05 - Interfacing </w:t>
            </w:r>
            <w:proofErr w:type="spellStart"/>
            <w:r w:rsidRPr="00F17A05">
              <w:rPr>
                <w:rFonts w:eastAsia="Times New Roman" w:cstheme="minorHAnsi"/>
                <w:color w:val="000000"/>
                <w:lang w:eastAsia="en-IE"/>
              </w:rPr>
              <w:t>Model_Rec</w:t>
            </w:r>
            <w:proofErr w:type="spellEnd"/>
            <w:r w:rsidRPr="00F17A05">
              <w:rPr>
                <w:rFonts w:eastAsia="Times New Roman" w:cstheme="minorHAnsi"/>
                <w:color w:val="000000"/>
                <w:lang w:eastAsia="en-IE"/>
              </w:rPr>
              <w:t xml:space="preserve"> - GenericServiceEngModel_V0-06_20140903 with ALL subgroup Comments v1.1 Amended</w:t>
            </w:r>
          </w:p>
        </w:tc>
        <w:tc>
          <w:tcPr>
            <w:tcW w:w="867" w:type="pct"/>
            <w:tcBorders>
              <w:top w:val="nil"/>
              <w:left w:val="nil"/>
              <w:bottom w:val="single" w:sz="4" w:space="0" w:color="auto"/>
              <w:right w:val="single" w:sz="4" w:space="0" w:color="auto"/>
            </w:tcBorders>
            <w:shd w:val="clear" w:color="auto" w:fill="auto"/>
            <w:vAlign w:val="center"/>
            <w:hideMark/>
          </w:tcPr>
          <w:p w14:paraId="04D06D7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11EC41E5"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26F637EC"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4ECC331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14.2.16</w:t>
            </w:r>
          </w:p>
        </w:tc>
        <w:tc>
          <w:tcPr>
            <w:tcW w:w="3075" w:type="pct"/>
            <w:tcBorders>
              <w:top w:val="nil"/>
              <w:left w:val="nil"/>
              <w:bottom w:val="single" w:sz="4" w:space="0" w:color="auto"/>
              <w:right w:val="single" w:sz="4" w:space="0" w:color="auto"/>
            </w:tcBorders>
            <w:shd w:val="clear" w:color="auto" w:fill="auto"/>
            <w:vAlign w:val="center"/>
            <w:hideMark/>
          </w:tcPr>
          <w:p w14:paraId="0AD1222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Appendix 06 - </w:t>
            </w:r>
            <w:proofErr w:type="spellStart"/>
            <w:r w:rsidRPr="00F17A05">
              <w:rPr>
                <w:rFonts w:eastAsia="Times New Roman" w:cstheme="minorHAnsi"/>
                <w:color w:val="000000"/>
                <w:lang w:eastAsia="en-IE"/>
              </w:rPr>
              <w:t>Interna</w:t>
            </w:r>
            <w:proofErr w:type="spellEnd"/>
            <w:r w:rsidRPr="00F17A05">
              <w:rPr>
                <w:rFonts w:eastAsia="Times New Roman" w:cstheme="minorHAnsi"/>
                <w:color w:val="000000"/>
                <w:lang w:eastAsia="en-IE"/>
              </w:rPr>
              <w:t xml:space="preserve"> Time Latency Model Rec - GenericServiceEngModell_V0-06_20140812</w:t>
            </w:r>
          </w:p>
        </w:tc>
        <w:tc>
          <w:tcPr>
            <w:tcW w:w="867" w:type="pct"/>
            <w:tcBorders>
              <w:top w:val="nil"/>
              <w:left w:val="nil"/>
              <w:bottom w:val="single" w:sz="4" w:space="0" w:color="auto"/>
              <w:right w:val="single" w:sz="4" w:space="0" w:color="auto"/>
            </w:tcBorders>
            <w:shd w:val="clear" w:color="auto" w:fill="auto"/>
            <w:vAlign w:val="center"/>
            <w:hideMark/>
          </w:tcPr>
          <w:p w14:paraId="1418AE8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3C7E375"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2FA8A14B"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3408F70"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14.2.17</w:t>
            </w:r>
          </w:p>
        </w:tc>
        <w:tc>
          <w:tcPr>
            <w:tcW w:w="3075" w:type="pct"/>
            <w:tcBorders>
              <w:top w:val="nil"/>
              <w:left w:val="nil"/>
              <w:bottom w:val="single" w:sz="4" w:space="0" w:color="auto"/>
              <w:right w:val="single" w:sz="4" w:space="0" w:color="auto"/>
            </w:tcBorders>
            <w:shd w:val="clear" w:color="auto" w:fill="auto"/>
            <w:vAlign w:val="center"/>
            <w:hideMark/>
          </w:tcPr>
          <w:p w14:paraId="0ECBA9B0"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Appendix07 - Reliability Model - Rec-GenericServiceEngModel_20140826 Amended</w:t>
            </w:r>
          </w:p>
        </w:tc>
        <w:tc>
          <w:tcPr>
            <w:tcW w:w="867" w:type="pct"/>
            <w:tcBorders>
              <w:top w:val="nil"/>
              <w:left w:val="nil"/>
              <w:bottom w:val="single" w:sz="4" w:space="0" w:color="auto"/>
              <w:right w:val="single" w:sz="4" w:space="0" w:color="auto"/>
            </w:tcBorders>
            <w:shd w:val="clear" w:color="auto" w:fill="auto"/>
            <w:vAlign w:val="center"/>
            <w:hideMark/>
          </w:tcPr>
          <w:p w14:paraId="36396AE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25C0CECC"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66DE5C8"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3115012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14.2.18</w:t>
            </w:r>
          </w:p>
        </w:tc>
        <w:tc>
          <w:tcPr>
            <w:tcW w:w="3075" w:type="pct"/>
            <w:tcBorders>
              <w:top w:val="nil"/>
              <w:left w:val="nil"/>
              <w:bottom w:val="single" w:sz="4" w:space="0" w:color="auto"/>
              <w:right w:val="single" w:sz="4" w:space="0" w:color="auto"/>
            </w:tcBorders>
            <w:shd w:val="clear" w:color="auto" w:fill="auto"/>
            <w:vAlign w:val="center"/>
            <w:hideMark/>
          </w:tcPr>
          <w:p w14:paraId="0DDAD4D2"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 08 - test models - GenericServiceEngModel_V0-06_20140829 Amended</w:t>
            </w:r>
          </w:p>
        </w:tc>
        <w:tc>
          <w:tcPr>
            <w:tcW w:w="867" w:type="pct"/>
            <w:tcBorders>
              <w:top w:val="nil"/>
              <w:left w:val="nil"/>
              <w:bottom w:val="single" w:sz="4" w:space="0" w:color="auto"/>
              <w:right w:val="single" w:sz="4" w:space="0" w:color="auto"/>
            </w:tcBorders>
            <w:shd w:val="clear" w:color="auto" w:fill="auto"/>
            <w:vAlign w:val="center"/>
            <w:hideMark/>
          </w:tcPr>
          <w:p w14:paraId="1F233BFB"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1A62B575"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70CA2DF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17515B7B"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14.2.19</w:t>
            </w:r>
          </w:p>
        </w:tc>
        <w:tc>
          <w:tcPr>
            <w:tcW w:w="3075" w:type="pct"/>
            <w:tcBorders>
              <w:top w:val="nil"/>
              <w:left w:val="nil"/>
              <w:bottom w:val="single" w:sz="4" w:space="0" w:color="auto"/>
              <w:right w:val="single" w:sz="4" w:space="0" w:color="auto"/>
            </w:tcBorders>
            <w:shd w:val="clear" w:color="auto" w:fill="auto"/>
            <w:vAlign w:val="center"/>
            <w:hideMark/>
          </w:tcPr>
          <w:p w14:paraId="272F4AF0"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Appendix09 - Logical Shore Station - 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5C5A971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238B3A52"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57D7FF27"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1464571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14.2.20</w:t>
            </w:r>
          </w:p>
        </w:tc>
        <w:tc>
          <w:tcPr>
            <w:tcW w:w="3075" w:type="pct"/>
            <w:tcBorders>
              <w:top w:val="nil"/>
              <w:left w:val="nil"/>
              <w:bottom w:val="single" w:sz="4" w:space="0" w:color="auto"/>
              <w:right w:val="single" w:sz="4" w:space="0" w:color="auto"/>
            </w:tcBorders>
            <w:shd w:val="clear" w:color="auto" w:fill="auto"/>
            <w:vAlign w:val="center"/>
            <w:hideMark/>
          </w:tcPr>
          <w:p w14:paraId="686E7BC6"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Appendix 10.1 - </w:t>
            </w:r>
            <w:proofErr w:type="spellStart"/>
            <w:r w:rsidRPr="00F17A05">
              <w:rPr>
                <w:rFonts w:eastAsia="Times New Roman" w:cstheme="minorHAnsi"/>
                <w:color w:val="000000"/>
                <w:lang w:eastAsia="en-IE"/>
              </w:rPr>
              <w:t>Physica</w:t>
            </w:r>
            <w:proofErr w:type="spellEnd"/>
            <w:r w:rsidRPr="00F17A05">
              <w:rPr>
                <w:rFonts w:eastAsia="Times New Roman" w:cstheme="minorHAnsi"/>
                <w:color w:val="000000"/>
                <w:lang w:eastAsia="en-IE"/>
              </w:rPr>
              <w:t xml:space="preserve"> Layer As A Whole - 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718F5A61"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EB90D05"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2F4911AA"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2137713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14.2.21</w:t>
            </w:r>
          </w:p>
        </w:tc>
        <w:tc>
          <w:tcPr>
            <w:tcW w:w="3075" w:type="pct"/>
            <w:tcBorders>
              <w:top w:val="nil"/>
              <w:left w:val="nil"/>
              <w:bottom w:val="single" w:sz="4" w:space="0" w:color="auto"/>
              <w:right w:val="single" w:sz="4" w:space="0" w:color="auto"/>
            </w:tcBorders>
            <w:shd w:val="clear" w:color="auto" w:fill="auto"/>
            <w:vAlign w:val="center"/>
            <w:hideMark/>
          </w:tcPr>
          <w:p w14:paraId="66FFF9C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 10.2 - Physical Shore Station - 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051DAE6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4E8721FB"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7C3563F6"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2748CAD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14.2.22</w:t>
            </w:r>
          </w:p>
        </w:tc>
        <w:tc>
          <w:tcPr>
            <w:tcW w:w="3075" w:type="pct"/>
            <w:tcBorders>
              <w:top w:val="nil"/>
              <w:left w:val="nil"/>
              <w:bottom w:val="single" w:sz="4" w:space="0" w:color="auto"/>
              <w:right w:val="single" w:sz="4" w:space="0" w:color="auto"/>
            </w:tcBorders>
            <w:shd w:val="clear" w:color="auto" w:fill="auto"/>
            <w:vAlign w:val="center"/>
            <w:hideMark/>
          </w:tcPr>
          <w:p w14:paraId="2E9A079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Appendix 10.3 - Physical Link Terminal </w:t>
            </w:r>
            <w:proofErr w:type="spellStart"/>
            <w:r w:rsidRPr="00F17A05">
              <w:rPr>
                <w:rFonts w:eastAsia="Times New Roman" w:cstheme="minorHAnsi"/>
                <w:color w:val="000000"/>
                <w:lang w:eastAsia="en-IE"/>
              </w:rPr>
              <w:t>Equipm</w:t>
            </w:r>
            <w:proofErr w:type="spellEnd"/>
            <w:r w:rsidRPr="00F17A05">
              <w:rPr>
                <w:rFonts w:eastAsia="Times New Roman" w:cstheme="minorHAnsi"/>
                <w:color w:val="000000"/>
                <w:lang w:eastAsia="en-IE"/>
              </w:rPr>
              <w:t xml:space="preserve"> - 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66225797"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16D89F74"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12F8A2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07D2D5B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14.2.23</w:t>
            </w:r>
          </w:p>
        </w:tc>
        <w:tc>
          <w:tcPr>
            <w:tcW w:w="3075" w:type="pct"/>
            <w:tcBorders>
              <w:top w:val="nil"/>
              <w:left w:val="nil"/>
              <w:bottom w:val="single" w:sz="4" w:space="0" w:color="auto"/>
              <w:right w:val="single" w:sz="4" w:space="0" w:color="auto"/>
            </w:tcBorders>
            <w:shd w:val="clear" w:color="auto" w:fill="auto"/>
            <w:vAlign w:val="center"/>
            <w:hideMark/>
          </w:tcPr>
          <w:p w14:paraId="3E5D195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 10.4 - Physical Link Couplers - 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14A19B8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083B0BCD"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0F69DFF6"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6BC1AA6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14.2.24</w:t>
            </w:r>
          </w:p>
        </w:tc>
        <w:tc>
          <w:tcPr>
            <w:tcW w:w="3075" w:type="pct"/>
            <w:tcBorders>
              <w:top w:val="nil"/>
              <w:left w:val="nil"/>
              <w:bottom w:val="single" w:sz="4" w:space="0" w:color="auto"/>
              <w:right w:val="single" w:sz="4" w:space="0" w:color="auto"/>
            </w:tcBorders>
            <w:shd w:val="clear" w:color="auto" w:fill="auto"/>
            <w:vAlign w:val="center"/>
            <w:hideMark/>
          </w:tcPr>
          <w:p w14:paraId="7FB2D036"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Appendix11 - Service Management - Rec-</w:t>
            </w:r>
            <w:proofErr w:type="spellStart"/>
            <w:r w:rsidRPr="00F17A05">
              <w:rPr>
                <w:rFonts w:eastAsia="Times New Roman" w:cstheme="minorHAnsi"/>
                <w:color w:val="000000"/>
                <w:lang w:eastAsia="en-IE"/>
              </w:rPr>
              <w:t>GenericServiceEngModel</w:t>
            </w:r>
            <w:proofErr w:type="spellEnd"/>
            <w:r w:rsidRPr="00F17A05">
              <w:rPr>
                <w:rFonts w:eastAsia="Times New Roman" w:cstheme="minorHAnsi"/>
                <w:color w:val="000000"/>
                <w:lang w:eastAsia="en-IE"/>
              </w:rPr>
              <w:t xml:space="preserve"> 20140829 Amended</w:t>
            </w:r>
          </w:p>
        </w:tc>
        <w:tc>
          <w:tcPr>
            <w:tcW w:w="867" w:type="pct"/>
            <w:tcBorders>
              <w:top w:val="nil"/>
              <w:left w:val="nil"/>
              <w:bottom w:val="single" w:sz="4" w:space="0" w:color="auto"/>
              <w:right w:val="single" w:sz="4" w:space="0" w:color="auto"/>
            </w:tcBorders>
            <w:shd w:val="clear" w:color="auto" w:fill="auto"/>
            <w:vAlign w:val="center"/>
            <w:hideMark/>
          </w:tcPr>
          <w:p w14:paraId="09EA9AA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7E543379"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5C406DDF"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2EC3D8E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14.2.25</w:t>
            </w:r>
          </w:p>
        </w:tc>
        <w:tc>
          <w:tcPr>
            <w:tcW w:w="3075" w:type="pct"/>
            <w:tcBorders>
              <w:top w:val="nil"/>
              <w:left w:val="nil"/>
              <w:bottom w:val="single" w:sz="4" w:space="0" w:color="auto"/>
              <w:right w:val="single" w:sz="4" w:space="0" w:color="auto"/>
            </w:tcBorders>
            <w:shd w:val="clear" w:color="auto" w:fill="auto"/>
            <w:vAlign w:val="center"/>
            <w:hideMark/>
          </w:tcPr>
          <w:p w14:paraId="2A650E6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Appendix12 - Site Co-Location Issue - Rec-GenericServiceEngModel_V0-06_20140812</w:t>
            </w:r>
          </w:p>
        </w:tc>
        <w:tc>
          <w:tcPr>
            <w:tcW w:w="867" w:type="pct"/>
            <w:tcBorders>
              <w:top w:val="nil"/>
              <w:left w:val="nil"/>
              <w:bottom w:val="single" w:sz="4" w:space="0" w:color="auto"/>
              <w:right w:val="single" w:sz="4" w:space="0" w:color="auto"/>
            </w:tcBorders>
            <w:shd w:val="clear" w:color="auto" w:fill="auto"/>
            <w:vAlign w:val="center"/>
            <w:hideMark/>
          </w:tcPr>
          <w:p w14:paraId="01E66242"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3C0D73E1"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7F479D52"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96B4700"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14.2.26</w:t>
            </w:r>
          </w:p>
        </w:tc>
        <w:tc>
          <w:tcPr>
            <w:tcW w:w="3075" w:type="pct"/>
            <w:tcBorders>
              <w:top w:val="nil"/>
              <w:left w:val="nil"/>
              <w:bottom w:val="single" w:sz="4" w:space="0" w:color="auto"/>
              <w:right w:val="single" w:sz="4" w:space="0" w:color="auto"/>
            </w:tcBorders>
            <w:shd w:val="clear" w:color="auto" w:fill="auto"/>
            <w:vAlign w:val="center"/>
            <w:hideMark/>
          </w:tcPr>
          <w:p w14:paraId="238FC0B7"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Appendix13 - Efficient Operation Maintenance - Rec-</w:t>
            </w:r>
            <w:proofErr w:type="spellStart"/>
            <w:r w:rsidRPr="00F17A05">
              <w:rPr>
                <w:rFonts w:eastAsia="Times New Roman" w:cstheme="minorHAnsi"/>
                <w:color w:val="000000"/>
                <w:lang w:eastAsia="en-IE"/>
              </w:rPr>
              <w:t>GenericServiceEngModel</w:t>
            </w:r>
            <w:proofErr w:type="spellEnd"/>
            <w:r w:rsidRPr="00F17A05">
              <w:rPr>
                <w:rFonts w:eastAsia="Times New Roman" w:cstheme="minorHAnsi"/>
                <w:color w:val="000000"/>
                <w:lang w:eastAsia="en-IE"/>
              </w:rPr>
              <w:t xml:space="preserve"> 20140829 Amended</w:t>
            </w:r>
          </w:p>
        </w:tc>
        <w:tc>
          <w:tcPr>
            <w:tcW w:w="867" w:type="pct"/>
            <w:tcBorders>
              <w:top w:val="nil"/>
              <w:left w:val="nil"/>
              <w:bottom w:val="single" w:sz="4" w:space="0" w:color="auto"/>
              <w:right w:val="single" w:sz="4" w:space="0" w:color="auto"/>
            </w:tcBorders>
            <w:shd w:val="clear" w:color="auto" w:fill="auto"/>
            <w:vAlign w:val="center"/>
            <w:hideMark/>
          </w:tcPr>
          <w:p w14:paraId="5CE0EDBE"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00F31398"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6B23611E"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4751A8B2"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14.2.27</w:t>
            </w:r>
          </w:p>
        </w:tc>
        <w:tc>
          <w:tcPr>
            <w:tcW w:w="3075" w:type="pct"/>
            <w:tcBorders>
              <w:top w:val="nil"/>
              <w:left w:val="nil"/>
              <w:bottom w:val="single" w:sz="4" w:space="0" w:color="auto"/>
              <w:right w:val="single" w:sz="4" w:space="0" w:color="auto"/>
            </w:tcBorders>
            <w:shd w:val="clear" w:color="auto" w:fill="auto"/>
            <w:vAlign w:val="center"/>
            <w:hideMark/>
          </w:tcPr>
          <w:p w14:paraId="22C1849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Appendix14 - Runtime Configuration Management - Rec-</w:t>
            </w:r>
            <w:proofErr w:type="spellStart"/>
            <w:r w:rsidRPr="00F17A05">
              <w:rPr>
                <w:rFonts w:eastAsia="Times New Roman" w:cstheme="minorHAnsi"/>
                <w:color w:val="000000"/>
                <w:lang w:eastAsia="en-IE"/>
              </w:rPr>
              <w:t>GenericServiceEngModel</w:t>
            </w:r>
            <w:proofErr w:type="spellEnd"/>
            <w:r w:rsidRPr="00F17A05">
              <w:rPr>
                <w:rFonts w:eastAsia="Times New Roman" w:cstheme="minorHAnsi"/>
                <w:color w:val="000000"/>
                <w:lang w:eastAsia="en-IE"/>
              </w:rPr>
              <w:t xml:space="preserve"> 20140829 Amended</w:t>
            </w:r>
          </w:p>
        </w:tc>
        <w:tc>
          <w:tcPr>
            <w:tcW w:w="867" w:type="pct"/>
            <w:tcBorders>
              <w:top w:val="nil"/>
              <w:left w:val="nil"/>
              <w:bottom w:val="single" w:sz="4" w:space="0" w:color="auto"/>
              <w:right w:val="single" w:sz="4" w:space="0" w:color="auto"/>
            </w:tcBorders>
            <w:shd w:val="clear" w:color="auto" w:fill="auto"/>
            <w:vAlign w:val="center"/>
            <w:hideMark/>
          </w:tcPr>
          <w:p w14:paraId="75094D9A"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4A0ED8B0"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0843716F"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1E63602E"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14.2.28</w:t>
            </w:r>
          </w:p>
        </w:tc>
        <w:tc>
          <w:tcPr>
            <w:tcW w:w="3075" w:type="pct"/>
            <w:tcBorders>
              <w:top w:val="nil"/>
              <w:left w:val="nil"/>
              <w:bottom w:val="single" w:sz="4" w:space="0" w:color="auto"/>
              <w:right w:val="single" w:sz="4" w:space="0" w:color="auto"/>
            </w:tcBorders>
            <w:shd w:val="clear" w:color="auto" w:fill="auto"/>
            <w:vAlign w:val="center"/>
            <w:hideMark/>
          </w:tcPr>
          <w:p w14:paraId="656D942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CSSA Generic Service Model </w:t>
            </w:r>
            <w:proofErr w:type="spellStart"/>
            <w:r w:rsidRPr="00F17A05">
              <w:rPr>
                <w:rFonts w:eastAsia="Times New Roman" w:cstheme="minorHAnsi"/>
                <w:color w:val="000000"/>
                <w:lang w:eastAsia="en-IE"/>
              </w:rPr>
              <w:t>Workplan</w:t>
            </w:r>
            <w:proofErr w:type="spellEnd"/>
          </w:p>
        </w:tc>
        <w:tc>
          <w:tcPr>
            <w:tcW w:w="867" w:type="pct"/>
            <w:tcBorders>
              <w:top w:val="nil"/>
              <w:left w:val="nil"/>
              <w:bottom w:val="single" w:sz="4" w:space="0" w:color="auto"/>
              <w:right w:val="single" w:sz="4" w:space="0" w:color="auto"/>
            </w:tcBorders>
            <w:shd w:val="clear" w:color="auto" w:fill="auto"/>
            <w:vAlign w:val="center"/>
            <w:hideMark/>
          </w:tcPr>
          <w:p w14:paraId="37DA3AC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B2D82AB"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69BA856"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0C95C14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14.2.29</w:t>
            </w:r>
          </w:p>
        </w:tc>
        <w:tc>
          <w:tcPr>
            <w:tcW w:w="3075" w:type="pct"/>
            <w:tcBorders>
              <w:top w:val="nil"/>
              <w:left w:val="nil"/>
              <w:bottom w:val="single" w:sz="4" w:space="0" w:color="auto"/>
              <w:right w:val="single" w:sz="4" w:space="0" w:color="auto"/>
            </w:tcBorders>
            <w:shd w:val="clear" w:color="auto" w:fill="auto"/>
            <w:vAlign w:val="center"/>
            <w:hideMark/>
          </w:tcPr>
          <w:p w14:paraId="6823EEE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Guideline on M2M Interfacing within the Common Shore-based System (CSS)</w:t>
            </w:r>
          </w:p>
        </w:tc>
        <w:tc>
          <w:tcPr>
            <w:tcW w:w="867" w:type="pct"/>
            <w:tcBorders>
              <w:top w:val="nil"/>
              <w:left w:val="nil"/>
              <w:bottom w:val="single" w:sz="4" w:space="0" w:color="auto"/>
              <w:right w:val="single" w:sz="4" w:space="0" w:color="auto"/>
            </w:tcBorders>
            <w:shd w:val="clear" w:color="auto" w:fill="auto"/>
            <w:vAlign w:val="center"/>
            <w:hideMark/>
          </w:tcPr>
          <w:p w14:paraId="4590B2F0"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99710D5"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7BFAC005"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5DA58137"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14.2.30</w:t>
            </w:r>
          </w:p>
        </w:tc>
        <w:tc>
          <w:tcPr>
            <w:tcW w:w="3075" w:type="pct"/>
            <w:tcBorders>
              <w:top w:val="nil"/>
              <w:left w:val="nil"/>
              <w:bottom w:val="single" w:sz="4" w:space="0" w:color="auto"/>
              <w:right w:val="single" w:sz="4" w:space="0" w:color="auto"/>
            </w:tcBorders>
            <w:shd w:val="clear" w:color="auto" w:fill="auto"/>
            <w:vAlign w:val="center"/>
            <w:hideMark/>
          </w:tcPr>
          <w:p w14:paraId="315B0F7F" w14:textId="726568E0"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Draft Revision Of Rec e-NAV-140 on </w:t>
            </w:r>
            <w:r w:rsidR="0054323E">
              <w:rPr>
                <w:rFonts w:eastAsia="Times New Roman" w:cstheme="minorHAnsi"/>
                <w:color w:val="000000"/>
                <w:lang w:eastAsia="en-IE"/>
              </w:rPr>
              <w:t>e-Navigation</w:t>
            </w:r>
            <w:r w:rsidRPr="00F17A05">
              <w:rPr>
                <w:rFonts w:eastAsia="Times New Roman" w:cstheme="minorHAnsi"/>
                <w:color w:val="000000"/>
                <w:lang w:eastAsia="en-IE"/>
              </w:rPr>
              <w:t xml:space="preserve"> Architecture-Shore perspective(Ed2)a</w:t>
            </w:r>
          </w:p>
        </w:tc>
        <w:tc>
          <w:tcPr>
            <w:tcW w:w="867" w:type="pct"/>
            <w:tcBorders>
              <w:top w:val="nil"/>
              <w:left w:val="nil"/>
              <w:bottom w:val="single" w:sz="4" w:space="0" w:color="auto"/>
              <w:right w:val="single" w:sz="4" w:space="0" w:color="auto"/>
            </w:tcBorders>
            <w:shd w:val="clear" w:color="auto" w:fill="auto"/>
            <w:vAlign w:val="center"/>
            <w:hideMark/>
          </w:tcPr>
          <w:p w14:paraId="0D6E3FE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64C548FF"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136D9BE4"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6F022B81"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14.2.31</w:t>
            </w:r>
          </w:p>
        </w:tc>
        <w:tc>
          <w:tcPr>
            <w:tcW w:w="3075" w:type="pct"/>
            <w:tcBorders>
              <w:top w:val="nil"/>
              <w:left w:val="nil"/>
              <w:bottom w:val="single" w:sz="4" w:space="0" w:color="auto"/>
              <w:right w:val="single" w:sz="4" w:space="0" w:color="auto"/>
            </w:tcBorders>
            <w:shd w:val="clear" w:color="auto" w:fill="auto"/>
            <w:vAlign w:val="center"/>
            <w:hideMark/>
          </w:tcPr>
          <w:p w14:paraId="414BDE1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Proposal for a Standard for Interfaces among Shore-side Systems using UPnP</w:t>
            </w:r>
          </w:p>
        </w:tc>
        <w:tc>
          <w:tcPr>
            <w:tcW w:w="867" w:type="pct"/>
            <w:tcBorders>
              <w:top w:val="nil"/>
              <w:left w:val="nil"/>
              <w:bottom w:val="single" w:sz="4" w:space="0" w:color="auto"/>
              <w:right w:val="single" w:sz="4" w:space="0" w:color="auto"/>
            </w:tcBorders>
            <w:shd w:val="clear" w:color="auto" w:fill="auto"/>
            <w:vAlign w:val="center"/>
            <w:hideMark/>
          </w:tcPr>
          <w:p w14:paraId="1694C7E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743507C9"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7F8E504D"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lastRenderedPageBreak/>
              <w:t>ENAV15-</w:t>
            </w:r>
          </w:p>
        </w:tc>
        <w:tc>
          <w:tcPr>
            <w:tcW w:w="483" w:type="pct"/>
            <w:tcBorders>
              <w:top w:val="nil"/>
              <w:left w:val="nil"/>
              <w:bottom w:val="single" w:sz="4" w:space="0" w:color="auto"/>
              <w:right w:val="single" w:sz="4" w:space="0" w:color="auto"/>
            </w:tcBorders>
            <w:shd w:val="clear" w:color="auto" w:fill="auto"/>
            <w:noWrap/>
            <w:vAlign w:val="center"/>
            <w:hideMark/>
          </w:tcPr>
          <w:p w14:paraId="11AB88D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14.2.32</w:t>
            </w:r>
          </w:p>
        </w:tc>
        <w:tc>
          <w:tcPr>
            <w:tcW w:w="3075" w:type="pct"/>
            <w:tcBorders>
              <w:top w:val="nil"/>
              <w:left w:val="nil"/>
              <w:bottom w:val="single" w:sz="4" w:space="0" w:color="auto"/>
              <w:right w:val="single" w:sz="4" w:space="0" w:color="auto"/>
            </w:tcBorders>
            <w:shd w:val="clear" w:color="auto" w:fill="auto"/>
            <w:vAlign w:val="center"/>
            <w:hideMark/>
          </w:tcPr>
          <w:p w14:paraId="7CAE7FE4" w14:textId="2859DE36"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Relationship Between </w:t>
            </w:r>
            <w:r w:rsidR="0054323E">
              <w:rPr>
                <w:rFonts w:eastAsia="Times New Roman" w:cstheme="minorHAnsi"/>
                <w:color w:val="000000"/>
                <w:lang w:eastAsia="en-IE"/>
              </w:rPr>
              <w:t>e-Navigation</w:t>
            </w:r>
            <w:r w:rsidRPr="00F17A05">
              <w:rPr>
                <w:rFonts w:eastAsia="Times New Roman" w:cstheme="minorHAnsi"/>
                <w:color w:val="000000"/>
                <w:lang w:eastAsia="en-IE"/>
              </w:rPr>
              <w:t xml:space="preserve"> Technical Architecture Documents</w:t>
            </w:r>
          </w:p>
        </w:tc>
        <w:tc>
          <w:tcPr>
            <w:tcW w:w="867" w:type="pct"/>
            <w:tcBorders>
              <w:top w:val="nil"/>
              <w:left w:val="nil"/>
              <w:bottom w:val="single" w:sz="4" w:space="0" w:color="auto"/>
              <w:right w:val="single" w:sz="4" w:space="0" w:color="auto"/>
            </w:tcBorders>
            <w:shd w:val="clear" w:color="auto" w:fill="auto"/>
            <w:vAlign w:val="center"/>
            <w:hideMark/>
          </w:tcPr>
          <w:p w14:paraId="4D6D4676"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7D493D62"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3178B1F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E4F313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14.2.33</w:t>
            </w:r>
          </w:p>
        </w:tc>
        <w:tc>
          <w:tcPr>
            <w:tcW w:w="3075" w:type="pct"/>
            <w:tcBorders>
              <w:top w:val="nil"/>
              <w:left w:val="nil"/>
              <w:bottom w:val="single" w:sz="4" w:space="0" w:color="auto"/>
              <w:right w:val="single" w:sz="4" w:space="0" w:color="auto"/>
            </w:tcBorders>
            <w:shd w:val="clear" w:color="auto" w:fill="auto"/>
            <w:vAlign w:val="center"/>
            <w:hideMark/>
          </w:tcPr>
          <w:p w14:paraId="3F1FA31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Liaison note on e-NAV-140 to e-NAV regarding VTS38 9_2_8</w:t>
            </w:r>
          </w:p>
        </w:tc>
        <w:tc>
          <w:tcPr>
            <w:tcW w:w="867" w:type="pct"/>
            <w:tcBorders>
              <w:top w:val="nil"/>
              <w:left w:val="nil"/>
              <w:bottom w:val="single" w:sz="4" w:space="0" w:color="auto"/>
              <w:right w:val="single" w:sz="4" w:space="0" w:color="auto"/>
            </w:tcBorders>
            <w:shd w:val="clear" w:color="auto" w:fill="auto"/>
            <w:vAlign w:val="center"/>
            <w:hideMark/>
          </w:tcPr>
          <w:p w14:paraId="3BC12F8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2D33AC7A"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7DC4D5A7"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03456E0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14.2.34</w:t>
            </w:r>
          </w:p>
        </w:tc>
        <w:tc>
          <w:tcPr>
            <w:tcW w:w="3075" w:type="pct"/>
            <w:tcBorders>
              <w:top w:val="nil"/>
              <w:left w:val="nil"/>
              <w:bottom w:val="single" w:sz="4" w:space="0" w:color="auto"/>
              <w:right w:val="single" w:sz="4" w:space="0" w:color="auto"/>
            </w:tcBorders>
            <w:shd w:val="clear" w:color="auto" w:fill="auto"/>
            <w:vAlign w:val="center"/>
            <w:hideMark/>
          </w:tcPr>
          <w:p w14:paraId="199A5D2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e-NAV14-12.3.1 Initial Considerations regarding the international harmonisation of the Maritime Service Portfolios (MSPs)</w:t>
            </w:r>
          </w:p>
        </w:tc>
        <w:tc>
          <w:tcPr>
            <w:tcW w:w="867" w:type="pct"/>
            <w:tcBorders>
              <w:top w:val="nil"/>
              <w:left w:val="nil"/>
              <w:bottom w:val="single" w:sz="4" w:space="0" w:color="auto"/>
              <w:right w:val="single" w:sz="4" w:space="0" w:color="auto"/>
            </w:tcBorders>
            <w:shd w:val="clear" w:color="auto" w:fill="auto"/>
            <w:vAlign w:val="center"/>
            <w:hideMark/>
          </w:tcPr>
          <w:p w14:paraId="51F488D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154FC44C"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26C9984"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0B4A2497"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14.2.35</w:t>
            </w:r>
          </w:p>
        </w:tc>
        <w:tc>
          <w:tcPr>
            <w:tcW w:w="3075" w:type="pct"/>
            <w:tcBorders>
              <w:top w:val="nil"/>
              <w:left w:val="nil"/>
              <w:bottom w:val="single" w:sz="4" w:space="0" w:color="auto"/>
              <w:right w:val="single" w:sz="4" w:space="0" w:color="auto"/>
            </w:tcBorders>
            <w:shd w:val="clear" w:color="auto" w:fill="auto"/>
            <w:vAlign w:val="center"/>
            <w:hideMark/>
          </w:tcPr>
          <w:p w14:paraId="366A5AD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e-NAV14-12.1.1. Report to the e-NAV Committee on the Intersessional Meeting on “the Structure of the Maritime Service Portfolios (MSPs)”</w:t>
            </w:r>
          </w:p>
        </w:tc>
        <w:tc>
          <w:tcPr>
            <w:tcW w:w="867" w:type="pct"/>
            <w:tcBorders>
              <w:top w:val="nil"/>
              <w:left w:val="nil"/>
              <w:bottom w:val="single" w:sz="4" w:space="0" w:color="auto"/>
              <w:right w:val="single" w:sz="4" w:space="0" w:color="auto"/>
            </w:tcBorders>
            <w:shd w:val="clear" w:color="auto" w:fill="auto"/>
            <w:vAlign w:val="center"/>
            <w:hideMark/>
          </w:tcPr>
          <w:p w14:paraId="292BEDD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2757614C"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02A48C3"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613640A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14.2.36</w:t>
            </w:r>
          </w:p>
        </w:tc>
        <w:tc>
          <w:tcPr>
            <w:tcW w:w="3075" w:type="pct"/>
            <w:tcBorders>
              <w:top w:val="nil"/>
              <w:left w:val="nil"/>
              <w:bottom w:val="single" w:sz="4" w:space="0" w:color="auto"/>
              <w:right w:val="single" w:sz="4" w:space="0" w:color="auto"/>
            </w:tcBorders>
            <w:shd w:val="clear" w:color="auto" w:fill="auto"/>
            <w:vAlign w:val="center"/>
            <w:hideMark/>
          </w:tcPr>
          <w:p w14:paraId="795BEC8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e-NAV14-12.1.2 Working Paper ON “The Structure of the Maritime Service Portfolio(S) (MSPs)”</w:t>
            </w:r>
          </w:p>
        </w:tc>
        <w:tc>
          <w:tcPr>
            <w:tcW w:w="867" w:type="pct"/>
            <w:tcBorders>
              <w:top w:val="nil"/>
              <w:left w:val="nil"/>
              <w:bottom w:val="single" w:sz="4" w:space="0" w:color="auto"/>
              <w:right w:val="single" w:sz="4" w:space="0" w:color="auto"/>
            </w:tcBorders>
            <w:shd w:val="clear" w:color="auto" w:fill="auto"/>
            <w:vAlign w:val="center"/>
            <w:hideMark/>
          </w:tcPr>
          <w:p w14:paraId="568E2CBE"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30948E97"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5E3C6624"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4E27627F"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14.2.37</w:t>
            </w:r>
          </w:p>
        </w:tc>
        <w:tc>
          <w:tcPr>
            <w:tcW w:w="3075" w:type="pct"/>
            <w:tcBorders>
              <w:top w:val="nil"/>
              <w:left w:val="nil"/>
              <w:bottom w:val="single" w:sz="4" w:space="0" w:color="auto"/>
              <w:right w:val="single" w:sz="4" w:space="0" w:color="auto"/>
            </w:tcBorders>
            <w:shd w:val="clear" w:color="auto" w:fill="auto"/>
            <w:vAlign w:val="center"/>
            <w:hideMark/>
          </w:tcPr>
          <w:p w14:paraId="57FA7FC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e-NAV14-12.1.3 The implementation of the Maritime Service Portfolio (MSP) - a strategic perspective</w:t>
            </w:r>
          </w:p>
        </w:tc>
        <w:tc>
          <w:tcPr>
            <w:tcW w:w="867" w:type="pct"/>
            <w:tcBorders>
              <w:top w:val="nil"/>
              <w:left w:val="nil"/>
              <w:bottom w:val="single" w:sz="4" w:space="0" w:color="auto"/>
              <w:right w:val="single" w:sz="4" w:space="0" w:color="auto"/>
            </w:tcBorders>
            <w:shd w:val="clear" w:color="auto" w:fill="auto"/>
            <w:vAlign w:val="center"/>
            <w:hideMark/>
          </w:tcPr>
          <w:p w14:paraId="400590E6"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8E0D1F0"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4E2EF1D3"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A00039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14.2.38</w:t>
            </w:r>
          </w:p>
        </w:tc>
        <w:tc>
          <w:tcPr>
            <w:tcW w:w="3075" w:type="pct"/>
            <w:tcBorders>
              <w:top w:val="nil"/>
              <w:left w:val="nil"/>
              <w:bottom w:val="single" w:sz="4" w:space="0" w:color="auto"/>
              <w:right w:val="single" w:sz="4" w:space="0" w:color="auto"/>
            </w:tcBorders>
            <w:shd w:val="clear" w:color="auto" w:fill="auto"/>
            <w:vAlign w:val="center"/>
            <w:hideMark/>
          </w:tcPr>
          <w:p w14:paraId="6D97A7A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S-100 Appendix 4A_service</w:t>
            </w:r>
          </w:p>
        </w:tc>
        <w:tc>
          <w:tcPr>
            <w:tcW w:w="867" w:type="pct"/>
            <w:tcBorders>
              <w:top w:val="nil"/>
              <w:left w:val="nil"/>
              <w:bottom w:val="single" w:sz="4" w:space="0" w:color="auto"/>
              <w:right w:val="single" w:sz="4" w:space="0" w:color="auto"/>
            </w:tcBorders>
            <w:shd w:val="clear" w:color="auto" w:fill="auto"/>
            <w:vAlign w:val="center"/>
            <w:hideMark/>
          </w:tcPr>
          <w:p w14:paraId="6E088B9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408AD206"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43E2BE2D"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6CA6A3F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14.2.39</w:t>
            </w:r>
          </w:p>
        </w:tc>
        <w:tc>
          <w:tcPr>
            <w:tcW w:w="3075" w:type="pct"/>
            <w:tcBorders>
              <w:top w:val="nil"/>
              <w:left w:val="nil"/>
              <w:bottom w:val="nil"/>
              <w:right w:val="nil"/>
            </w:tcBorders>
            <w:shd w:val="clear" w:color="auto" w:fill="auto"/>
            <w:noWrap/>
            <w:vAlign w:val="bottom"/>
            <w:hideMark/>
          </w:tcPr>
          <w:p w14:paraId="4FECBF27"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WG5 document review spreadsheet</w:t>
            </w:r>
          </w:p>
        </w:tc>
        <w:tc>
          <w:tcPr>
            <w:tcW w:w="867" w:type="pct"/>
            <w:tcBorders>
              <w:top w:val="nil"/>
              <w:left w:val="nil"/>
              <w:bottom w:val="single" w:sz="4" w:space="0" w:color="auto"/>
              <w:right w:val="single" w:sz="4" w:space="0" w:color="auto"/>
            </w:tcBorders>
            <w:shd w:val="clear" w:color="auto" w:fill="auto"/>
            <w:vAlign w:val="center"/>
            <w:hideMark/>
          </w:tcPr>
          <w:p w14:paraId="486E0A3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76029F32"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28A7F53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4E761771"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14.2.40</w:t>
            </w:r>
          </w:p>
        </w:tc>
        <w:tc>
          <w:tcPr>
            <w:tcW w:w="3075" w:type="pct"/>
            <w:tcBorders>
              <w:top w:val="single" w:sz="4" w:space="0" w:color="auto"/>
              <w:left w:val="nil"/>
              <w:bottom w:val="single" w:sz="4" w:space="0" w:color="auto"/>
              <w:right w:val="single" w:sz="4" w:space="0" w:color="auto"/>
            </w:tcBorders>
            <w:shd w:val="clear" w:color="auto" w:fill="auto"/>
            <w:vAlign w:val="center"/>
            <w:hideMark/>
          </w:tcPr>
          <w:p w14:paraId="236E1E3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Suggested approach for analysing different radionavigation systems</w:t>
            </w:r>
          </w:p>
        </w:tc>
        <w:tc>
          <w:tcPr>
            <w:tcW w:w="867" w:type="pct"/>
            <w:tcBorders>
              <w:top w:val="nil"/>
              <w:left w:val="nil"/>
              <w:bottom w:val="single" w:sz="4" w:space="0" w:color="auto"/>
              <w:right w:val="single" w:sz="4" w:space="0" w:color="auto"/>
            </w:tcBorders>
            <w:shd w:val="clear" w:color="auto" w:fill="auto"/>
            <w:vAlign w:val="center"/>
            <w:hideMark/>
          </w:tcPr>
          <w:p w14:paraId="52893D5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6C6524F3"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5DA23FA4"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347067C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14.2.41</w:t>
            </w:r>
          </w:p>
        </w:tc>
        <w:tc>
          <w:tcPr>
            <w:tcW w:w="3075" w:type="pct"/>
            <w:tcBorders>
              <w:top w:val="nil"/>
              <w:left w:val="nil"/>
              <w:bottom w:val="single" w:sz="4" w:space="0" w:color="auto"/>
              <w:right w:val="single" w:sz="4" w:space="0" w:color="auto"/>
            </w:tcBorders>
            <w:shd w:val="clear" w:color="auto" w:fill="auto"/>
            <w:vAlign w:val="center"/>
            <w:hideMark/>
          </w:tcPr>
          <w:p w14:paraId="574AC231"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VDES data capture sheet</w:t>
            </w:r>
          </w:p>
        </w:tc>
        <w:tc>
          <w:tcPr>
            <w:tcW w:w="867" w:type="pct"/>
            <w:tcBorders>
              <w:top w:val="nil"/>
              <w:left w:val="nil"/>
              <w:bottom w:val="single" w:sz="4" w:space="0" w:color="auto"/>
              <w:right w:val="single" w:sz="4" w:space="0" w:color="auto"/>
            </w:tcBorders>
            <w:shd w:val="clear" w:color="auto" w:fill="auto"/>
            <w:vAlign w:val="center"/>
            <w:hideMark/>
          </w:tcPr>
          <w:p w14:paraId="6A08BDC5"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44BB3FB5"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3CA2E6B7"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5079BC1E"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14.2.43</w:t>
            </w:r>
          </w:p>
        </w:tc>
        <w:tc>
          <w:tcPr>
            <w:tcW w:w="3075" w:type="pct"/>
            <w:tcBorders>
              <w:top w:val="nil"/>
              <w:left w:val="nil"/>
              <w:bottom w:val="single" w:sz="4" w:space="0" w:color="auto"/>
              <w:right w:val="single" w:sz="4" w:space="0" w:color="auto"/>
            </w:tcBorders>
            <w:shd w:val="clear" w:color="auto" w:fill="auto"/>
            <w:vAlign w:val="center"/>
            <w:hideMark/>
          </w:tcPr>
          <w:p w14:paraId="6932A93B"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Draft IALA Guideline for VDES</w:t>
            </w:r>
          </w:p>
        </w:tc>
        <w:tc>
          <w:tcPr>
            <w:tcW w:w="867" w:type="pct"/>
            <w:tcBorders>
              <w:top w:val="nil"/>
              <w:left w:val="nil"/>
              <w:bottom w:val="single" w:sz="4" w:space="0" w:color="auto"/>
              <w:right w:val="single" w:sz="4" w:space="0" w:color="auto"/>
            </w:tcBorders>
            <w:shd w:val="clear" w:color="auto" w:fill="auto"/>
            <w:vAlign w:val="center"/>
            <w:hideMark/>
          </w:tcPr>
          <w:p w14:paraId="57933092"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71A8B4B"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5E87E775"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1EC7522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14.2.44</w:t>
            </w:r>
          </w:p>
        </w:tc>
        <w:tc>
          <w:tcPr>
            <w:tcW w:w="3075" w:type="pct"/>
            <w:tcBorders>
              <w:top w:val="nil"/>
              <w:left w:val="nil"/>
              <w:bottom w:val="single" w:sz="4" w:space="0" w:color="auto"/>
              <w:right w:val="single" w:sz="4" w:space="0" w:color="auto"/>
            </w:tcBorders>
            <w:shd w:val="clear" w:color="auto" w:fill="auto"/>
            <w:vAlign w:val="center"/>
            <w:hideMark/>
          </w:tcPr>
          <w:p w14:paraId="5FA6F25D"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Draft IALA Recommendation for VDES</w:t>
            </w:r>
          </w:p>
        </w:tc>
        <w:tc>
          <w:tcPr>
            <w:tcW w:w="867" w:type="pct"/>
            <w:tcBorders>
              <w:top w:val="nil"/>
              <w:left w:val="nil"/>
              <w:bottom w:val="single" w:sz="4" w:space="0" w:color="auto"/>
              <w:right w:val="single" w:sz="4" w:space="0" w:color="auto"/>
            </w:tcBorders>
            <w:shd w:val="clear" w:color="auto" w:fill="auto"/>
            <w:vAlign w:val="center"/>
            <w:hideMark/>
          </w:tcPr>
          <w:p w14:paraId="22ACB7F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15761BD5"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305EB329"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3C0BE97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14.2.45</w:t>
            </w:r>
          </w:p>
        </w:tc>
        <w:tc>
          <w:tcPr>
            <w:tcW w:w="3075" w:type="pct"/>
            <w:tcBorders>
              <w:top w:val="nil"/>
              <w:left w:val="nil"/>
              <w:bottom w:val="single" w:sz="4" w:space="0" w:color="auto"/>
              <w:right w:val="single" w:sz="4" w:space="0" w:color="auto"/>
            </w:tcBorders>
            <w:shd w:val="clear" w:color="auto" w:fill="auto"/>
            <w:vAlign w:val="center"/>
            <w:hideMark/>
          </w:tcPr>
          <w:p w14:paraId="30091FBA"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Revision to IALA Guideline 1082</w:t>
            </w:r>
          </w:p>
        </w:tc>
        <w:tc>
          <w:tcPr>
            <w:tcW w:w="867" w:type="pct"/>
            <w:tcBorders>
              <w:top w:val="nil"/>
              <w:left w:val="nil"/>
              <w:bottom w:val="single" w:sz="4" w:space="0" w:color="auto"/>
              <w:right w:val="single" w:sz="4" w:space="0" w:color="auto"/>
            </w:tcBorders>
            <w:shd w:val="clear" w:color="auto" w:fill="auto"/>
            <w:vAlign w:val="center"/>
            <w:hideMark/>
          </w:tcPr>
          <w:p w14:paraId="6912E8B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2644FFC5"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6F16771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4BE2CC5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14.2.46</w:t>
            </w:r>
          </w:p>
        </w:tc>
        <w:tc>
          <w:tcPr>
            <w:tcW w:w="3075" w:type="pct"/>
            <w:tcBorders>
              <w:top w:val="nil"/>
              <w:left w:val="nil"/>
              <w:bottom w:val="single" w:sz="4" w:space="0" w:color="auto"/>
              <w:right w:val="single" w:sz="4" w:space="0" w:color="auto"/>
            </w:tcBorders>
            <w:shd w:val="clear" w:color="auto" w:fill="auto"/>
            <w:vAlign w:val="center"/>
            <w:hideMark/>
          </w:tcPr>
          <w:p w14:paraId="56C55D73"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Design Considerations for ASM</w:t>
            </w:r>
          </w:p>
        </w:tc>
        <w:tc>
          <w:tcPr>
            <w:tcW w:w="867" w:type="pct"/>
            <w:tcBorders>
              <w:top w:val="nil"/>
              <w:left w:val="nil"/>
              <w:bottom w:val="single" w:sz="4" w:space="0" w:color="auto"/>
              <w:right w:val="single" w:sz="4" w:space="0" w:color="auto"/>
            </w:tcBorders>
            <w:shd w:val="clear" w:color="auto" w:fill="auto"/>
            <w:vAlign w:val="center"/>
            <w:hideMark/>
          </w:tcPr>
          <w:p w14:paraId="6C9EE1B0"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2943A340"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4014F285"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7EA8BCDE"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14.2.47</w:t>
            </w:r>
          </w:p>
        </w:tc>
        <w:tc>
          <w:tcPr>
            <w:tcW w:w="3075" w:type="pct"/>
            <w:tcBorders>
              <w:top w:val="nil"/>
              <w:left w:val="nil"/>
              <w:bottom w:val="single" w:sz="4" w:space="0" w:color="auto"/>
              <w:right w:val="single" w:sz="4" w:space="0" w:color="auto"/>
            </w:tcBorders>
            <w:shd w:val="clear" w:color="auto" w:fill="auto"/>
            <w:vAlign w:val="center"/>
            <w:hideMark/>
          </w:tcPr>
          <w:p w14:paraId="2A6287B6"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Design Considerations for VDES</w:t>
            </w:r>
          </w:p>
        </w:tc>
        <w:tc>
          <w:tcPr>
            <w:tcW w:w="867" w:type="pct"/>
            <w:tcBorders>
              <w:top w:val="nil"/>
              <w:left w:val="nil"/>
              <w:bottom w:val="single" w:sz="4" w:space="0" w:color="auto"/>
              <w:right w:val="single" w:sz="4" w:space="0" w:color="auto"/>
            </w:tcBorders>
            <w:shd w:val="clear" w:color="auto" w:fill="auto"/>
            <w:vAlign w:val="center"/>
            <w:hideMark/>
          </w:tcPr>
          <w:p w14:paraId="20FD1CB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4B55ACD3" w14:textId="77777777" w:rsidTr="00772C71">
        <w:trPr>
          <w:trHeight w:val="285"/>
        </w:trPr>
        <w:tc>
          <w:tcPr>
            <w:tcW w:w="575" w:type="pct"/>
            <w:tcBorders>
              <w:top w:val="nil"/>
              <w:left w:val="single" w:sz="4" w:space="0" w:color="auto"/>
              <w:bottom w:val="single" w:sz="4" w:space="0" w:color="auto"/>
              <w:right w:val="nil"/>
            </w:tcBorders>
            <w:shd w:val="clear" w:color="auto" w:fill="auto"/>
            <w:noWrap/>
            <w:vAlign w:val="center"/>
            <w:hideMark/>
          </w:tcPr>
          <w:p w14:paraId="22DA9103"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35F9F3D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14.2.48</w:t>
            </w:r>
          </w:p>
        </w:tc>
        <w:tc>
          <w:tcPr>
            <w:tcW w:w="3075" w:type="pct"/>
            <w:tcBorders>
              <w:top w:val="nil"/>
              <w:left w:val="nil"/>
              <w:bottom w:val="single" w:sz="4" w:space="0" w:color="auto"/>
              <w:right w:val="single" w:sz="4" w:space="0" w:color="auto"/>
            </w:tcBorders>
            <w:shd w:val="clear" w:color="auto" w:fill="auto"/>
            <w:vAlign w:val="center"/>
            <w:hideMark/>
          </w:tcPr>
          <w:p w14:paraId="510D1B9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Guidance on AIS vulnerability</w:t>
            </w:r>
          </w:p>
        </w:tc>
        <w:tc>
          <w:tcPr>
            <w:tcW w:w="867" w:type="pct"/>
            <w:tcBorders>
              <w:top w:val="nil"/>
              <w:left w:val="nil"/>
              <w:bottom w:val="single" w:sz="4" w:space="0" w:color="auto"/>
              <w:right w:val="single" w:sz="4" w:space="0" w:color="auto"/>
            </w:tcBorders>
            <w:shd w:val="clear" w:color="auto" w:fill="auto"/>
            <w:vAlign w:val="center"/>
            <w:hideMark/>
          </w:tcPr>
          <w:p w14:paraId="7EE8FD98"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F17A05" w:rsidRPr="00F17A05" w14:paraId="521BE4D9"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30D3F731"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4EBED2CA"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14.2.49</w:t>
            </w:r>
          </w:p>
        </w:tc>
        <w:tc>
          <w:tcPr>
            <w:tcW w:w="3075" w:type="pct"/>
            <w:tcBorders>
              <w:top w:val="nil"/>
              <w:left w:val="nil"/>
              <w:bottom w:val="single" w:sz="4" w:space="0" w:color="auto"/>
              <w:right w:val="single" w:sz="4" w:space="0" w:color="auto"/>
            </w:tcBorders>
            <w:shd w:val="clear" w:color="auto" w:fill="auto"/>
            <w:vAlign w:val="center"/>
            <w:hideMark/>
          </w:tcPr>
          <w:p w14:paraId="09A96DDF" w14:textId="35266A00"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 xml:space="preserve">IALA Workshop on Employing the </w:t>
            </w:r>
            <w:r w:rsidR="0054323E">
              <w:rPr>
                <w:rFonts w:eastAsia="Times New Roman" w:cstheme="minorHAnsi"/>
                <w:color w:val="000000"/>
                <w:lang w:eastAsia="en-IE"/>
              </w:rPr>
              <w:t>e-Navigation</w:t>
            </w:r>
            <w:r w:rsidRPr="00F17A05">
              <w:rPr>
                <w:rFonts w:eastAsia="Times New Roman" w:cstheme="minorHAnsi"/>
                <w:color w:val="000000"/>
                <w:lang w:eastAsia="en-IE"/>
              </w:rPr>
              <w:t xml:space="preserve"> Common Shore-Based System Architecture (CSSA) - Report</w:t>
            </w:r>
          </w:p>
        </w:tc>
        <w:tc>
          <w:tcPr>
            <w:tcW w:w="867" w:type="pct"/>
            <w:tcBorders>
              <w:top w:val="nil"/>
              <w:left w:val="nil"/>
              <w:bottom w:val="single" w:sz="4" w:space="0" w:color="auto"/>
              <w:right w:val="single" w:sz="4" w:space="0" w:color="auto"/>
            </w:tcBorders>
            <w:shd w:val="clear" w:color="auto" w:fill="auto"/>
            <w:vAlign w:val="center"/>
            <w:hideMark/>
          </w:tcPr>
          <w:p w14:paraId="43E8B95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Arial" w:cstheme="minorHAnsi"/>
                <w:color w:val="000000"/>
                <w:lang w:eastAsia="en-IE"/>
              </w:rPr>
              <w:t>To ENAV16</w:t>
            </w:r>
          </w:p>
        </w:tc>
      </w:tr>
      <w:tr w:rsidR="00F17A05" w:rsidRPr="00F17A05" w14:paraId="579A4750" w14:textId="77777777" w:rsidTr="00772C71">
        <w:trPr>
          <w:trHeight w:val="570"/>
        </w:trPr>
        <w:tc>
          <w:tcPr>
            <w:tcW w:w="575" w:type="pct"/>
            <w:tcBorders>
              <w:top w:val="nil"/>
              <w:left w:val="single" w:sz="4" w:space="0" w:color="auto"/>
              <w:bottom w:val="single" w:sz="4" w:space="0" w:color="auto"/>
              <w:right w:val="nil"/>
            </w:tcBorders>
            <w:shd w:val="clear" w:color="auto" w:fill="auto"/>
            <w:noWrap/>
            <w:vAlign w:val="center"/>
            <w:hideMark/>
          </w:tcPr>
          <w:p w14:paraId="13273E4A" w14:textId="77777777" w:rsidR="00F17A05" w:rsidRPr="00F17A05" w:rsidRDefault="00F17A05" w:rsidP="00F17A05">
            <w:pPr>
              <w:spacing w:after="0" w:line="240" w:lineRule="auto"/>
              <w:jc w:val="right"/>
              <w:rPr>
                <w:rFonts w:eastAsia="Times New Roman" w:cstheme="minorHAnsi"/>
                <w:color w:val="000000"/>
                <w:lang w:eastAsia="en-IE"/>
              </w:rPr>
            </w:pPr>
            <w:r w:rsidRPr="00F17A05">
              <w:rPr>
                <w:rFonts w:eastAsia="Times New Roman" w:cstheme="minorHAnsi"/>
                <w:color w:val="000000"/>
                <w:lang w:eastAsia="en-IE"/>
              </w:rPr>
              <w:t>ENAV15-</w:t>
            </w:r>
          </w:p>
        </w:tc>
        <w:tc>
          <w:tcPr>
            <w:tcW w:w="483" w:type="pct"/>
            <w:tcBorders>
              <w:top w:val="nil"/>
              <w:left w:val="nil"/>
              <w:bottom w:val="single" w:sz="4" w:space="0" w:color="auto"/>
              <w:right w:val="single" w:sz="4" w:space="0" w:color="auto"/>
            </w:tcBorders>
            <w:shd w:val="clear" w:color="auto" w:fill="auto"/>
            <w:noWrap/>
            <w:vAlign w:val="center"/>
            <w:hideMark/>
          </w:tcPr>
          <w:p w14:paraId="638D4E1C"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14.2.50</w:t>
            </w:r>
          </w:p>
        </w:tc>
        <w:tc>
          <w:tcPr>
            <w:tcW w:w="3075" w:type="pct"/>
            <w:tcBorders>
              <w:top w:val="nil"/>
              <w:left w:val="nil"/>
              <w:bottom w:val="single" w:sz="4" w:space="0" w:color="auto"/>
              <w:right w:val="single" w:sz="4" w:space="0" w:color="auto"/>
            </w:tcBorders>
            <w:shd w:val="clear" w:color="auto" w:fill="auto"/>
            <w:vAlign w:val="center"/>
            <w:hideMark/>
          </w:tcPr>
          <w:p w14:paraId="3EFA6EF9"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IALA Guideline 1087 on Procedures for the management of the IALA domains under the IHO GI Registry rev2 October 2014</w:t>
            </w:r>
          </w:p>
        </w:tc>
        <w:tc>
          <w:tcPr>
            <w:tcW w:w="867" w:type="pct"/>
            <w:tcBorders>
              <w:top w:val="nil"/>
              <w:left w:val="nil"/>
              <w:bottom w:val="single" w:sz="4" w:space="0" w:color="auto"/>
              <w:right w:val="single" w:sz="4" w:space="0" w:color="auto"/>
            </w:tcBorders>
            <w:shd w:val="clear" w:color="auto" w:fill="auto"/>
            <w:vAlign w:val="center"/>
            <w:hideMark/>
          </w:tcPr>
          <w:p w14:paraId="28802864" w14:textId="77777777" w:rsidR="00F17A05" w:rsidRPr="00F17A05" w:rsidRDefault="00F17A05" w:rsidP="00F17A05">
            <w:pPr>
              <w:spacing w:after="0" w:line="240" w:lineRule="auto"/>
              <w:rPr>
                <w:rFonts w:eastAsia="Times New Roman" w:cstheme="minorHAnsi"/>
                <w:color w:val="000000"/>
                <w:lang w:eastAsia="en-IE"/>
              </w:rPr>
            </w:pPr>
            <w:r w:rsidRPr="00F17A05">
              <w:rPr>
                <w:rFonts w:eastAsia="Times New Roman" w:cstheme="minorHAnsi"/>
                <w:color w:val="000000"/>
                <w:lang w:eastAsia="en-IE"/>
              </w:rPr>
              <w:t>To ENAV16</w:t>
            </w:r>
          </w:p>
        </w:tc>
      </w:tr>
      <w:tr w:rsidR="00772C71" w:rsidRPr="00F17A05" w14:paraId="5B4F003E" w14:textId="77777777" w:rsidTr="00772C71">
        <w:trPr>
          <w:trHeight w:val="570"/>
        </w:trPr>
        <w:tc>
          <w:tcPr>
            <w:tcW w:w="575" w:type="pct"/>
            <w:tcBorders>
              <w:top w:val="single" w:sz="4" w:space="0" w:color="auto"/>
              <w:left w:val="single" w:sz="4" w:space="0" w:color="auto"/>
              <w:bottom w:val="single" w:sz="4" w:space="0" w:color="auto"/>
              <w:right w:val="nil"/>
            </w:tcBorders>
            <w:shd w:val="clear" w:color="auto" w:fill="auto"/>
            <w:noWrap/>
            <w:vAlign w:val="center"/>
          </w:tcPr>
          <w:p w14:paraId="67F0BBE5" w14:textId="361019B6" w:rsidR="00772C71" w:rsidRPr="00772C71" w:rsidRDefault="00772C71" w:rsidP="00F17A05">
            <w:pPr>
              <w:spacing w:after="0" w:line="240" w:lineRule="auto"/>
              <w:jc w:val="right"/>
              <w:rPr>
                <w:rFonts w:eastAsia="Times New Roman" w:cstheme="minorHAnsi"/>
                <w:color w:val="000000"/>
                <w:lang w:eastAsia="en-IE"/>
              </w:rPr>
            </w:pPr>
            <w:r w:rsidRPr="00772C71">
              <w:rPr>
                <w:rFonts w:cstheme="minorHAnsi"/>
                <w:color w:val="000000"/>
              </w:rPr>
              <w:t>ENAV15-</w:t>
            </w:r>
          </w:p>
        </w:tc>
        <w:tc>
          <w:tcPr>
            <w:tcW w:w="483" w:type="pct"/>
            <w:tcBorders>
              <w:top w:val="single" w:sz="4" w:space="0" w:color="auto"/>
              <w:left w:val="nil"/>
              <w:bottom w:val="single" w:sz="4" w:space="0" w:color="auto"/>
              <w:right w:val="single" w:sz="4" w:space="0" w:color="auto"/>
            </w:tcBorders>
            <w:shd w:val="clear" w:color="auto" w:fill="auto"/>
            <w:noWrap/>
            <w:vAlign w:val="center"/>
          </w:tcPr>
          <w:p w14:paraId="19652CB1" w14:textId="68E1F366" w:rsidR="00772C71" w:rsidRPr="00772C71" w:rsidRDefault="00772C71" w:rsidP="00F17A05">
            <w:pPr>
              <w:spacing w:after="0" w:line="240" w:lineRule="auto"/>
              <w:rPr>
                <w:rFonts w:eastAsia="Times New Roman" w:cstheme="minorHAnsi"/>
                <w:color w:val="000000"/>
                <w:lang w:eastAsia="en-IE"/>
              </w:rPr>
            </w:pPr>
            <w:r w:rsidRPr="00772C71">
              <w:rPr>
                <w:rFonts w:cstheme="minorHAnsi"/>
                <w:color w:val="000000"/>
              </w:rPr>
              <w:t>14.2.51</w:t>
            </w:r>
          </w:p>
        </w:tc>
        <w:tc>
          <w:tcPr>
            <w:tcW w:w="3075" w:type="pct"/>
            <w:tcBorders>
              <w:top w:val="single" w:sz="4" w:space="0" w:color="auto"/>
              <w:left w:val="nil"/>
              <w:bottom w:val="single" w:sz="4" w:space="0" w:color="auto"/>
              <w:right w:val="single" w:sz="4" w:space="0" w:color="auto"/>
            </w:tcBorders>
            <w:shd w:val="clear" w:color="auto" w:fill="auto"/>
            <w:vAlign w:val="center"/>
          </w:tcPr>
          <w:p w14:paraId="59703660" w14:textId="1B8F61D8" w:rsidR="00772C71" w:rsidRPr="00772C71" w:rsidRDefault="00772C71" w:rsidP="00F17A05">
            <w:pPr>
              <w:spacing w:after="0" w:line="240" w:lineRule="auto"/>
              <w:rPr>
                <w:rFonts w:eastAsia="Times New Roman" w:cstheme="minorHAnsi"/>
                <w:color w:val="000000"/>
                <w:lang w:eastAsia="en-IE"/>
              </w:rPr>
            </w:pPr>
            <w:r w:rsidRPr="00772C71">
              <w:rPr>
                <w:rFonts w:cstheme="minorHAnsi"/>
                <w:color w:val="000000"/>
              </w:rPr>
              <w:t>ENAV Work Programme Task Register</w:t>
            </w:r>
          </w:p>
        </w:tc>
        <w:tc>
          <w:tcPr>
            <w:tcW w:w="867" w:type="pct"/>
            <w:tcBorders>
              <w:top w:val="single" w:sz="4" w:space="0" w:color="auto"/>
              <w:left w:val="nil"/>
              <w:bottom w:val="single" w:sz="4" w:space="0" w:color="auto"/>
              <w:right w:val="single" w:sz="4" w:space="0" w:color="auto"/>
            </w:tcBorders>
            <w:shd w:val="clear" w:color="auto" w:fill="auto"/>
            <w:vAlign w:val="center"/>
          </w:tcPr>
          <w:p w14:paraId="40E2E3EE" w14:textId="65417FE2" w:rsidR="00772C71" w:rsidRPr="00F17A05" w:rsidRDefault="00772C71" w:rsidP="00F17A05">
            <w:pPr>
              <w:spacing w:after="0" w:line="240" w:lineRule="auto"/>
              <w:rPr>
                <w:rFonts w:eastAsia="Times New Roman" w:cstheme="minorHAnsi"/>
                <w:color w:val="000000"/>
                <w:lang w:eastAsia="en-IE"/>
              </w:rPr>
            </w:pPr>
            <w:r w:rsidRPr="00772C71">
              <w:rPr>
                <w:rFonts w:eastAsia="Times New Roman" w:cstheme="minorHAnsi"/>
                <w:color w:val="000000"/>
                <w:lang w:eastAsia="en-IE"/>
              </w:rPr>
              <w:t>To ENAV16</w:t>
            </w:r>
          </w:p>
        </w:tc>
      </w:tr>
    </w:tbl>
    <w:p w14:paraId="5213BDF9" w14:textId="77777777" w:rsidR="00F17A05" w:rsidRDefault="00F17A05" w:rsidP="00583C2B">
      <w:pPr>
        <w:pStyle w:val="BodyText"/>
      </w:pPr>
    </w:p>
    <w:p w14:paraId="5A6BDA30" w14:textId="77777777" w:rsidR="00F17A05" w:rsidRDefault="00F17A05" w:rsidP="00583C2B">
      <w:pPr>
        <w:pStyle w:val="BodyText"/>
      </w:pPr>
    </w:p>
    <w:p w14:paraId="769E5061" w14:textId="77777777" w:rsidR="00F17A05" w:rsidRPr="00F51EA9" w:rsidRDefault="00F17A05" w:rsidP="00583C2B">
      <w:pPr>
        <w:pStyle w:val="BodyText"/>
      </w:pPr>
    </w:p>
    <w:p w14:paraId="360A1CB1" w14:textId="77777777" w:rsidR="007416FC" w:rsidRPr="00FB73A4" w:rsidRDefault="007416FC" w:rsidP="00583C2B">
      <w:pPr>
        <w:pStyle w:val="BodyText"/>
        <w:rPr>
          <w:highlight w:val="yellow"/>
        </w:rPr>
      </w:pPr>
    </w:p>
    <w:p w14:paraId="6C68A8DE" w14:textId="37884D26" w:rsidR="00EB19D0" w:rsidRPr="00FB73A4" w:rsidRDefault="00EB19D0">
      <w:pPr>
        <w:spacing w:after="0" w:line="240" w:lineRule="auto"/>
        <w:rPr>
          <w:highlight w:val="yellow"/>
        </w:rPr>
      </w:pPr>
      <w:bookmarkStart w:id="295" w:name="_Toc207579618"/>
      <w:bookmarkStart w:id="296" w:name="_Toc209530665"/>
      <w:bookmarkStart w:id="297" w:name="_Toc210084106"/>
      <w:bookmarkStart w:id="298" w:name="_Toc224792391"/>
      <w:bookmarkStart w:id="299" w:name="_Toc224793501"/>
      <w:r w:rsidRPr="00FB73A4">
        <w:rPr>
          <w:highlight w:val="yellow"/>
        </w:rPr>
        <w:br w:type="page"/>
      </w:r>
    </w:p>
    <w:p w14:paraId="030472F7" w14:textId="77777777" w:rsidR="00130763" w:rsidRPr="00FB73A4" w:rsidRDefault="00130763" w:rsidP="00130763">
      <w:pPr>
        <w:pStyle w:val="BodyText"/>
        <w:rPr>
          <w:highlight w:val="yellow"/>
        </w:rPr>
      </w:pPr>
    </w:p>
    <w:p w14:paraId="1BA27BC2" w14:textId="087871F2" w:rsidR="0079145B" w:rsidRPr="00F51EA9" w:rsidRDefault="0079145B" w:rsidP="006B252E">
      <w:pPr>
        <w:pStyle w:val="Annex"/>
      </w:pPr>
      <w:bookmarkStart w:id="300" w:name="_Ref400822954"/>
      <w:bookmarkStart w:id="301" w:name="_Ref400823571"/>
      <w:bookmarkStart w:id="302" w:name="_Toc401263909"/>
      <w:r w:rsidRPr="00F51EA9">
        <w:t xml:space="preserve">Work programme </w:t>
      </w:r>
      <w:r w:rsidR="00734115" w:rsidRPr="00F51EA9">
        <w:t xml:space="preserve">- </w:t>
      </w:r>
      <w:r w:rsidRPr="00F51EA9">
        <w:t xml:space="preserve">Review of </w:t>
      </w:r>
      <w:r w:rsidR="00F51EA9">
        <w:t>Progress with Deliverables at e</w:t>
      </w:r>
      <w:r w:rsidRPr="00F51EA9">
        <w:t>NAV 1</w:t>
      </w:r>
      <w:bookmarkEnd w:id="300"/>
      <w:r w:rsidR="00F51EA9">
        <w:t>5</w:t>
      </w:r>
      <w:bookmarkEnd w:id="301"/>
      <w:bookmarkEnd w:id="302"/>
    </w:p>
    <w:tbl>
      <w:tblPr>
        <w:tblW w:w="5000" w:type="pct"/>
        <w:tblInd w:w="-10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3472"/>
        <w:gridCol w:w="907"/>
        <w:gridCol w:w="917"/>
        <w:gridCol w:w="907"/>
        <w:gridCol w:w="978"/>
        <w:gridCol w:w="786"/>
        <w:gridCol w:w="558"/>
        <w:gridCol w:w="1330"/>
      </w:tblGrid>
      <w:tr w:rsidR="00F17A05" w:rsidRPr="002B5A7A" w14:paraId="6CEADE6F" w14:textId="77777777" w:rsidTr="0049359B">
        <w:trPr>
          <w:cantSplit/>
          <w:tblHeader/>
        </w:trPr>
        <w:tc>
          <w:tcPr>
            <w:tcW w:w="1762" w:type="pct"/>
            <w:vMerge w:val="restart"/>
            <w:shd w:val="clear" w:color="auto" w:fill="365F91"/>
            <w:vAlign w:val="center"/>
          </w:tcPr>
          <w:p w14:paraId="47201638" w14:textId="77777777" w:rsidR="00F17A05" w:rsidRPr="002B5A7A" w:rsidRDefault="00F17A05" w:rsidP="0049359B">
            <w:pPr>
              <w:keepNext/>
              <w:keepLines/>
              <w:spacing w:before="60" w:after="60"/>
              <w:jc w:val="center"/>
              <w:rPr>
                <w:b/>
                <w:bCs/>
                <w:color w:val="FFFFFF"/>
                <w:sz w:val="18"/>
                <w:szCs w:val="18"/>
              </w:rPr>
            </w:pPr>
            <w:r w:rsidRPr="002B5A7A">
              <w:rPr>
                <w:b/>
                <w:bCs/>
                <w:color w:val="FFFFFF"/>
                <w:sz w:val="18"/>
                <w:szCs w:val="18"/>
              </w:rPr>
              <w:t>Task</w:t>
            </w:r>
          </w:p>
        </w:tc>
        <w:tc>
          <w:tcPr>
            <w:tcW w:w="460" w:type="pct"/>
            <w:vMerge w:val="restart"/>
            <w:shd w:val="clear" w:color="auto" w:fill="365F91"/>
            <w:vAlign w:val="center"/>
          </w:tcPr>
          <w:p w14:paraId="35014DDE" w14:textId="77777777" w:rsidR="00F17A05" w:rsidRPr="002B5A7A" w:rsidRDefault="00F17A05" w:rsidP="0049359B">
            <w:pPr>
              <w:keepNext/>
              <w:keepLines/>
              <w:spacing w:before="60" w:after="60"/>
              <w:jc w:val="center"/>
              <w:rPr>
                <w:b/>
                <w:bCs/>
                <w:color w:val="FFFFFF"/>
                <w:sz w:val="18"/>
                <w:szCs w:val="18"/>
              </w:rPr>
            </w:pPr>
            <w:r w:rsidRPr="002B5A7A">
              <w:rPr>
                <w:b/>
                <w:bCs/>
                <w:color w:val="FFFFFF"/>
                <w:sz w:val="18"/>
                <w:szCs w:val="18"/>
              </w:rPr>
              <w:t>Start Session</w:t>
            </w:r>
          </w:p>
        </w:tc>
        <w:tc>
          <w:tcPr>
            <w:tcW w:w="465" w:type="pct"/>
            <w:vMerge w:val="restart"/>
            <w:shd w:val="clear" w:color="auto" w:fill="365F91"/>
            <w:vAlign w:val="center"/>
          </w:tcPr>
          <w:p w14:paraId="0E150A3B" w14:textId="77777777" w:rsidR="00F17A05" w:rsidRPr="002B5A7A" w:rsidRDefault="00F17A05" w:rsidP="0049359B">
            <w:pPr>
              <w:keepNext/>
              <w:keepLines/>
              <w:spacing w:before="60" w:after="60"/>
              <w:jc w:val="center"/>
              <w:rPr>
                <w:b/>
                <w:bCs/>
                <w:color w:val="FFFFFF"/>
                <w:sz w:val="18"/>
                <w:szCs w:val="18"/>
              </w:rPr>
            </w:pPr>
            <w:r w:rsidRPr="002B5A7A">
              <w:rPr>
                <w:b/>
                <w:bCs/>
                <w:color w:val="FFFFFF"/>
                <w:sz w:val="18"/>
                <w:szCs w:val="18"/>
              </w:rPr>
              <w:t>Planned</w:t>
            </w:r>
            <w:r w:rsidRPr="002B5A7A">
              <w:rPr>
                <w:b/>
                <w:bCs/>
                <w:color w:val="FFFFFF"/>
                <w:sz w:val="18"/>
                <w:szCs w:val="18"/>
              </w:rPr>
              <w:br/>
              <w:t>End Session</w:t>
            </w:r>
          </w:p>
        </w:tc>
        <w:tc>
          <w:tcPr>
            <w:tcW w:w="460" w:type="pct"/>
            <w:vMerge w:val="restart"/>
            <w:shd w:val="clear" w:color="auto" w:fill="365F91"/>
            <w:vAlign w:val="center"/>
          </w:tcPr>
          <w:p w14:paraId="58361EF9" w14:textId="77777777" w:rsidR="00F17A05" w:rsidRPr="002B5A7A" w:rsidRDefault="00F17A05" w:rsidP="0049359B">
            <w:pPr>
              <w:keepNext/>
              <w:keepLines/>
              <w:spacing w:before="60" w:after="60"/>
              <w:jc w:val="center"/>
              <w:rPr>
                <w:b/>
                <w:bCs/>
                <w:color w:val="FFFFFF"/>
                <w:sz w:val="18"/>
                <w:szCs w:val="18"/>
              </w:rPr>
            </w:pPr>
            <w:r w:rsidRPr="002B5A7A">
              <w:rPr>
                <w:b/>
                <w:bCs/>
                <w:color w:val="FFFFFF"/>
                <w:sz w:val="18"/>
                <w:szCs w:val="18"/>
              </w:rPr>
              <w:t>Revised</w:t>
            </w:r>
            <w:r w:rsidRPr="002B5A7A">
              <w:rPr>
                <w:b/>
                <w:bCs/>
                <w:color w:val="FFFFFF"/>
                <w:sz w:val="18"/>
                <w:szCs w:val="18"/>
              </w:rPr>
              <w:br/>
              <w:t>End Session</w:t>
            </w:r>
          </w:p>
        </w:tc>
        <w:tc>
          <w:tcPr>
            <w:tcW w:w="1178" w:type="pct"/>
            <w:gridSpan w:val="3"/>
            <w:shd w:val="clear" w:color="auto" w:fill="365F91"/>
            <w:vAlign w:val="center"/>
          </w:tcPr>
          <w:p w14:paraId="2F4F105F" w14:textId="77777777" w:rsidR="00F17A05" w:rsidRPr="002B5A7A" w:rsidRDefault="00F17A05" w:rsidP="0049359B">
            <w:pPr>
              <w:keepNext/>
              <w:keepLines/>
              <w:spacing w:before="60" w:after="60"/>
              <w:jc w:val="center"/>
              <w:rPr>
                <w:b/>
                <w:bCs/>
                <w:color w:val="FFFFFF"/>
                <w:sz w:val="18"/>
                <w:szCs w:val="18"/>
              </w:rPr>
            </w:pPr>
            <w:r w:rsidRPr="002B5A7A">
              <w:rPr>
                <w:b/>
                <w:bCs/>
                <w:color w:val="FFFFFF"/>
                <w:sz w:val="18"/>
                <w:szCs w:val="18"/>
              </w:rPr>
              <w:t>Progress Indicator</w:t>
            </w:r>
          </w:p>
        </w:tc>
        <w:tc>
          <w:tcPr>
            <w:tcW w:w="675" w:type="pct"/>
            <w:vMerge w:val="restart"/>
            <w:shd w:val="clear" w:color="auto" w:fill="365F91"/>
            <w:vAlign w:val="center"/>
          </w:tcPr>
          <w:p w14:paraId="0733E528" w14:textId="77777777" w:rsidR="00F17A05" w:rsidRPr="002B5A7A" w:rsidRDefault="00F17A05" w:rsidP="0049359B">
            <w:pPr>
              <w:keepNext/>
              <w:keepLines/>
              <w:spacing w:before="60" w:after="60"/>
              <w:jc w:val="center"/>
              <w:rPr>
                <w:rFonts w:ascii="Calibri" w:hAnsi="Calibri" w:cs="Calibri"/>
                <w:b/>
                <w:bCs/>
                <w:color w:val="FFFFFF"/>
                <w:sz w:val="18"/>
                <w:szCs w:val="18"/>
              </w:rPr>
            </w:pPr>
            <w:r w:rsidRPr="002B5A7A">
              <w:rPr>
                <w:rFonts w:ascii="Calibri" w:hAnsi="Calibri" w:cs="Calibri"/>
                <w:b/>
                <w:bCs/>
                <w:color w:val="FFFFFF"/>
                <w:sz w:val="18"/>
                <w:szCs w:val="18"/>
                <w:lang w:val="en-AU"/>
              </w:rPr>
              <w:t>Status Overview</w:t>
            </w:r>
          </w:p>
        </w:tc>
      </w:tr>
      <w:tr w:rsidR="00F17A05" w:rsidRPr="002B5A7A" w14:paraId="0E76F10F" w14:textId="77777777" w:rsidTr="0049359B">
        <w:trPr>
          <w:cantSplit/>
        </w:trPr>
        <w:tc>
          <w:tcPr>
            <w:tcW w:w="1762" w:type="pct"/>
            <w:vMerge/>
            <w:tcBorders>
              <w:bottom w:val="single" w:sz="4" w:space="0" w:color="BFBFBF"/>
            </w:tcBorders>
            <w:shd w:val="clear" w:color="auto" w:fill="365F91"/>
          </w:tcPr>
          <w:p w14:paraId="09643D4A" w14:textId="77777777" w:rsidR="00F17A05" w:rsidRPr="002B5A7A" w:rsidRDefault="00F17A05" w:rsidP="0049359B">
            <w:pPr>
              <w:keepNext/>
              <w:keepLines/>
              <w:spacing w:before="60" w:after="60"/>
              <w:rPr>
                <w:b/>
                <w:bCs/>
                <w:color w:val="FFFFFF"/>
                <w:sz w:val="18"/>
                <w:szCs w:val="18"/>
              </w:rPr>
            </w:pPr>
          </w:p>
        </w:tc>
        <w:tc>
          <w:tcPr>
            <w:tcW w:w="460" w:type="pct"/>
            <w:vMerge/>
            <w:tcBorders>
              <w:bottom w:val="single" w:sz="4" w:space="0" w:color="BFBFBF"/>
            </w:tcBorders>
            <w:shd w:val="clear" w:color="auto" w:fill="365F91"/>
          </w:tcPr>
          <w:p w14:paraId="65900830" w14:textId="77777777" w:rsidR="00F17A05" w:rsidRPr="002B5A7A" w:rsidRDefault="00F17A05" w:rsidP="0049359B">
            <w:pPr>
              <w:keepNext/>
              <w:keepLines/>
              <w:spacing w:before="60" w:after="60"/>
              <w:jc w:val="center"/>
              <w:rPr>
                <w:b/>
                <w:bCs/>
                <w:color w:val="FFFFFF"/>
                <w:sz w:val="18"/>
                <w:szCs w:val="18"/>
              </w:rPr>
            </w:pPr>
          </w:p>
        </w:tc>
        <w:tc>
          <w:tcPr>
            <w:tcW w:w="465" w:type="pct"/>
            <w:vMerge/>
            <w:tcBorders>
              <w:bottom w:val="single" w:sz="4" w:space="0" w:color="BFBFBF"/>
            </w:tcBorders>
            <w:shd w:val="clear" w:color="auto" w:fill="365F91"/>
          </w:tcPr>
          <w:p w14:paraId="6196FE24" w14:textId="77777777" w:rsidR="00F17A05" w:rsidRPr="002B5A7A" w:rsidRDefault="00F17A05" w:rsidP="0049359B">
            <w:pPr>
              <w:keepNext/>
              <w:keepLines/>
              <w:spacing w:before="60" w:after="60"/>
              <w:jc w:val="center"/>
              <w:rPr>
                <w:b/>
                <w:bCs/>
                <w:color w:val="FFFFFF"/>
                <w:sz w:val="18"/>
                <w:szCs w:val="18"/>
              </w:rPr>
            </w:pPr>
          </w:p>
        </w:tc>
        <w:tc>
          <w:tcPr>
            <w:tcW w:w="460" w:type="pct"/>
            <w:vMerge/>
            <w:tcBorders>
              <w:bottom w:val="single" w:sz="4" w:space="0" w:color="BFBFBF"/>
            </w:tcBorders>
            <w:shd w:val="clear" w:color="auto" w:fill="365F91"/>
          </w:tcPr>
          <w:p w14:paraId="78A089B6" w14:textId="77777777" w:rsidR="00F17A05" w:rsidRPr="002B5A7A" w:rsidRDefault="00F17A05" w:rsidP="0049359B">
            <w:pPr>
              <w:keepNext/>
              <w:keepLines/>
              <w:spacing w:before="60" w:after="60"/>
              <w:jc w:val="center"/>
              <w:rPr>
                <w:b/>
                <w:bCs/>
                <w:color w:val="FFFFFF"/>
                <w:sz w:val="18"/>
                <w:szCs w:val="18"/>
              </w:rPr>
            </w:pPr>
          </w:p>
        </w:tc>
        <w:tc>
          <w:tcPr>
            <w:tcW w:w="496" w:type="pct"/>
            <w:tcBorders>
              <w:bottom w:val="single" w:sz="4" w:space="0" w:color="BFBFBF"/>
            </w:tcBorders>
            <w:shd w:val="clear" w:color="auto" w:fill="92D050"/>
          </w:tcPr>
          <w:p w14:paraId="41CFF4C4" w14:textId="77777777" w:rsidR="00F17A05" w:rsidRPr="002B5A7A" w:rsidRDefault="00F17A05" w:rsidP="0049359B">
            <w:pPr>
              <w:keepNext/>
              <w:keepLines/>
              <w:tabs>
                <w:tab w:val="center" w:pos="500"/>
              </w:tabs>
              <w:spacing w:before="60" w:after="60"/>
              <w:rPr>
                <w:b/>
                <w:bCs/>
                <w:sz w:val="18"/>
                <w:szCs w:val="18"/>
              </w:rPr>
            </w:pPr>
            <w:r w:rsidRPr="002B5A7A">
              <w:rPr>
                <w:b/>
                <w:bCs/>
                <w:sz w:val="18"/>
                <w:szCs w:val="18"/>
              </w:rPr>
              <w:tab/>
              <w:t>Green</w:t>
            </w:r>
          </w:p>
        </w:tc>
        <w:tc>
          <w:tcPr>
            <w:tcW w:w="399" w:type="pct"/>
            <w:tcBorders>
              <w:bottom w:val="single" w:sz="4" w:space="0" w:color="BFBFBF"/>
            </w:tcBorders>
            <w:shd w:val="clear" w:color="auto" w:fill="FFFF00"/>
          </w:tcPr>
          <w:p w14:paraId="61EDE189" w14:textId="77777777" w:rsidR="00F17A05" w:rsidRPr="002B5A7A" w:rsidRDefault="00F17A05" w:rsidP="0049359B">
            <w:pPr>
              <w:keepNext/>
              <w:keepLines/>
              <w:spacing w:before="60" w:after="60"/>
              <w:jc w:val="center"/>
              <w:rPr>
                <w:b/>
                <w:bCs/>
                <w:sz w:val="18"/>
                <w:szCs w:val="18"/>
              </w:rPr>
            </w:pPr>
            <w:r w:rsidRPr="002B5A7A">
              <w:rPr>
                <w:b/>
                <w:bCs/>
                <w:sz w:val="18"/>
                <w:szCs w:val="18"/>
              </w:rPr>
              <w:t>Yellow</w:t>
            </w:r>
          </w:p>
        </w:tc>
        <w:tc>
          <w:tcPr>
            <w:tcW w:w="283" w:type="pct"/>
            <w:tcBorders>
              <w:bottom w:val="single" w:sz="4" w:space="0" w:color="BFBFBF"/>
            </w:tcBorders>
            <w:shd w:val="clear" w:color="auto" w:fill="FF0000"/>
          </w:tcPr>
          <w:p w14:paraId="7DF238E8" w14:textId="77777777" w:rsidR="00F17A05" w:rsidRPr="002B5A7A" w:rsidRDefault="00F17A05" w:rsidP="0049359B">
            <w:pPr>
              <w:keepNext/>
              <w:keepLines/>
              <w:spacing w:before="60" w:after="60"/>
              <w:jc w:val="center"/>
              <w:rPr>
                <w:b/>
                <w:bCs/>
                <w:sz w:val="18"/>
                <w:szCs w:val="18"/>
              </w:rPr>
            </w:pPr>
            <w:r w:rsidRPr="002B5A7A">
              <w:rPr>
                <w:b/>
                <w:bCs/>
                <w:sz w:val="18"/>
                <w:szCs w:val="18"/>
              </w:rPr>
              <w:t>Red</w:t>
            </w:r>
          </w:p>
        </w:tc>
        <w:tc>
          <w:tcPr>
            <w:tcW w:w="675" w:type="pct"/>
            <w:vMerge/>
            <w:tcBorders>
              <w:bottom w:val="single" w:sz="4" w:space="0" w:color="BFBFBF"/>
            </w:tcBorders>
            <w:shd w:val="clear" w:color="auto" w:fill="365F91"/>
          </w:tcPr>
          <w:p w14:paraId="507E0AF3" w14:textId="77777777" w:rsidR="00F17A05" w:rsidRPr="002B5A7A" w:rsidRDefault="00F17A05" w:rsidP="0049359B">
            <w:pPr>
              <w:keepNext/>
              <w:keepLines/>
              <w:spacing w:before="60" w:after="60"/>
              <w:jc w:val="center"/>
              <w:rPr>
                <w:b/>
                <w:bCs/>
                <w:sz w:val="18"/>
                <w:szCs w:val="18"/>
                <w:lang w:val="en-AU"/>
              </w:rPr>
            </w:pPr>
          </w:p>
        </w:tc>
      </w:tr>
      <w:tr w:rsidR="00F17A05" w:rsidRPr="002B5A7A" w14:paraId="7893F61A" w14:textId="77777777" w:rsidTr="00451E5A">
        <w:trPr>
          <w:cantSplit/>
        </w:trPr>
        <w:tc>
          <w:tcPr>
            <w:tcW w:w="1762" w:type="pct"/>
            <w:shd w:val="clear" w:color="auto" w:fill="DBE5F1" w:themeFill="accent1" w:themeFillTint="33"/>
          </w:tcPr>
          <w:p w14:paraId="040A8BB1" w14:textId="0F06087A" w:rsidR="00F17A05" w:rsidRPr="002B5A7A" w:rsidRDefault="00451E5A" w:rsidP="0049359B">
            <w:pPr>
              <w:keepLines/>
              <w:spacing w:before="60" w:after="60"/>
              <w:rPr>
                <w:b/>
                <w:bCs/>
                <w:sz w:val="18"/>
                <w:szCs w:val="18"/>
              </w:rPr>
            </w:pPr>
            <w:r>
              <w:rPr>
                <w:b/>
                <w:bCs/>
                <w:sz w:val="18"/>
                <w:szCs w:val="18"/>
              </w:rPr>
              <w:t>WG</w:t>
            </w:r>
            <w:r w:rsidR="00F17A05" w:rsidRPr="002B5A7A">
              <w:rPr>
                <w:b/>
                <w:bCs/>
                <w:sz w:val="18"/>
                <w:szCs w:val="18"/>
              </w:rPr>
              <w:t>1 – Operations</w:t>
            </w:r>
          </w:p>
        </w:tc>
        <w:tc>
          <w:tcPr>
            <w:tcW w:w="460" w:type="pct"/>
            <w:shd w:val="clear" w:color="auto" w:fill="DBE5F1" w:themeFill="accent1" w:themeFillTint="33"/>
          </w:tcPr>
          <w:p w14:paraId="239DC478" w14:textId="77777777" w:rsidR="00F17A05" w:rsidRPr="002B5A7A" w:rsidRDefault="00F17A05" w:rsidP="0049359B">
            <w:pPr>
              <w:keepLines/>
              <w:spacing w:before="60" w:after="60"/>
              <w:jc w:val="center"/>
              <w:rPr>
                <w:sz w:val="18"/>
                <w:szCs w:val="18"/>
              </w:rPr>
            </w:pPr>
          </w:p>
        </w:tc>
        <w:tc>
          <w:tcPr>
            <w:tcW w:w="465" w:type="pct"/>
            <w:shd w:val="clear" w:color="auto" w:fill="DBE5F1" w:themeFill="accent1" w:themeFillTint="33"/>
          </w:tcPr>
          <w:p w14:paraId="7686E7C9" w14:textId="77777777" w:rsidR="00F17A05" w:rsidRPr="002B5A7A" w:rsidRDefault="00F17A05" w:rsidP="0049359B">
            <w:pPr>
              <w:keepLines/>
              <w:spacing w:before="60" w:after="60"/>
              <w:jc w:val="center"/>
              <w:rPr>
                <w:sz w:val="18"/>
                <w:szCs w:val="18"/>
              </w:rPr>
            </w:pPr>
          </w:p>
        </w:tc>
        <w:tc>
          <w:tcPr>
            <w:tcW w:w="460" w:type="pct"/>
            <w:shd w:val="clear" w:color="auto" w:fill="DBE5F1" w:themeFill="accent1" w:themeFillTint="33"/>
          </w:tcPr>
          <w:p w14:paraId="30771311" w14:textId="77777777" w:rsidR="00F17A05" w:rsidRPr="002B5A7A" w:rsidRDefault="00F17A05" w:rsidP="0049359B">
            <w:pPr>
              <w:keepLines/>
              <w:spacing w:before="60" w:after="60"/>
              <w:jc w:val="center"/>
              <w:rPr>
                <w:sz w:val="18"/>
                <w:szCs w:val="18"/>
              </w:rPr>
            </w:pPr>
          </w:p>
        </w:tc>
        <w:tc>
          <w:tcPr>
            <w:tcW w:w="496" w:type="pct"/>
            <w:shd w:val="clear" w:color="auto" w:fill="DBE5F1" w:themeFill="accent1" w:themeFillTint="33"/>
          </w:tcPr>
          <w:p w14:paraId="63232F31" w14:textId="77777777" w:rsidR="00F17A05" w:rsidRPr="002B5A7A" w:rsidRDefault="00F17A05" w:rsidP="0049359B">
            <w:pPr>
              <w:spacing w:before="60" w:after="60"/>
              <w:jc w:val="center"/>
              <w:rPr>
                <w:color w:val="000000"/>
                <w:sz w:val="18"/>
                <w:szCs w:val="18"/>
              </w:rPr>
            </w:pPr>
          </w:p>
        </w:tc>
        <w:tc>
          <w:tcPr>
            <w:tcW w:w="399" w:type="pct"/>
            <w:shd w:val="clear" w:color="auto" w:fill="DBE5F1" w:themeFill="accent1" w:themeFillTint="33"/>
          </w:tcPr>
          <w:p w14:paraId="57D65798" w14:textId="77777777" w:rsidR="00F17A05" w:rsidRPr="002B5A7A" w:rsidRDefault="00F17A05" w:rsidP="0049359B">
            <w:pPr>
              <w:spacing w:before="60" w:after="60"/>
              <w:jc w:val="center"/>
              <w:rPr>
                <w:color w:val="000000"/>
                <w:sz w:val="18"/>
                <w:szCs w:val="18"/>
              </w:rPr>
            </w:pPr>
          </w:p>
        </w:tc>
        <w:tc>
          <w:tcPr>
            <w:tcW w:w="283" w:type="pct"/>
            <w:shd w:val="clear" w:color="auto" w:fill="DBE5F1" w:themeFill="accent1" w:themeFillTint="33"/>
          </w:tcPr>
          <w:p w14:paraId="54EB5888" w14:textId="77777777" w:rsidR="00F17A05" w:rsidRPr="002B5A7A" w:rsidRDefault="00F17A05" w:rsidP="0049359B">
            <w:pPr>
              <w:spacing w:before="60" w:after="60"/>
              <w:jc w:val="center"/>
              <w:rPr>
                <w:color w:val="000000"/>
                <w:sz w:val="18"/>
                <w:szCs w:val="18"/>
              </w:rPr>
            </w:pPr>
          </w:p>
        </w:tc>
        <w:tc>
          <w:tcPr>
            <w:tcW w:w="675" w:type="pct"/>
            <w:shd w:val="clear" w:color="auto" w:fill="DBE5F1" w:themeFill="accent1" w:themeFillTint="33"/>
          </w:tcPr>
          <w:p w14:paraId="63B02BFA" w14:textId="77777777" w:rsidR="00F17A05" w:rsidRPr="002B5A7A" w:rsidRDefault="00F17A05" w:rsidP="0049359B">
            <w:pPr>
              <w:spacing w:before="60" w:after="60"/>
              <w:jc w:val="center"/>
              <w:rPr>
                <w:color w:val="000000"/>
                <w:sz w:val="18"/>
                <w:szCs w:val="18"/>
              </w:rPr>
            </w:pPr>
          </w:p>
        </w:tc>
      </w:tr>
      <w:tr w:rsidR="00F17A05" w:rsidRPr="002B5A7A" w14:paraId="1C806316" w14:textId="77777777" w:rsidTr="0049359B">
        <w:trPr>
          <w:cantSplit/>
        </w:trPr>
        <w:tc>
          <w:tcPr>
            <w:tcW w:w="1762" w:type="pct"/>
            <w:shd w:val="clear" w:color="auto" w:fill="FFFFFF"/>
          </w:tcPr>
          <w:p w14:paraId="5F552CF1" w14:textId="77777777" w:rsidR="00F17A05" w:rsidRPr="002B5A7A" w:rsidRDefault="00F17A05" w:rsidP="0049359B">
            <w:pPr>
              <w:keepLines/>
              <w:spacing w:beforeLines="60" w:before="144" w:afterLines="60" w:after="144"/>
              <w:ind w:left="743" w:hanging="743"/>
              <w:rPr>
                <w:sz w:val="18"/>
                <w:szCs w:val="18"/>
              </w:rPr>
            </w:pPr>
            <w:r w:rsidRPr="002B5A7A">
              <w:rPr>
                <w:sz w:val="18"/>
                <w:szCs w:val="18"/>
              </w:rPr>
              <w:t>1.</w:t>
            </w:r>
            <w:r>
              <w:rPr>
                <w:sz w:val="18"/>
                <w:szCs w:val="18"/>
              </w:rPr>
              <w:t>3.2</w:t>
            </w:r>
            <w:r w:rsidRPr="002B5A7A">
              <w:rPr>
                <w:sz w:val="18"/>
                <w:szCs w:val="18"/>
              </w:rPr>
              <w:t>.</w:t>
            </w:r>
            <w:r w:rsidRPr="002B5A7A">
              <w:rPr>
                <w:sz w:val="18"/>
                <w:szCs w:val="18"/>
              </w:rPr>
              <w:tab/>
            </w:r>
            <w:r w:rsidRPr="00F912C5">
              <w:rPr>
                <w:sz w:val="18"/>
                <w:szCs w:val="18"/>
              </w:rPr>
              <w:t xml:space="preserve">S-100 Service Orientation  </w:t>
            </w:r>
          </w:p>
        </w:tc>
        <w:tc>
          <w:tcPr>
            <w:tcW w:w="460" w:type="pct"/>
            <w:shd w:val="clear" w:color="auto" w:fill="FFFFFF"/>
          </w:tcPr>
          <w:p w14:paraId="61AA1029" w14:textId="77777777" w:rsidR="00F17A05" w:rsidRPr="002B5A7A" w:rsidRDefault="00F17A05" w:rsidP="0049359B">
            <w:pPr>
              <w:keepLines/>
              <w:spacing w:beforeLines="60" w:before="144" w:afterLines="60" w:after="144"/>
              <w:jc w:val="center"/>
              <w:rPr>
                <w:sz w:val="18"/>
                <w:szCs w:val="18"/>
              </w:rPr>
            </w:pPr>
            <w:r>
              <w:rPr>
                <w:sz w:val="18"/>
                <w:szCs w:val="18"/>
              </w:rPr>
              <w:t>16</w:t>
            </w:r>
          </w:p>
        </w:tc>
        <w:tc>
          <w:tcPr>
            <w:tcW w:w="465" w:type="pct"/>
            <w:shd w:val="clear" w:color="auto" w:fill="FFFFFF"/>
          </w:tcPr>
          <w:p w14:paraId="543AE357" w14:textId="77777777" w:rsidR="00F17A05" w:rsidRPr="002B5A7A" w:rsidRDefault="00F17A05" w:rsidP="0049359B">
            <w:pPr>
              <w:keepLines/>
              <w:spacing w:beforeLines="60" w:before="144" w:afterLines="60" w:after="144"/>
              <w:jc w:val="center"/>
              <w:rPr>
                <w:sz w:val="18"/>
                <w:szCs w:val="18"/>
              </w:rPr>
            </w:pPr>
            <w:r w:rsidRPr="002B5A7A">
              <w:rPr>
                <w:sz w:val="18"/>
                <w:szCs w:val="18"/>
              </w:rPr>
              <w:t>17</w:t>
            </w:r>
          </w:p>
        </w:tc>
        <w:tc>
          <w:tcPr>
            <w:tcW w:w="460" w:type="pct"/>
            <w:shd w:val="clear" w:color="auto" w:fill="FFFFFF"/>
          </w:tcPr>
          <w:p w14:paraId="72305067" w14:textId="77777777" w:rsidR="00F17A05" w:rsidRPr="002B5A7A" w:rsidRDefault="00F17A05" w:rsidP="0049359B">
            <w:pPr>
              <w:keepLines/>
              <w:spacing w:beforeLines="60" w:before="144" w:afterLines="60" w:after="144"/>
              <w:jc w:val="center"/>
              <w:rPr>
                <w:sz w:val="18"/>
                <w:szCs w:val="18"/>
              </w:rPr>
            </w:pPr>
          </w:p>
        </w:tc>
        <w:tc>
          <w:tcPr>
            <w:tcW w:w="496" w:type="pct"/>
            <w:shd w:val="clear" w:color="auto" w:fill="92D050"/>
          </w:tcPr>
          <w:p w14:paraId="42896A6A"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399" w:type="pct"/>
          </w:tcPr>
          <w:p w14:paraId="2CC44D09"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83" w:type="pct"/>
          </w:tcPr>
          <w:p w14:paraId="01CC14A9"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675" w:type="pct"/>
          </w:tcPr>
          <w:p w14:paraId="0D414853" w14:textId="77777777" w:rsidR="00F17A05" w:rsidRPr="002B5A7A" w:rsidRDefault="00F17A05" w:rsidP="0049359B">
            <w:pPr>
              <w:spacing w:beforeLines="60" w:before="144" w:afterLines="60" w:after="144"/>
              <w:jc w:val="center"/>
              <w:rPr>
                <w:b/>
                <w:bCs/>
                <w:sz w:val="18"/>
                <w:szCs w:val="18"/>
              </w:rPr>
            </w:pPr>
            <w:r w:rsidRPr="002B5A7A">
              <w:rPr>
                <w:sz w:val="18"/>
                <w:szCs w:val="18"/>
              </w:rPr>
              <w:t>Commenced ENAV1</w:t>
            </w:r>
            <w:r>
              <w:rPr>
                <w:sz w:val="18"/>
                <w:szCs w:val="18"/>
              </w:rPr>
              <w:t>4</w:t>
            </w:r>
          </w:p>
        </w:tc>
      </w:tr>
      <w:tr w:rsidR="00F17A05" w:rsidRPr="002B5A7A" w14:paraId="2103E95F" w14:textId="77777777" w:rsidTr="0049359B">
        <w:trPr>
          <w:cantSplit/>
        </w:trPr>
        <w:tc>
          <w:tcPr>
            <w:tcW w:w="1762" w:type="pct"/>
            <w:shd w:val="clear" w:color="auto" w:fill="FFFFFF"/>
          </w:tcPr>
          <w:p w14:paraId="0465FFAE" w14:textId="57AD3A60" w:rsidR="00F17A05" w:rsidRPr="002B5A7A" w:rsidRDefault="00F17A05" w:rsidP="0049359B">
            <w:pPr>
              <w:spacing w:beforeLines="60" w:before="144" w:afterLines="60" w:after="144"/>
              <w:ind w:left="743" w:hanging="743"/>
              <w:rPr>
                <w:sz w:val="18"/>
                <w:szCs w:val="18"/>
              </w:rPr>
            </w:pPr>
            <w:r>
              <w:rPr>
                <w:sz w:val="18"/>
                <w:szCs w:val="18"/>
              </w:rPr>
              <w:t>4.3.3</w:t>
            </w:r>
            <w:r w:rsidRPr="002B5A7A">
              <w:rPr>
                <w:sz w:val="18"/>
                <w:szCs w:val="18"/>
              </w:rPr>
              <w:t>.</w:t>
            </w:r>
            <w:r w:rsidRPr="002B5A7A">
              <w:rPr>
                <w:sz w:val="18"/>
                <w:szCs w:val="18"/>
              </w:rPr>
              <w:tab/>
            </w:r>
            <w:r w:rsidR="0054323E">
              <w:rPr>
                <w:sz w:val="18"/>
                <w:szCs w:val="18"/>
              </w:rPr>
              <w:t>E-Navigation</w:t>
            </w:r>
            <w:r w:rsidRPr="00F912C5">
              <w:rPr>
                <w:sz w:val="18"/>
                <w:szCs w:val="18"/>
              </w:rPr>
              <w:t xml:space="preserve"> Risk Assessment  </w:t>
            </w:r>
          </w:p>
        </w:tc>
        <w:tc>
          <w:tcPr>
            <w:tcW w:w="460" w:type="pct"/>
            <w:shd w:val="clear" w:color="auto" w:fill="FFFFFF"/>
          </w:tcPr>
          <w:p w14:paraId="580E5F62" w14:textId="77777777" w:rsidR="00F17A05" w:rsidRPr="002B5A7A" w:rsidRDefault="00F17A05" w:rsidP="0049359B">
            <w:pPr>
              <w:keepLines/>
              <w:spacing w:beforeLines="60" w:before="144" w:afterLines="60" w:after="144"/>
              <w:jc w:val="center"/>
              <w:rPr>
                <w:sz w:val="18"/>
                <w:szCs w:val="18"/>
              </w:rPr>
            </w:pPr>
            <w:r w:rsidRPr="002B5A7A">
              <w:rPr>
                <w:sz w:val="18"/>
                <w:szCs w:val="18"/>
              </w:rPr>
              <w:t>16</w:t>
            </w:r>
          </w:p>
        </w:tc>
        <w:tc>
          <w:tcPr>
            <w:tcW w:w="465" w:type="pct"/>
            <w:shd w:val="clear" w:color="auto" w:fill="FFFFFF"/>
          </w:tcPr>
          <w:p w14:paraId="3A6E1864" w14:textId="77777777" w:rsidR="00F17A05" w:rsidRPr="002B5A7A" w:rsidRDefault="00F17A05" w:rsidP="0049359B">
            <w:pPr>
              <w:keepLines/>
              <w:spacing w:beforeLines="60" w:before="144" w:afterLines="60" w:after="144"/>
              <w:jc w:val="center"/>
              <w:rPr>
                <w:sz w:val="18"/>
                <w:szCs w:val="18"/>
              </w:rPr>
            </w:pPr>
            <w:r>
              <w:rPr>
                <w:sz w:val="18"/>
                <w:szCs w:val="18"/>
              </w:rPr>
              <w:t>… …</w:t>
            </w:r>
          </w:p>
        </w:tc>
        <w:tc>
          <w:tcPr>
            <w:tcW w:w="460" w:type="pct"/>
            <w:shd w:val="clear" w:color="auto" w:fill="FFFFFF"/>
          </w:tcPr>
          <w:p w14:paraId="2CAA9822" w14:textId="77777777" w:rsidR="00F17A05" w:rsidRPr="002B5A7A" w:rsidRDefault="00F17A05" w:rsidP="0049359B">
            <w:pPr>
              <w:keepLines/>
              <w:spacing w:beforeLines="60" w:before="144" w:afterLines="60" w:after="144"/>
              <w:jc w:val="center"/>
              <w:rPr>
                <w:sz w:val="18"/>
                <w:szCs w:val="18"/>
              </w:rPr>
            </w:pPr>
          </w:p>
        </w:tc>
        <w:tc>
          <w:tcPr>
            <w:tcW w:w="496" w:type="pct"/>
            <w:shd w:val="clear" w:color="auto" w:fill="92D050"/>
          </w:tcPr>
          <w:p w14:paraId="279B2818"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399" w:type="pct"/>
          </w:tcPr>
          <w:p w14:paraId="065DEF19"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83" w:type="pct"/>
          </w:tcPr>
          <w:p w14:paraId="5CAA4568"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675" w:type="pct"/>
          </w:tcPr>
          <w:p w14:paraId="0B3590E2" w14:textId="77777777" w:rsidR="00F17A05" w:rsidRPr="002B5A7A" w:rsidRDefault="00F17A05" w:rsidP="0049359B">
            <w:pPr>
              <w:spacing w:beforeLines="60" w:before="144" w:afterLines="60" w:after="144"/>
              <w:jc w:val="center"/>
              <w:rPr>
                <w:sz w:val="18"/>
                <w:szCs w:val="18"/>
              </w:rPr>
            </w:pPr>
            <w:r>
              <w:rPr>
                <w:sz w:val="18"/>
                <w:szCs w:val="18"/>
              </w:rPr>
              <w:t xml:space="preserve">Task defined </w:t>
            </w:r>
            <w:r w:rsidRPr="002B5A7A">
              <w:rPr>
                <w:sz w:val="18"/>
                <w:szCs w:val="18"/>
              </w:rPr>
              <w:t xml:space="preserve"> ENAV15</w:t>
            </w:r>
          </w:p>
        </w:tc>
      </w:tr>
      <w:tr w:rsidR="00F17A05" w:rsidRPr="002B5A7A" w14:paraId="3EA23CC1" w14:textId="77777777" w:rsidTr="0049359B">
        <w:trPr>
          <w:cantSplit/>
        </w:trPr>
        <w:tc>
          <w:tcPr>
            <w:tcW w:w="1762" w:type="pct"/>
          </w:tcPr>
          <w:p w14:paraId="3F16752E" w14:textId="77777777" w:rsidR="00F17A05" w:rsidRPr="002B5A7A" w:rsidRDefault="00F17A05" w:rsidP="0049359B">
            <w:pPr>
              <w:spacing w:beforeLines="60" w:before="144" w:afterLines="60" w:after="144"/>
              <w:ind w:left="743" w:hanging="743"/>
              <w:rPr>
                <w:sz w:val="18"/>
                <w:szCs w:val="18"/>
              </w:rPr>
            </w:pPr>
            <w:r>
              <w:rPr>
                <w:sz w:val="18"/>
                <w:szCs w:val="18"/>
              </w:rPr>
              <w:t>5.1.18</w:t>
            </w:r>
            <w:r w:rsidRPr="002B5A7A">
              <w:rPr>
                <w:sz w:val="18"/>
                <w:szCs w:val="18"/>
              </w:rPr>
              <w:t>.</w:t>
            </w:r>
            <w:r w:rsidRPr="002B5A7A">
              <w:rPr>
                <w:sz w:val="18"/>
                <w:szCs w:val="18"/>
              </w:rPr>
              <w:tab/>
            </w:r>
            <w:r>
              <w:rPr>
                <w:sz w:val="18"/>
                <w:szCs w:val="18"/>
              </w:rPr>
              <w:t>CSSA draft documentation</w:t>
            </w:r>
          </w:p>
        </w:tc>
        <w:tc>
          <w:tcPr>
            <w:tcW w:w="460" w:type="pct"/>
          </w:tcPr>
          <w:p w14:paraId="5B9A32BD" w14:textId="77777777" w:rsidR="00F17A05" w:rsidRPr="002B5A7A" w:rsidRDefault="00F17A05" w:rsidP="0049359B">
            <w:pPr>
              <w:keepLines/>
              <w:spacing w:beforeLines="60" w:before="144" w:afterLines="60" w:after="144"/>
              <w:jc w:val="center"/>
              <w:rPr>
                <w:sz w:val="18"/>
                <w:szCs w:val="18"/>
              </w:rPr>
            </w:pPr>
            <w:r>
              <w:rPr>
                <w:sz w:val="18"/>
                <w:szCs w:val="18"/>
              </w:rPr>
              <w:t>15</w:t>
            </w:r>
          </w:p>
        </w:tc>
        <w:tc>
          <w:tcPr>
            <w:tcW w:w="465" w:type="pct"/>
          </w:tcPr>
          <w:p w14:paraId="45995779" w14:textId="77777777" w:rsidR="00F17A05" w:rsidRPr="002B5A7A" w:rsidRDefault="00F17A05" w:rsidP="0049359B">
            <w:pPr>
              <w:keepLines/>
              <w:spacing w:beforeLines="60" w:before="144" w:afterLines="60" w:after="144"/>
              <w:jc w:val="center"/>
              <w:rPr>
                <w:sz w:val="18"/>
                <w:szCs w:val="18"/>
              </w:rPr>
            </w:pPr>
            <w:r>
              <w:rPr>
                <w:sz w:val="18"/>
                <w:szCs w:val="18"/>
              </w:rPr>
              <w:t>21</w:t>
            </w:r>
          </w:p>
        </w:tc>
        <w:tc>
          <w:tcPr>
            <w:tcW w:w="460" w:type="pct"/>
          </w:tcPr>
          <w:p w14:paraId="26BD9C7E" w14:textId="77777777" w:rsidR="00F17A05" w:rsidRPr="002B5A7A" w:rsidRDefault="00F17A05" w:rsidP="0049359B">
            <w:pPr>
              <w:keepLines/>
              <w:spacing w:beforeLines="60" w:before="144" w:afterLines="60" w:after="144"/>
              <w:jc w:val="center"/>
              <w:rPr>
                <w:sz w:val="18"/>
                <w:szCs w:val="18"/>
              </w:rPr>
            </w:pPr>
          </w:p>
        </w:tc>
        <w:tc>
          <w:tcPr>
            <w:tcW w:w="496" w:type="pct"/>
            <w:shd w:val="clear" w:color="auto" w:fill="92D050"/>
          </w:tcPr>
          <w:p w14:paraId="532957F4"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399" w:type="pct"/>
          </w:tcPr>
          <w:p w14:paraId="741FFEBC"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83" w:type="pct"/>
          </w:tcPr>
          <w:p w14:paraId="0A7C5D00"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675" w:type="pct"/>
          </w:tcPr>
          <w:p w14:paraId="60086F49" w14:textId="77777777" w:rsidR="00F17A05" w:rsidRPr="002B5A7A" w:rsidRDefault="00F17A05" w:rsidP="0049359B">
            <w:pPr>
              <w:spacing w:beforeLines="60" w:before="144" w:afterLines="60" w:after="144"/>
              <w:jc w:val="center"/>
              <w:rPr>
                <w:sz w:val="18"/>
                <w:szCs w:val="18"/>
              </w:rPr>
            </w:pPr>
            <w:r>
              <w:rPr>
                <w:sz w:val="18"/>
                <w:szCs w:val="18"/>
              </w:rPr>
              <w:t xml:space="preserve">Task defined </w:t>
            </w:r>
            <w:r w:rsidRPr="002B5A7A">
              <w:rPr>
                <w:sz w:val="18"/>
                <w:szCs w:val="18"/>
              </w:rPr>
              <w:t xml:space="preserve"> ENAV15</w:t>
            </w:r>
          </w:p>
        </w:tc>
      </w:tr>
      <w:tr w:rsidR="00F17A05" w:rsidRPr="002B5A7A" w14:paraId="7968F5CB" w14:textId="77777777" w:rsidTr="0049359B">
        <w:trPr>
          <w:cantSplit/>
        </w:trPr>
        <w:tc>
          <w:tcPr>
            <w:tcW w:w="1762" w:type="pct"/>
            <w:shd w:val="clear" w:color="auto" w:fill="FFFFFF"/>
          </w:tcPr>
          <w:p w14:paraId="71018DE7" w14:textId="77777777" w:rsidR="00F17A05" w:rsidRPr="002B5A7A" w:rsidRDefault="00F17A05" w:rsidP="0049359B">
            <w:pPr>
              <w:spacing w:beforeLines="60" w:before="144" w:afterLines="60" w:after="144"/>
              <w:ind w:left="743" w:hanging="743"/>
              <w:rPr>
                <w:sz w:val="18"/>
                <w:szCs w:val="18"/>
              </w:rPr>
            </w:pPr>
            <w:r>
              <w:rPr>
                <w:sz w:val="18"/>
                <w:szCs w:val="18"/>
              </w:rPr>
              <w:t>5.1.19</w:t>
            </w:r>
            <w:r w:rsidRPr="002B5A7A">
              <w:rPr>
                <w:sz w:val="18"/>
                <w:szCs w:val="18"/>
              </w:rPr>
              <w:tab/>
            </w:r>
            <w:r w:rsidRPr="00F912C5">
              <w:rPr>
                <w:sz w:val="18"/>
                <w:szCs w:val="18"/>
              </w:rPr>
              <w:t xml:space="preserve">Revise Guideline 1087  </w:t>
            </w:r>
          </w:p>
        </w:tc>
        <w:tc>
          <w:tcPr>
            <w:tcW w:w="460" w:type="pct"/>
            <w:shd w:val="clear" w:color="auto" w:fill="FFFFFF"/>
          </w:tcPr>
          <w:p w14:paraId="63ADD64B" w14:textId="77777777" w:rsidR="00F17A05" w:rsidRPr="002B5A7A" w:rsidRDefault="00F17A05" w:rsidP="0049359B">
            <w:pPr>
              <w:keepLines/>
              <w:spacing w:beforeLines="60" w:before="144" w:afterLines="60" w:after="144"/>
              <w:jc w:val="center"/>
              <w:rPr>
                <w:sz w:val="18"/>
                <w:szCs w:val="18"/>
              </w:rPr>
            </w:pPr>
            <w:r w:rsidRPr="002B5A7A">
              <w:rPr>
                <w:sz w:val="18"/>
                <w:szCs w:val="18"/>
              </w:rPr>
              <w:t>15</w:t>
            </w:r>
          </w:p>
        </w:tc>
        <w:tc>
          <w:tcPr>
            <w:tcW w:w="465" w:type="pct"/>
            <w:shd w:val="clear" w:color="auto" w:fill="FFFFFF"/>
          </w:tcPr>
          <w:p w14:paraId="1F02F35C" w14:textId="77777777" w:rsidR="00F17A05" w:rsidRPr="002B5A7A" w:rsidRDefault="00F17A05" w:rsidP="0049359B">
            <w:pPr>
              <w:keepLines/>
              <w:spacing w:beforeLines="60" w:before="144" w:afterLines="60" w:after="144"/>
              <w:jc w:val="center"/>
              <w:rPr>
                <w:sz w:val="18"/>
                <w:szCs w:val="18"/>
              </w:rPr>
            </w:pPr>
            <w:r>
              <w:rPr>
                <w:sz w:val="18"/>
                <w:szCs w:val="18"/>
              </w:rPr>
              <w:t>16</w:t>
            </w:r>
          </w:p>
        </w:tc>
        <w:tc>
          <w:tcPr>
            <w:tcW w:w="460" w:type="pct"/>
            <w:shd w:val="clear" w:color="auto" w:fill="FFFFFF"/>
          </w:tcPr>
          <w:p w14:paraId="4F3ECA6A" w14:textId="77777777" w:rsidR="00F17A05" w:rsidRPr="002B5A7A" w:rsidRDefault="00F17A05" w:rsidP="0049359B">
            <w:pPr>
              <w:keepLines/>
              <w:spacing w:beforeLines="60" w:before="144" w:afterLines="60" w:after="144"/>
              <w:jc w:val="center"/>
              <w:rPr>
                <w:sz w:val="18"/>
                <w:szCs w:val="18"/>
              </w:rPr>
            </w:pPr>
          </w:p>
        </w:tc>
        <w:tc>
          <w:tcPr>
            <w:tcW w:w="496" w:type="pct"/>
            <w:shd w:val="clear" w:color="auto" w:fill="92D050"/>
          </w:tcPr>
          <w:p w14:paraId="36E834FA"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399" w:type="pct"/>
          </w:tcPr>
          <w:p w14:paraId="054526F4"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283" w:type="pct"/>
          </w:tcPr>
          <w:p w14:paraId="48F400BC"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675" w:type="pct"/>
          </w:tcPr>
          <w:p w14:paraId="53CCF893" w14:textId="77777777" w:rsidR="00F17A05" w:rsidRPr="002B5A7A" w:rsidRDefault="00F17A05" w:rsidP="0049359B">
            <w:pPr>
              <w:spacing w:beforeLines="60" w:before="144" w:afterLines="60" w:after="144"/>
              <w:jc w:val="center"/>
              <w:rPr>
                <w:sz w:val="18"/>
                <w:szCs w:val="18"/>
              </w:rPr>
            </w:pPr>
            <w:r>
              <w:rPr>
                <w:sz w:val="18"/>
                <w:szCs w:val="18"/>
              </w:rPr>
              <w:t xml:space="preserve">Task defined </w:t>
            </w:r>
            <w:r w:rsidRPr="002B5A7A">
              <w:rPr>
                <w:sz w:val="18"/>
                <w:szCs w:val="18"/>
              </w:rPr>
              <w:t xml:space="preserve"> ENAV15</w:t>
            </w:r>
          </w:p>
        </w:tc>
      </w:tr>
      <w:tr w:rsidR="00F17A05" w:rsidRPr="002B5A7A" w14:paraId="51A8F173" w14:textId="77777777" w:rsidTr="0049359B">
        <w:trPr>
          <w:cantSplit/>
        </w:trPr>
        <w:tc>
          <w:tcPr>
            <w:tcW w:w="1762" w:type="pct"/>
            <w:tcBorders>
              <w:bottom w:val="single" w:sz="4" w:space="0" w:color="BFBFBF"/>
            </w:tcBorders>
          </w:tcPr>
          <w:p w14:paraId="4AAA5725" w14:textId="028414BB" w:rsidR="00F17A05" w:rsidRPr="002B5A7A" w:rsidRDefault="00F17A05" w:rsidP="0049359B">
            <w:pPr>
              <w:spacing w:beforeLines="60" w:before="144" w:afterLines="60" w:after="144"/>
              <w:ind w:left="743" w:hanging="743"/>
              <w:rPr>
                <w:sz w:val="18"/>
                <w:szCs w:val="18"/>
              </w:rPr>
            </w:pPr>
            <w:r>
              <w:rPr>
                <w:sz w:val="18"/>
                <w:szCs w:val="18"/>
              </w:rPr>
              <w:t>5.1.20</w:t>
            </w:r>
            <w:r w:rsidRPr="002B5A7A">
              <w:rPr>
                <w:sz w:val="18"/>
                <w:szCs w:val="18"/>
              </w:rPr>
              <w:t>.</w:t>
            </w:r>
            <w:r w:rsidRPr="002B5A7A">
              <w:rPr>
                <w:sz w:val="18"/>
                <w:szCs w:val="18"/>
              </w:rPr>
              <w:tab/>
            </w:r>
            <w:r w:rsidR="0054323E">
              <w:rPr>
                <w:sz w:val="18"/>
                <w:szCs w:val="18"/>
              </w:rPr>
              <w:t>e-Navigation</w:t>
            </w:r>
            <w:r>
              <w:rPr>
                <w:sz w:val="18"/>
                <w:szCs w:val="18"/>
              </w:rPr>
              <w:t xml:space="preserve"> infrastructure and governance</w:t>
            </w:r>
            <w:r w:rsidRPr="002B5A7A">
              <w:rPr>
                <w:sz w:val="18"/>
                <w:szCs w:val="18"/>
              </w:rPr>
              <w:t xml:space="preserve"> </w:t>
            </w:r>
          </w:p>
        </w:tc>
        <w:tc>
          <w:tcPr>
            <w:tcW w:w="460" w:type="pct"/>
            <w:tcBorders>
              <w:bottom w:val="single" w:sz="4" w:space="0" w:color="BFBFBF"/>
            </w:tcBorders>
          </w:tcPr>
          <w:p w14:paraId="03DDFD96" w14:textId="77777777" w:rsidR="00F17A05" w:rsidRPr="002B5A7A" w:rsidRDefault="00F17A05" w:rsidP="0049359B">
            <w:pPr>
              <w:keepLines/>
              <w:spacing w:beforeLines="60" w:before="144" w:afterLines="60" w:after="144"/>
              <w:jc w:val="center"/>
              <w:rPr>
                <w:sz w:val="18"/>
                <w:szCs w:val="18"/>
              </w:rPr>
            </w:pPr>
            <w:r>
              <w:rPr>
                <w:sz w:val="18"/>
                <w:szCs w:val="18"/>
              </w:rPr>
              <w:t>15</w:t>
            </w:r>
          </w:p>
        </w:tc>
        <w:tc>
          <w:tcPr>
            <w:tcW w:w="465" w:type="pct"/>
            <w:tcBorders>
              <w:bottom w:val="single" w:sz="4" w:space="0" w:color="BFBFBF"/>
            </w:tcBorders>
          </w:tcPr>
          <w:p w14:paraId="7656207B" w14:textId="77777777" w:rsidR="00F17A05" w:rsidRPr="002B5A7A" w:rsidRDefault="00F17A05" w:rsidP="0049359B">
            <w:pPr>
              <w:keepLines/>
              <w:spacing w:beforeLines="60" w:before="144" w:afterLines="60" w:after="144"/>
              <w:jc w:val="center"/>
              <w:rPr>
                <w:sz w:val="18"/>
                <w:szCs w:val="18"/>
              </w:rPr>
            </w:pPr>
            <w:r>
              <w:rPr>
                <w:sz w:val="18"/>
                <w:szCs w:val="18"/>
              </w:rPr>
              <w:t>20</w:t>
            </w:r>
          </w:p>
        </w:tc>
        <w:tc>
          <w:tcPr>
            <w:tcW w:w="460" w:type="pct"/>
            <w:tcBorders>
              <w:bottom w:val="single" w:sz="4" w:space="0" w:color="BFBFBF"/>
            </w:tcBorders>
          </w:tcPr>
          <w:p w14:paraId="61290957" w14:textId="77777777" w:rsidR="00F17A05" w:rsidRPr="002B5A7A" w:rsidRDefault="00F17A05" w:rsidP="0049359B">
            <w:pPr>
              <w:keepLines/>
              <w:spacing w:beforeLines="60" w:before="144" w:afterLines="60" w:after="144"/>
              <w:jc w:val="center"/>
              <w:rPr>
                <w:sz w:val="18"/>
                <w:szCs w:val="18"/>
              </w:rPr>
            </w:pPr>
          </w:p>
        </w:tc>
        <w:tc>
          <w:tcPr>
            <w:tcW w:w="496" w:type="pct"/>
            <w:tcBorders>
              <w:bottom w:val="single" w:sz="4" w:space="0" w:color="BFBFBF"/>
            </w:tcBorders>
            <w:shd w:val="clear" w:color="auto" w:fill="92D050"/>
          </w:tcPr>
          <w:p w14:paraId="7E5835C7"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399" w:type="pct"/>
            <w:tcBorders>
              <w:bottom w:val="single" w:sz="4" w:space="0" w:color="BFBFBF"/>
            </w:tcBorders>
          </w:tcPr>
          <w:p w14:paraId="19141812" w14:textId="77777777" w:rsidR="00F17A05" w:rsidRPr="002B5A7A" w:rsidRDefault="00F17A05" w:rsidP="0049359B">
            <w:pPr>
              <w:spacing w:beforeLines="60" w:before="144" w:afterLines="60" w:after="144"/>
              <w:jc w:val="center"/>
              <w:rPr>
                <w:color w:val="000000"/>
                <w:sz w:val="18"/>
                <w:szCs w:val="18"/>
              </w:rPr>
            </w:pPr>
            <w:r w:rsidRPr="002B5A7A">
              <w:rPr>
                <w:rFonts w:ascii="MS Mincho" w:eastAsia="MS Mincho" w:hAnsi="MS Mincho" w:cs="MS Mincho" w:hint="eastAsia"/>
                <w:color w:val="000000"/>
                <w:sz w:val="18"/>
                <w:szCs w:val="18"/>
              </w:rPr>
              <w:t>☐</w:t>
            </w:r>
          </w:p>
        </w:tc>
        <w:tc>
          <w:tcPr>
            <w:tcW w:w="283" w:type="pct"/>
            <w:tcBorders>
              <w:bottom w:val="single" w:sz="4" w:space="0" w:color="BFBFBF"/>
            </w:tcBorders>
          </w:tcPr>
          <w:p w14:paraId="32EC18EC" w14:textId="77777777" w:rsidR="00F17A05" w:rsidRPr="002B5A7A" w:rsidRDefault="00F17A05" w:rsidP="0049359B">
            <w:pPr>
              <w:spacing w:beforeLines="60" w:before="144" w:afterLines="60" w:after="144"/>
              <w:jc w:val="center"/>
              <w:rPr>
                <w:color w:val="000000"/>
                <w:sz w:val="18"/>
                <w:szCs w:val="18"/>
              </w:rPr>
            </w:pPr>
            <w:r w:rsidRPr="002B5A7A">
              <w:rPr>
                <w:rFonts w:ascii="MS Gothic" w:eastAsia="MS Gothic" w:hAnsi="MS Gothic" w:cs="MS Gothic" w:hint="eastAsia"/>
                <w:color w:val="000000"/>
                <w:sz w:val="18"/>
                <w:szCs w:val="18"/>
              </w:rPr>
              <w:t>☐</w:t>
            </w:r>
          </w:p>
        </w:tc>
        <w:tc>
          <w:tcPr>
            <w:tcW w:w="675" w:type="pct"/>
            <w:tcBorders>
              <w:bottom w:val="single" w:sz="4" w:space="0" w:color="BFBFBF"/>
            </w:tcBorders>
          </w:tcPr>
          <w:p w14:paraId="2684D9EC" w14:textId="77777777" w:rsidR="00F17A05" w:rsidRPr="002B5A7A" w:rsidRDefault="00F17A05" w:rsidP="0049359B">
            <w:pPr>
              <w:spacing w:beforeLines="60" w:before="144" w:afterLines="60" w:after="144"/>
              <w:jc w:val="center"/>
              <w:rPr>
                <w:sz w:val="18"/>
                <w:szCs w:val="18"/>
              </w:rPr>
            </w:pPr>
            <w:r>
              <w:rPr>
                <w:sz w:val="18"/>
                <w:szCs w:val="18"/>
              </w:rPr>
              <w:t xml:space="preserve">Task defined </w:t>
            </w:r>
            <w:r w:rsidRPr="002B5A7A">
              <w:rPr>
                <w:sz w:val="18"/>
                <w:szCs w:val="18"/>
              </w:rPr>
              <w:t xml:space="preserve"> ENAV15</w:t>
            </w:r>
          </w:p>
        </w:tc>
      </w:tr>
      <w:tr w:rsidR="00451E5A" w:rsidRPr="002B5A7A" w14:paraId="534852ED" w14:textId="77777777" w:rsidTr="00451E5A">
        <w:trPr>
          <w:cantSplit/>
        </w:trPr>
        <w:tc>
          <w:tcPr>
            <w:tcW w:w="1762" w:type="pct"/>
            <w:shd w:val="clear" w:color="auto" w:fill="DBE5F1" w:themeFill="accent1" w:themeFillTint="33"/>
          </w:tcPr>
          <w:p w14:paraId="483AABD5" w14:textId="3BBC9FC9" w:rsidR="00451E5A" w:rsidRDefault="00451E5A" w:rsidP="0049359B">
            <w:pPr>
              <w:spacing w:beforeLines="60" w:before="144" w:afterLines="60" w:after="144"/>
              <w:ind w:left="743" w:hanging="743"/>
              <w:rPr>
                <w:sz w:val="18"/>
                <w:szCs w:val="18"/>
              </w:rPr>
            </w:pPr>
            <w:r>
              <w:rPr>
                <w:b/>
                <w:sz w:val="18"/>
                <w:szCs w:val="18"/>
              </w:rPr>
              <w:t>WG2 Implementation</w:t>
            </w:r>
          </w:p>
        </w:tc>
        <w:tc>
          <w:tcPr>
            <w:tcW w:w="460" w:type="pct"/>
            <w:shd w:val="clear" w:color="auto" w:fill="DBE5F1" w:themeFill="accent1" w:themeFillTint="33"/>
          </w:tcPr>
          <w:p w14:paraId="0DDEEB1D" w14:textId="77777777" w:rsidR="00451E5A" w:rsidRDefault="00451E5A" w:rsidP="0049359B">
            <w:pPr>
              <w:keepLines/>
              <w:spacing w:beforeLines="60" w:before="144" w:afterLines="60" w:after="144"/>
              <w:jc w:val="center"/>
              <w:rPr>
                <w:sz w:val="18"/>
                <w:szCs w:val="18"/>
              </w:rPr>
            </w:pPr>
          </w:p>
        </w:tc>
        <w:tc>
          <w:tcPr>
            <w:tcW w:w="465" w:type="pct"/>
            <w:shd w:val="clear" w:color="auto" w:fill="DBE5F1" w:themeFill="accent1" w:themeFillTint="33"/>
          </w:tcPr>
          <w:p w14:paraId="3BEE7E1E" w14:textId="77777777" w:rsidR="00451E5A" w:rsidRDefault="00451E5A" w:rsidP="0049359B">
            <w:pPr>
              <w:keepLines/>
              <w:spacing w:beforeLines="60" w:before="144" w:afterLines="60" w:after="144"/>
              <w:jc w:val="center"/>
              <w:rPr>
                <w:sz w:val="18"/>
                <w:szCs w:val="18"/>
              </w:rPr>
            </w:pPr>
          </w:p>
        </w:tc>
        <w:tc>
          <w:tcPr>
            <w:tcW w:w="460" w:type="pct"/>
            <w:shd w:val="clear" w:color="auto" w:fill="DBE5F1" w:themeFill="accent1" w:themeFillTint="33"/>
          </w:tcPr>
          <w:p w14:paraId="476922C9" w14:textId="77777777" w:rsidR="00451E5A" w:rsidRPr="002B5A7A" w:rsidRDefault="00451E5A" w:rsidP="0049359B">
            <w:pPr>
              <w:keepLines/>
              <w:spacing w:beforeLines="60" w:before="144" w:afterLines="60" w:after="144"/>
              <w:jc w:val="center"/>
              <w:rPr>
                <w:sz w:val="18"/>
                <w:szCs w:val="18"/>
              </w:rPr>
            </w:pPr>
          </w:p>
        </w:tc>
        <w:tc>
          <w:tcPr>
            <w:tcW w:w="496" w:type="pct"/>
            <w:shd w:val="clear" w:color="auto" w:fill="DBE5F1" w:themeFill="accent1" w:themeFillTint="33"/>
          </w:tcPr>
          <w:p w14:paraId="2768435A" w14:textId="77777777" w:rsidR="00451E5A" w:rsidRPr="002B5A7A" w:rsidRDefault="00451E5A" w:rsidP="0049359B">
            <w:pPr>
              <w:spacing w:beforeLines="60" w:before="144" w:afterLines="60" w:after="144"/>
              <w:jc w:val="center"/>
              <w:rPr>
                <w:rFonts w:ascii="MS Gothic" w:eastAsia="MS Gothic" w:hAnsi="MS Gothic" w:cs="MS Gothic"/>
                <w:color w:val="000000"/>
                <w:sz w:val="18"/>
                <w:szCs w:val="18"/>
              </w:rPr>
            </w:pPr>
          </w:p>
        </w:tc>
        <w:tc>
          <w:tcPr>
            <w:tcW w:w="399" w:type="pct"/>
            <w:shd w:val="clear" w:color="auto" w:fill="DBE5F1" w:themeFill="accent1" w:themeFillTint="33"/>
          </w:tcPr>
          <w:p w14:paraId="65EC8E5D" w14:textId="77777777" w:rsidR="00451E5A" w:rsidRPr="002B5A7A" w:rsidRDefault="00451E5A" w:rsidP="0049359B">
            <w:pPr>
              <w:spacing w:beforeLines="60" w:before="144" w:afterLines="60" w:after="144"/>
              <w:jc w:val="center"/>
              <w:rPr>
                <w:rFonts w:ascii="MS Mincho" w:eastAsia="MS Mincho" w:hAnsi="MS Mincho" w:cs="MS Mincho"/>
                <w:color w:val="000000"/>
                <w:sz w:val="18"/>
                <w:szCs w:val="18"/>
              </w:rPr>
            </w:pPr>
          </w:p>
        </w:tc>
        <w:tc>
          <w:tcPr>
            <w:tcW w:w="283" w:type="pct"/>
            <w:shd w:val="clear" w:color="auto" w:fill="DBE5F1" w:themeFill="accent1" w:themeFillTint="33"/>
          </w:tcPr>
          <w:p w14:paraId="3F1E683E" w14:textId="77777777" w:rsidR="00451E5A" w:rsidRPr="002B5A7A" w:rsidRDefault="00451E5A" w:rsidP="0049359B">
            <w:pPr>
              <w:spacing w:beforeLines="60" w:before="144" w:afterLines="60" w:after="144"/>
              <w:jc w:val="center"/>
              <w:rPr>
                <w:rFonts w:ascii="MS Gothic" w:eastAsia="MS Gothic" w:hAnsi="MS Gothic" w:cs="MS Gothic"/>
                <w:color w:val="000000"/>
                <w:sz w:val="18"/>
                <w:szCs w:val="18"/>
              </w:rPr>
            </w:pPr>
          </w:p>
        </w:tc>
        <w:tc>
          <w:tcPr>
            <w:tcW w:w="675" w:type="pct"/>
            <w:shd w:val="clear" w:color="auto" w:fill="DBE5F1" w:themeFill="accent1" w:themeFillTint="33"/>
          </w:tcPr>
          <w:p w14:paraId="0C91DFEE" w14:textId="77777777" w:rsidR="00451E5A" w:rsidRDefault="00451E5A" w:rsidP="0049359B">
            <w:pPr>
              <w:spacing w:beforeLines="60" w:before="144" w:afterLines="60" w:after="144"/>
              <w:jc w:val="center"/>
              <w:rPr>
                <w:sz w:val="18"/>
                <w:szCs w:val="18"/>
              </w:rPr>
            </w:pPr>
          </w:p>
        </w:tc>
      </w:tr>
      <w:tr w:rsidR="00C715A1" w:rsidRPr="002B5A7A" w14:paraId="71F1241D" w14:textId="77777777" w:rsidTr="0049359B">
        <w:trPr>
          <w:cantSplit/>
        </w:trPr>
        <w:tc>
          <w:tcPr>
            <w:tcW w:w="1762" w:type="pct"/>
          </w:tcPr>
          <w:p w14:paraId="0E8A48AC" w14:textId="77777777" w:rsidR="00C715A1" w:rsidRPr="002C4A83" w:rsidRDefault="00C715A1" w:rsidP="0049359B">
            <w:pPr>
              <w:spacing w:beforeLines="60" w:before="144" w:afterLines="60" w:after="144"/>
              <w:contextualSpacing/>
              <w:rPr>
                <w:sz w:val="18"/>
                <w:szCs w:val="18"/>
              </w:rPr>
            </w:pPr>
            <w:r>
              <w:rPr>
                <w:sz w:val="18"/>
                <w:szCs w:val="18"/>
              </w:rPr>
              <w:t xml:space="preserve">4.1.1   </w:t>
            </w:r>
            <w:r w:rsidRPr="002C4A83">
              <w:rPr>
                <w:sz w:val="18"/>
                <w:szCs w:val="18"/>
              </w:rPr>
              <w:t>Ga</w:t>
            </w:r>
            <w:r>
              <w:rPr>
                <w:sz w:val="18"/>
                <w:szCs w:val="18"/>
              </w:rPr>
              <w:t xml:space="preserve">ther and present information testbeds </w:t>
            </w:r>
            <w:r w:rsidRPr="002C4A83">
              <w:rPr>
                <w:sz w:val="18"/>
                <w:szCs w:val="18"/>
              </w:rPr>
              <w:t>(including results) globally</w:t>
            </w:r>
            <w:r>
              <w:rPr>
                <w:sz w:val="18"/>
                <w:szCs w:val="18"/>
              </w:rPr>
              <w:t>.</w:t>
            </w:r>
          </w:p>
          <w:p w14:paraId="72121D29" w14:textId="4CB9CA14" w:rsidR="00C715A1" w:rsidRDefault="00C715A1" w:rsidP="0049359B">
            <w:pPr>
              <w:spacing w:beforeLines="60" w:before="144" w:afterLines="60" w:after="144"/>
              <w:ind w:left="743" w:hanging="743"/>
              <w:rPr>
                <w:sz w:val="18"/>
                <w:szCs w:val="18"/>
              </w:rPr>
            </w:pPr>
          </w:p>
        </w:tc>
        <w:tc>
          <w:tcPr>
            <w:tcW w:w="460" w:type="pct"/>
          </w:tcPr>
          <w:p w14:paraId="3BF5B07F" w14:textId="65EDC248"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5B80C2B0" w14:textId="458EB287" w:rsidR="00C715A1" w:rsidRDefault="00C715A1" w:rsidP="0049359B">
            <w:pPr>
              <w:keepLines/>
              <w:spacing w:beforeLines="60" w:before="144" w:afterLines="60" w:after="144"/>
              <w:jc w:val="center"/>
              <w:rPr>
                <w:sz w:val="18"/>
                <w:szCs w:val="18"/>
              </w:rPr>
            </w:pPr>
            <w:r>
              <w:rPr>
                <w:sz w:val="18"/>
                <w:szCs w:val="18"/>
              </w:rPr>
              <w:t xml:space="preserve">On going </w:t>
            </w:r>
          </w:p>
        </w:tc>
        <w:tc>
          <w:tcPr>
            <w:tcW w:w="460" w:type="pct"/>
          </w:tcPr>
          <w:p w14:paraId="75B9CFDF"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663361520"/>
            <w14:checkbox>
              <w14:checked w14:val="1"/>
              <w14:checkedState w14:val="2612" w14:font="MS Mincho"/>
              <w14:uncheckedState w14:val="2610" w14:font="MS Mincho"/>
            </w14:checkbox>
          </w:sdtPr>
          <w:sdtContent>
            <w:tc>
              <w:tcPr>
                <w:tcW w:w="496" w:type="pct"/>
                <w:shd w:val="clear" w:color="auto" w:fill="92D050"/>
              </w:tcPr>
              <w:p w14:paraId="74689A77" w14:textId="260B99D7"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21214177"/>
            <w14:checkbox>
              <w14:checked w14:val="0"/>
              <w14:checkedState w14:val="2612" w14:font="MS Mincho"/>
              <w14:uncheckedState w14:val="2610" w14:font="MS Mincho"/>
            </w14:checkbox>
          </w:sdtPr>
          <w:sdtContent>
            <w:tc>
              <w:tcPr>
                <w:tcW w:w="399" w:type="pct"/>
              </w:tcPr>
              <w:p w14:paraId="6BFABC31" w14:textId="3FEA31D0" w:rsidR="00C715A1" w:rsidRPr="002B5A7A" w:rsidRDefault="00C715A1" w:rsidP="0049359B">
                <w:pPr>
                  <w:spacing w:beforeLines="60" w:before="144" w:afterLines="60" w:after="144"/>
                  <w:jc w:val="center"/>
                  <w:rPr>
                    <w:rFonts w:ascii="MS Mincho" w:eastAsia="MS Mincho" w:hAnsi="MS Mincho" w:cs="MS Mincho"/>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87320899"/>
            <w14:checkbox>
              <w14:checked w14:val="0"/>
              <w14:checkedState w14:val="2612" w14:font="MS Mincho"/>
              <w14:uncheckedState w14:val="2610" w14:font="MS Mincho"/>
            </w14:checkbox>
          </w:sdtPr>
          <w:sdtContent>
            <w:tc>
              <w:tcPr>
                <w:tcW w:w="283" w:type="pct"/>
              </w:tcPr>
              <w:p w14:paraId="0D129279" w14:textId="25C61806"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tc>
          <w:tcPr>
            <w:tcW w:w="675" w:type="pct"/>
          </w:tcPr>
          <w:p w14:paraId="1C89EA60" w14:textId="48407B56" w:rsidR="00C715A1" w:rsidRDefault="00C715A1" w:rsidP="0049359B">
            <w:pPr>
              <w:spacing w:beforeLines="60" w:before="144" w:afterLines="60" w:after="144"/>
              <w:jc w:val="center"/>
              <w:rPr>
                <w:sz w:val="18"/>
                <w:szCs w:val="18"/>
              </w:rPr>
            </w:pPr>
            <w:r w:rsidRPr="004F4C16">
              <w:rPr>
                <w:sz w:val="18"/>
                <w:szCs w:val="18"/>
              </w:rPr>
              <w:t>Commenced ENAV15</w:t>
            </w:r>
          </w:p>
        </w:tc>
      </w:tr>
      <w:tr w:rsidR="00C715A1" w:rsidRPr="002B5A7A" w14:paraId="726E2738" w14:textId="77777777" w:rsidTr="0049359B">
        <w:trPr>
          <w:cantSplit/>
        </w:trPr>
        <w:tc>
          <w:tcPr>
            <w:tcW w:w="1762" w:type="pct"/>
          </w:tcPr>
          <w:p w14:paraId="5ED33FB7" w14:textId="77777777" w:rsidR="00C715A1" w:rsidRDefault="00C715A1" w:rsidP="0049359B">
            <w:pPr>
              <w:spacing w:beforeLines="60" w:before="144" w:afterLines="60" w:after="144"/>
              <w:contextualSpacing/>
              <w:rPr>
                <w:sz w:val="18"/>
                <w:szCs w:val="18"/>
              </w:rPr>
            </w:pPr>
            <w:r>
              <w:rPr>
                <w:sz w:val="18"/>
                <w:szCs w:val="18"/>
              </w:rPr>
              <w:t>4.1.2   Maintain a global repository for test-bed results.</w:t>
            </w:r>
            <w:r w:rsidRPr="002C4A83">
              <w:rPr>
                <w:sz w:val="18"/>
                <w:szCs w:val="18"/>
              </w:rPr>
              <w:tab/>
            </w:r>
          </w:p>
          <w:p w14:paraId="1986BC30" w14:textId="6CC864E3" w:rsidR="00C715A1" w:rsidRDefault="00C715A1" w:rsidP="0049359B">
            <w:pPr>
              <w:spacing w:beforeLines="60" w:before="144" w:afterLines="60" w:after="144"/>
              <w:ind w:left="743" w:hanging="743"/>
              <w:rPr>
                <w:sz w:val="18"/>
                <w:szCs w:val="18"/>
              </w:rPr>
            </w:pPr>
          </w:p>
        </w:tc>
        <w:tc>
          <w:tcPr>
            <w:tcW w:w="460" w:type="pct"/>
          </w:tcPr>
          <w:p w14:paraId="60EE3CFA" w14:textId="5F3E6C49"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2EA61DDC" w14:textId="6DCCF9D5" w:rsidR="00C715A1" w:rsidRDefault="00C715A1" w:rsidP="0049359B">
            <w:pPr>
              <w:keepLines/>
              <w:spacing w:beforeLines="60" w:before="144" w:afterLines="60" w:after="144"/>
              <w:jc w:val="center"/>
              <w:rPr>
                <w:sz w:val="18"/>
                <w:szCs w:val="18"/>
              </w:rPr>
            </w:pPr>
            <w:r>
              <w:rPr>
                <w:sz w:val="18"/>
                <w:szCs w:val="18"/>
              </w:rPr>
              <w:t xml:space="preserve">On going </w:t>
            </w:r>
          </w:p>
        </w:tc>
        <w:tc>
          <w:tcPr>
            <w:tcW w:w="460" w:type="pct"/>
          </w:tcPr>
          <w:p w14:paraId="35D44F00"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2038299736"/>
            <w14:checkbox>
              <w14:checked w14:val="1"/>
              <w14:checkedState w14:val="2612" w14:font="MS Mincho"/>
              <w14:uncheckedState w14:val="2610" w14:font="MS Mincho"/>
            </w14:checkbox>
          </w:sdtPr>
          <w:sdtContent>
            <w:tc>
              <w:tcPr>
                <w:tcW w:w="496" w:type="pct"/>
                <w:shd w:val="clear" w:color="auto" w:fill="92D050"/>
              </w:tcPr>
              <w:p w14:paraId="2CE770D1" w14:textId="72273365"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15436586"/>
            <w14:checkbox>
              <w14:checked w14:val="0"/>
              <w14:checkedState w14:val="2612" w14:font="MS Mincho"/>
              <w14:uncheckedState w14:val="2610" w14:font="MS Mincho"/>
            </w14:checkbox>
          </w:sdtPr>
          <w:sdtContent>
            <w:tc>
              <w:tcPr>
                <w:tcW w:w="399" w:type="pct"/>
              </w:tcPr>
              <w:p w14:paraId="45DFD625" w14:textId="3FCA88F9" w:rsidR="00C715A1" w:rsidRPr="002B5A7A" w:rsidRDefault="00C715A1" w:rsidP="0049359B">
                <w:pPr>
                  <w:spacing w:beforeLines="60" w:before="144" w:afterLines="60" w:after="144"/>
                  <w:jc w:val="center"/>
                  <w:rPr>
                    <w:rFonts w:ascii="MS Mincho" w:eastAsia="MS Mincho" w:hAnsi="MS Mincho" w:cs="MS Mincho"/>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15564244"/>
            <w14:checkbox>
              <w14:checked w14:val="0"/>
              <w14:checkedState w14:val="2612" w14:font="MS Mincho"/>
              <w14:uncheckedState w14:val="2610" w14:font="MS Mincho"/>
            </w14:checkbox>
          </w:sdtPr>
          <w:sdtContent>
            <w:tc>
              <w:tcPr>
                <w:tcW w:w="283" w:type="pct"/>
              </w:tcPr>
              <w:p w14:paraId="37272993" w14:textId="03255D58"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tc>
          <w:tcPr>
            <w:tcW w:w="675" w:type="pct"/>
          </w:tcPr>
          <w:p w14:paraId="7472C7F6" w14:textId="3E612A21" w:rsidR="00C715A1" w:rsidRDefault="00C715A1" w:rsidP="0049359B">
            <w:pPr>
              <w:spacing w:beforeLines="60" w:before="144" w:afterLines="60" w:after="144"/>
              <w:jc w:val="center"/>
              <w:rPr>
                <w:sz w:val="18"/>
                <w:szCs w:val="18"/>
              </w:rPr>
            </w:pPr>
            <w:r w:rsidRPr="00556033">
              <w:rPr>
                <w:sz w:val="18"/>
                <w:szCs w:val="18"/>
              </w:rPr>
              <w:t xml:space="preserve">Commenced </w:t>
            </w:r>
            <w:r>
              <w:rPr>
                <w:sz w:val="18"/>
                <w:szCs w:val="18"/>
              </w:rPr>
              <w:t>ENAV15</w:t>
            </w:r>
          </w:p>
        </w:tc>
      </w:tr>
      <w:tr w:rsidR="00C715A1" w:rsidRPr="002B5A7A" w14:paraId="1F166DE4" w14:textId="77777777" w:rsidTr="0049359B">
        <w:trPr>
          <w:cantSplit/>
        </w:trPr>
        <w:tc>
          <w:tcPr>
            <w:tcW w:w="1762" w:type="pct"/>
          </w:tcPr>
          <w:p w14:paraId="203C9943" w14:textId="6C2BDE72" w:rsidR="00C715A1" w:rsidRDefault="00C715A1" w:rsidP="0049359B">
            <w:pPr>
              <w:spacing w:beforeLines="60" w:before="144" w:afterLines="60" w:after="144"/>
              <w:contextualSpacing/>
              <w:rPr>
                <w:sz w:val="18"/>
                <w:szCs w:val="18"/>
              </w:rPr>
            </w:pPr>
            <w:r>
              <w:rPr>
                <w:sz w:val="18"/>
                <w:szCs w:val="18"/>
              </w:rPr>
              <w:t xml:space="preserve">4.1.3   </w:t>
            </w:r>
            <w:r w:rsidRPr="002C4A83">
              <w:rPr>
                <w:sz w:val="18"/>
                <w:szCs w:val="18"/>
              </w:rPr>
              <w:t xml:space="preserve">Encourage </w:t>
            </w:r>
            <w:proofErr w:type="spellStart"/>
            <w:r w:rsidRPr="002C4A83">
              <w:rPr>
                <w:sz w:val="18"/>
                <w:szCs w:val="18"/>
              </w:rPr>
              <w:t>testbed</w:t>
            </w:r>
            <w:proofErr w:type="spellEnd"/>
            <w:r w:rsidRPr="002C4A83">
              <w:rPr>
                <w:sz w:val="18"/>
                <w:szCs w:val="18"/>
              </w:rPr>
              <w:t xml:space="preserve"> project managers to provide information and results to IALA for </w:t>
            </w:r>
            <w:r>
              <w:rPr>
                <w:sz w:val="18"/>
                <w:szCs w:val="18"/>
              </w:rPr>
              <w:t xml:space="preserve">posting at </w:t>
            </w:r>
            <w:hyperlink r:id="rId191" w:history="1">
              <w:r w:rsidRPr="002A708B">
                <w:rPr>
                  <w:rStyle w:val="Hyperlink"/>
                  <w:sz w:val="18"/>
                  <w:szCs w:val="18"/>
                </w:rPr>
                <w:t>www.</w:t>
              </w:r>
              <w:r w:rsidR="0054323E">
                <w:rPr>
                  <w:rStyle w:val="Hyperlink"/>
                  <w:sz w:val="18"/>
                  <w:szCs w:val="18"/>
                </w:rPr>
                <w:t>e-Navigation</w:t>
              </w:r>
              <w:r w:rsidRPr="002A708B">
                <w:rPr>
                  <w:rStyle w:val="Hyperlink"/>
                  <w:sz w:val="18"/>
                  <w:szCs w:val="18"/>
                </w:rPr>
                <w:t>.net</w:t>
              </w:r>
            </w:hyperlink>
            <w:r>
              <w:rPr>
                <w:sz w:val="18"/>
                <w:szCs w:val="18"/>
              </w:rPr>
              <w:t>.</w:t>
            </w:r>
          </w:p>
          <w:p w14:paraId="01BD0622" w14:textId="309A0849" w:rsidR="00C715A1" w:rsidRDefault="00C715A1" w:rsidP="0049359B">
            <w:pPr>
              <w:spacing w:beforeLines="60" w:before="144" w:afterLines="60" w:after="144"/>
              <w:ind w:left="743" w:hanging="743"/>
              <w:rPr>
                <w:sz w:val="18"/>
                <w:szCs w:val="18"/>
              </w:rPr>
            </w:pPr>
          </w:p>
        </w:tc>
        <w:tc>
          <w:tcPr>
            <w:tcW w:w="460" w:type="pct"/>
          </w:tcPr>
          <w:p w14:paraId="4BA0F4E2" w14:textId="05A9F1BD" w:rsidR="00C715A1" w:rsidRDefault="00C715A1" w:rsidP="0049359B">
            <w:pPr>
              <w:keepLines/>
              <w:spacing w:beforeLines="60" w:before="144" w:afterLines="60" w:after="144"/>
              <w:jc w:val="center"/>
              <w:rPr>
                <w:sz w:val="18"/>
                <w:szCs w:val="18"/>
              </w:rPr>
            </w:pPr>
            <w:r>
              <w:rPr>
                <w:sz w:val="18"/>
                <w:szCs w:val="18"/>
              </w:rPr>
              <w:t xml:space="preserve">After 15 </w:t>
            </w:r>
          </w:p>
        </w:tc>
        <w:tc>
          <w:tcPr>
            <w:tcW w:w="465" w:type="pct"/>
          </w:tcPr>
          <w:p w14:paraId="78DF5439" w14:textId="4AAB1B31" w:rsidR="00C715A1" w:rsidRDefault="00C715A1" w:rsidP="0049359B">
            <w:pPr>
              <w:keepLines/>
              <w:spacing w:beforeLines="60" w:before="144" w:afterLines="60" w:after="144"/>
              <w:jc w:val="center"/>
              <w:rPr>
                <w:sz w:val="18"/>
                <w:szCs w:val="18"/>
              </w:rPr>
            </w:pPr>
            <w:r>
              <w:rPr>
                <w:sz w:val="18"/>
                <w:szCs w:val="18"/>
              </w:rPr>
              <w:t>On going</w:t>
            </w:r>
          </w:p>
        </w:tc>
        <w:tc>
          <w:tcPr>
            <w:tcW w:w="460" w:type="pct"/>
          </w:tcPr>
          <w:p w14:paraId="2AAF028C"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317789538"/>
            <w14:checkbox>
              <w14:checked w14:val="1"/>
              <w14:checkedState w14:val="2612" w14:font="MS Mincho"/>
              <w14:uncheckedState w14:val="2610" w14:font="MS Mincho"/>
            </w14:checkbox>
          </w:sdtPr>
          <w:sdtContent>
            <w:tc>
              <w:tcPr>
                <w:tcW w:w="496" w:type="pct"/>
                <w:shd w:val="clear" w:color="auto" w:fill="92D050"/>
              </w:tcPr>
              <w:p w14:paraId="170187CF" w14:textId="0C4FBF7E"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29324486"/>
            <w14:checkbox>
              <w14:checked w14:val="0"/>
              <w14:checkedState w14:val="2612" w14:font="MS Mincho"/>
              <w14:uncheckedState w14:val="2610" w14:font="MS Mincho"/>
            </w14:checkbox>
          </w:sdtPr>
          <w:sdtContent>
            <w:tc>
              <w:tcPr>
                <w:tcW w:w="399" w:type="pct"/>
              </w:tcPr>
              <w:p w14:paraId="30C3C699" w14:textId="2F1FDA03" w:rsidR="00C715A1" w:rsidRPr="002B5A7A" w:rsidRDefault="00C715A1" w:rsidP="0049359B">
                <w:pPr>
                  <w:spacing w:beforeLines="60" w:before="144" w:afterLines="60" w:after="144"/>
                  <w:jc w:val="center"/>
                  <w:rPr>
                    <w:rFonts w:ascii="MS Mincho" w:eastAsia="MS Mincho" w:hAnsi="MS Mincho" w:cs="MS Mincho"/>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13883923"/>
            <w14:checkbox>
              <w14:checked w14:val="0"/>
              <w14:checkedState w14:val="2612" w14:font="MS Mincho"/>
              <w14:uncheckedState w14:val="2610" w14:font="MS Mincho"/>
            </w14:checkbox>
          </w:sdtPr>
          <w:sdtContent>
            <w:tc>
              <w:tcPr>
                <w:tcW w:w="283" w:type="pct"/>
              </w:tcPr>
              <w:p w14:paraId="61A6B079" w14:textId="11444D84"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tc>
          <w:tcPr>
            <w:tcW w:w="675" w:type="pct"/>
          </w:tcPr>
          <w:p w14:paraId="52CD0A71" w14:textId="3934D426" w:rsidR="00C715A1" w:rsidRDefault="00C715A1" w:rsidP="0049359B">
            <w:pPr>
              <w:spacing w:beforeLines="60" w:before="144" w:afterLines="60" w:after="144"/>
              <w:jc w:val="center"/>
              <w:rPr>
                <w:sz w:val="18"/>
                <w:szCs w:val="18"/>
              </w:rPr>
            </w:pPr>
            <w:r w:rsidRPr="00556033">
              <w:rPr>
                <w:sz w:val="18"/>
                <w:szCs w:val="18"/>
              </w:rPr>
              <w:t xml:space="preserve">Commenced </w:t>
            </w:r>
            <w:r>
              <w:rPr>
                <w:sz w:val="18"/>
                <w:szCs w:val="18"/>
              </w:rPr>
              <w:t>ENAV15</w:t>
            </w:r>
          </w:p>
        </w:tc>
      </w:tr>
      <w:tr w:rsidR="00C715A1" w:rsidRPr="002B5A7A" w14:paraId="6EC242CD" w14:textId="77777777" w:rsidTr="0049359B">
        <w:trPr>
          <w:cantSplit/>
        </w:trPr>
        <w:tc>
          <w:tcPr>
            <w:tcW w:w="1762" w:type="pct"/>
          </w:tcPr>
          <w:p w14:paraId="459CDFFB" w14:textId="5F1A330F" w:rsidR="00C715A1" w:rsidRDefault="00C715A1" w:rsidP="0049359B">
            <w:pPr>
              <w:spacing w:beforeLines="60" w:before="144" w:afterLines="60" w:after="144"/>
              <w:contextualSpacing/>
              <w:rPr>
                <w:sz w:val="18"/>
                <w:szCs w:val="18"/>
              </w:rPr>
            </w:pPr>
            <w:r>
              <w:rPr>
                <w:sz w:val="18"/>
                <w:szCs w:val="18"/>
              </w:rPr>
              <w:t xml:space="preserve">4.1.4   </w:t>
            </w:r>
            <w:r w:rsidRPr="002C4A83">
              <w:rPr>
                <w:sz w:val="18"/>
                <w:szCs w:val="18"/>
              </w:rPr>
              <w:t xml:space="preserve">Update IALA Guideline 1107 on the reporting of results of </w:t>
            </w:r>
            <w:r w:rsidR="0054323E">
              <w:rPr>
                <w:sz w:val="18"/>
                <w:szCs w:val="18"/>
              </w:rPr>
              <w:t>e-Navigation</w:t>
            </w:r>
            <w:r w:rsidRPr="002C4A83">
              <w:rPr>
                <w:sz w:val="18"/>
                <w:szCs w:val="18"/>
              </w:rPr>
              <w:t xml:space="preserve"> testbeds</w:t>
            </w:r>
            <w:r>
              <w:rPr>
                <w:sz w:val="18"/>
                <w:szCs w:val="18"/>
              </w:rPr>
              <w:t>.</w:t>
            </w:r>
          </w:p>
          <w:p w14:paraId="3AF242EA" w14:textId="3ABB7C50" w:rsidR="00C715A1" w:rsidRDefault="00C715A1" w:rsidP="0049359B">
            <w:pPr>
              <w:spacing w:beforeLines="60" w:before="144" w:afterLines="60" w:after="144"/>
              <w:ind w:left="743" w:hanging="743"/>
              <w:rPr>
                <w:sz w:val="18"/>
                <w:szCs w:val="18"/>
              </w:rPr>
            </w:pPr>
          </w:p>
        </w:tc>
        <w:tc>
          <w:tcPr>
            <w:tcW w:w="460" w:type="pct"/>
          </w:tcPr>
          <w:p w14:paraId="7AFDDDCD" w14:textId="52261D82" w:rsidR="00C715A1" w:rsidRDefault="00C715A1" w:rsidP="0049359B">
            <w:pPr>
              <w:keepLines/>
              <w:spacing w:beforeLines="60" w:before="144" w:afterLines="60" w:after="144"/>
              <w:jc w:val="center"/>
              <w:rPr>
                <w:sz w:val="18"/>
                <w:szCs w:val="18"/>
              </w:rPr>
            </w:pPr>
            <w:r>
              <w:rPr>
                <w:sz w:val="18"/>
                <w:szCs w:val="18"/>
              </w:rPr>
              <w:t>19</w:t>
            </w:r>
          </w:p>
        </w:tc>
        <w:tc>
          <w:tcPr>
            <w:tcW w:w="465" w:type="pct"/>
          </w:tcPr>
          <w:p w14:paraId="7832F6A8" w14:textId="0A93AEE7" w:rsidR="00C715A1" w:rsidRDefault="00C715A1" w:rsidP="0049359B">
            <w:pPr>
              <w:keepLines/>
              <w:spacing w:beforeLines="60" w:before="144" w:afterLines="60" w:after="144"/>
              <w:jc w:val="center"/>
              <w:rPr>
                <w:sz w:val="18"/>
                <w:szCs w:val="18"/>
              </w:rPr>
            </w:pPr>
            <w:r>
              <w:rPr>
                <w:sz w:val="18"/>
                <w:szCs w:val="18"/>
              </w:rPr>
              <w:t>21</w:t>
            </w:r>
          </w:p>
        </w:tc>
        <w:tc>
          <w:tcPr>
            <w:tcW w:w="460" w:type="pct"/>
          </w:tcPr>
          <w:p w14:paraId="562D8E88"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286928864"/>
            <w14:checkbox>
              <w14:checked w14:val="1"/>
              <w14:checkedState w14:val="2612" w14:font="MS Mincho"/>
              <w14:uncheckedState w14:val="2610" w14:font="MS Mincho"/>
            </w14:checkbox>
          </w:sdtPr>
          <w:sdtContent>
            <w:tc>
              <w:tcPr>
                <w:tcW w:w="496" w:type="pct"/>
                <w:shd w:val="clear" w:color="auto" w:fill="92D050"/>
              </w:tcPr>
              <w:p w14:paraId="2CC1C8DB" w14:textId="3A505D96"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835343194"/>
            <w14:checkbox>
              <w14:checked w14:val="1"/>
              <w14:checkedState w14:val="2612" w14:font="MS Mincho"/>
              <w14:uncheckedState w14:val="2610" w14:font="MS Mincho"/>
            </w14:checkbox>
          </w:sdtPr>
          <w:sdtContent>
            <w:tc>
              <w:tcPr>
                <w:tcW w:w="399" w:type="pct"/>
              </w:tcPr>
              <w:p w14:paraId="21433E0C" w14:textId="25253FFF" w:rsidR="00C715A1" w:rsidRPr="002B5A7A" w:rsidRDefault="00C715A1" w:rsidP="0049359B">
                <w:pPr>
                  <w:spacing w:beforeLines="60" w:before="144" w:afterLines="60" w:after="144"/>
                  <w:jc w:val="center"/>
                  <w:rPr>
                    <w:rFonts w:ascii="MS Mincho" w:eastAsia="MS Mincho" w:hAnsi="MS Mincho" w:cs="MS Mincho"/>
                    <w:color w:val="000000"/>
                    <w:sz w:val="18"/>
                    <w:szCs w:val="18"/>
                  </w:rPr>
                </w:pPr>
                <w:r>
                  <w:rPr>
                    <w:rFonts w:ascii="MS Mincho" w:eastAsia="MS Mincho" w:hAnsi="MS Mincho" w:hint="eastAsia"/>
                    <w:color w:val="000000"/>
                    <w:sz w:val="18"/>
                    <w:szCs w:val="18"/>
                  </w:rPr>
                  <w:t>☒</w:t>
                </w:r>
              </w:p>
            </w:tc>
          </w:sdtContent>
        </w:sdt>
        <w:sdt>
          <w:sdtPr>
            <w:rPr>
              <w:color w:val="000000"/>
              <w:sz w:val="18"/>
              <w:szCs w:val="18"/>
            </w:rPr>
            <w:id w:val="1857386565"/>
            <w14:checkbox>
              <w14:checked w14:val="0"/>
              <w14:checkedState w14:val="2612" w14:font="MS Mincho"/>
              <w14:uncheckedState w14:val="2610" w14:font="MS Mincho"/>
            </w14:checkbox>
          </w:sdtPr>
          <w:sdtContent>
            <w:tc>
              <w:tcPr>
                <w:tcW w:w="283" w:type="pct"/>
              </w:tcPr>
              <w:p w14:paraId="2BB00696" w14:textId="254F3CB0"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tc>
          <w:tcPr>
            <w:tcW w:w="675" w:type="pct"/>
          </w:tcPr>
          <w:p w14:paraId="1AF97320" w14:textId="6BD8052D" w:rsidR="00C715A1" w:rsidRDefault="00C715A1" w:rsidP="0049359B">
            <w:pPr>
              <w:spacing w:beforeLines="60" w:before="144" w:afterLines="60" w:after="144"/>
              <w:jc w:val="center"/>
              <w:rPr>
                <w:sz w:val="18"/>
                <w:szCs w:val="18"/>
              </w:rPr>
            </w:pPr>
            <w:r>
              <w:rPr>
                <w:sz w:val="18"/>
                <w:szCs w:val="18"/>
              </w:rPr>
              <w:t>Expect to commence at ENAV 19</w:t>
            </w:r>
          </w:p>
        </w:tc>
      </w:tr>
      <w:tr w:rsidR="00C715A1" w:rsidRPr="002B5A7A" w14:paraId="510F28EC" w14:textId="77777777" w:rsidTr="0049359B">
        <w:trPr>
          <w:cantSplit/>
        </w:trPr>
        <w:tc>
          <w:tcPr>
            <w:tcW w:w="1762" w:type="pct"/>
          </w:tcPr>
          <w:p w14:paraId="3EFAB225" w14:textId="77777777" w:rsidR="00C715A1" w:rsidRDefault="00C715A1" w:rsidP="0049359B">
            <w:pPr>
              <w:spacing w:beforeLines="60" w:before="144" w:afterLines="60" w:after="144"/>
              <w:contextualSpacing/>
              <w:rPr>
                <w:sz w:val="18"/>
                <w:szCs w:val="18"/>
              </w:rPr>
            </w:pPr>
            <w:r>
              <w:rPr>
                <w:sz w:val="18"/>
                <w:szCs w:val="18"/>
              </w:rPr>
              <w:t xml:space="preserve">4.2.1    </w:t>
            </w:r>
            <w:r w:rsidRPr="00C17FAA">
              <w:rPr>
                <w:sz w:val="18"/>
                <w:szCs w:val="18"/>
              </w:rPr>
              <w:t xml:space="preserve">Evaluate / analyse </w:t>
            </w:r>
            <w:proofErr w:type="spellStart"/>
            <w:r w:rsidRPr="00C17FAA">
              <w:rPr>
                <w:sz w:val="18"/>
                <w:szCs w:val="18"/>
              </w:rPr>
              <w:t>testbed</w:t>
            </w:r>
            <w:proofErr w:type="spellEnd"/>
            <w:r w:rsidRPr="00C17FAA">
              <w:rPr>
                <w:sz w:val="18"/>
                <w:szCs w:val="18"/>
              </w:rPr>
              <w:t xml:space="preserve"> outcomes (lessons learnt) and provide guidance</w:t>
            </w:r>
            <w:r>
              <w:rPr>
                <w:sz w:val="18"/>
                <w:szCs w:val="18"/>
              </w:rPr>
              <w:t>.</w:t>
            </w:r>
          </w:p>
          <w:p w14:paraId="6990344C" w14:textId="594B7600" w:rsidR="00C715A1" w:rsidRDefault="00C715A1" w:rsidP="0049359B">
            <w:pPr>
              <w:spacing w:beforeLines="60" w:before="144" w:afterLines="60" w:after="144"/>
              <w:ind w:left="743" w:hanging="743"/>
              <w:rPr>
                <w:sz w:val="18"/>
                <w:szCs w:val="18"/>
              </w:rPr>
            </w:pPr>
          </w:p>
        </w:tc>
        <w:tc>
          <w:tcPr>
            <w:tcW w:w="460" w:type="pct"/>
          </w:tcPr>
          <w:p w14:paraId="5C3338D3" w14:textId="01EA2FFF"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3417E21A" w14:textId="019BF630" w:rsidR="00C715A1" w:rsidRDefault="00C715A1" w:rsidP="0049359B">
            <w:pPr>
              <w:keepLines/>
              <w:spacing w:beforeLines="60" w:before="144" w:afterLines="60" w:after="144"/>
              <w:jc w:val="center"/>
              <w:rPr>
                <w:sz w:val="18"/>
                <w:szCs w:val="18"/>
              </w:rPr>
            </w:pPr>
            <w:r>
              <w:rPr>
                <w:sz w:val="18"/>
                <w:szCs w:val="18"/>
              </w:rPr>
              <w:t>ongoing</w:t>
            </w:r>
          </w:p>
        </w:tc>
        <w:tc>
          <w:tcPr>
            <w:tcW w:w="460" w:type="pct"/>
          </w:tcPr>
          <w:p w14:paraId="1349C50F"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851533535"/>
            <w14:checkbox>
              <w14:checked w14:val="1"/>
              <w14:checkedState w14:val="2612" w14:font="MS Mincho"/>
              <w14:uncheckedState w14:val="2610" w14:font="MS Mincho"/>
            </w14:checkbox>
          </w:sdtPr>
          <w:sdtContent>
            <w:tc>
              <w:tcPr>
                <w:tcW w:w="496" w:type="pct"/>
                <w:shd w:val="clear" w:color="auto" w:fill="92D050"/>
              </w:tcPr>
              <w:p w14:paraId="10197A1D" w14:textId="57AA18CD"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067226813"/>
            <w14:checkbox>
              <w14:checked w14:val="0"/>
              <w14:checkedState w14:val="2612" w14:font="MS Mincho"/>
              <w14:uncheckedState w14:val="2610" w14:font="MS Mincho"/>
            </w14:checkbox>
          </w:sdtPr>
          <w:sdtContent>
            <w:tc>
              <w:tcPr>
                <w:tcW w:w="399" w:type="pct"/>
              </w:tcPr>
              <w:p w14:paraId="3C6E5DB6" w14:textId="423C8C77" w:rsidR="00C715A1" w:rsidRPr="002B5A7A" w:rsidRDefault="00C715A1" w:rsidP="0049359B">
                <w:pPr>
                  <w:spacing w:beforeLines="60" w:before="144" w:afterLines="60" w:after="144"/>
                  <w:jc w:val="center"/>
                  <w:rPr>
                    <w:rFonts w:ascii="MS Mincho" w:eastAsia="MS Mincho" w:hAnsi="MS Mincho" w:cs="MS Mincho"/>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702671720"/>
            <w14:checkbox>
              <w14:checked w14:val="0"/>
              <w14:checkedState w14:val="2612" w14:font="MS Mincho"/>
              <w14:uncheckedState w14:val="2610" w14:font="MS Mincho"/>
            </w14:checkbox>
          </w:sdtPr>
          <w:sdtContent>
            <w:tc>
              <w:tcPr>
                <w:tcW w:w="283" w:type="pct"/>
              </w:tcPr>
              <w:p w14:paraId="710DEB47" w14:textId="2EA185DB"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tc>
          <w:tcPr>
            <w:tcW w:w="675" w:type="pct"/>
          </w:tcPr>
          <w:p w14:paraId="3E07ECAB" w14:textId="56D020FB" w:rsidR="00C715A1" w:rsidRDefault="00C715A1" w:rsidP="0049359B">
            <w:pPr>
              <w:spacing w:beforeLines="60" w:before="144" w:afterLines="60" w:after="144"/>
              <w:jc w:val="center"/>
              <w:rPr>
                <w:sz w:val="18"/>
                <w:szCs w:val="18"/>
              </w:rPr>
            </w:pPr>
            <w:r w:rsidRPr="00556033">
              <w:rPr>
                <w:sz w:val="18"/>
                <w:szCs w:val="18"/>
              </w:rPr>
              <w:t xml:space="preserve">Commenced </w:t>
            </w:r>
            <w:r>
              <w:rPr>
                <w:sz w:val="18"/>
                <w:szCs w:val="18"/>
              </w:rPr>
              <w:t>ENAV15</w:t>
            </w:r>
          </w:p>
        </w:tc>
      </w:tr>
      <w:tr w:rsidR="00C715A1" w:rsidRPr="002B5A7A" w14:paraId="4957C103" w14:textId="77777777" w:rsidTr="0049359B">
        <w:trPr>
          <w:cantSplit/>
        </w:trPr>
        <w:tc>
          <w:tcPr>
            <w:tcW w:w="1762" w:type="pct"/>
            <w:vAlign w:val="center"/>
          </w:tcPr>
          <w:p w14:paraId="483DAE72" w14:textId="77777777" w:rsidR="00C715A1" w:rsidRDefault="00C715A1" w:rsidP="0049359B">
            <w:pPr>
              <w:spacing w:beforeLines="60" w:before="144" w:afterLines="60" w:after="144"/>
              <w:contextualSpacing/>
              <w:rPr>
                <w:sz w:val="18"/>
                <w:szCs w:val="18"/>
              </w:rPr>
            </w:pPr>
            <w:r w:rsidRPr="00C17FAA">
              <w:rPr>
                <w:sz w:val="18"/>
                <w:szCs w:val="18"/>
              </w:rPr>
              <w:t xml:space="preserve">4.3.1   </w:t>
            </w:r>
            <w:r>
              <w:rPr>
                <w:sz w:val="18"/>
                <w:szCs w:val="18"/>
              </w:rPr>
              <w:t>Assist the IALA m</w:t>
            </w:r>
            <w:r w:rsidRPr="00C17FAA">
              <w:rPr>
                <w:sz w:val="18"/>
                <w:szCs w:val="18"/>
              </w:rPr>
              <w:t>embership to shape, at a high level, the scope of their testbeds</w:t>
            </w:r>
            <w:r>
              <w:rPr>
                <w:sz w:val="18"/>
                <w:szCs w:val="18"/>
              </w:rPr>
              <w:t>.</w:t>
            </w:r>
          </w:p>
          <w:p w14:paraId="7EB53B5D" w14:textId="39BDFA72" w:rsidR="00C715A1" w:rsidRDefault="00C715A1" w:rsidP="0049359B">
            <w:pPr>
              <w:spacing w:beforeLines="60" w:before="144" w:afterLines="60" w:after="144"/>
              <w:ind w:left="743" w:hanging="743"/>
              <w:rPr>
                <w:sz w:val="18"/>
                <w:szCs w:val="18"/>
              </w:rPr>
            </w:pPr>
          </w:p>
        </w:tc>
        <w:tc>
          <w:tcPr>
            <w:tcW w:w="460" w:type="pct"/>
          </w:tcPr>
          <w:p w14:paraId="09B36C1B" w14:textId="7B737359"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4346EB1A" w14:textId="546D1DC2" w:rsidR="00C715A1" w:rsidRDefault="00C715A1" w:rsidP="0049359B">
            <w:pPr>
              <w:keepLines/>
              <w:spacing w:beforeLines="60" w:before="144" w:afterLines="60" w:after="144"/>
              <w:jc w:val="center"/>
              <w:rPr>
                <w:sz w:val="18"/>
                <w:szCs w:val="18"/>
              </w:rPr>
            </w:pPr>
            <w:r>
              <w:rPr>
                <w:sz w:val="18"/>
                <w:szCs w:val="18"/>
              </w:rPr>
              <w:t>ongoing</w:t>
            </w:r>
          </w:p>
        </w:tc>
        <w:tc>
          <w:tcPr>
            <w:tcW w:w="460" w:type="pct"/>
          </w:tcPr>
          <w:p w14:paraId="12B60D21"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313208869"/>
            <w14:checkbox>
              <w14:checked w14:val="1"/>
              <w14:checkedState w14:val="2612" w14:font="MS Mincho"/>
              <w14:uncheckedState w14:val="2610" w14:font="MS Mincho"/>
            </w14:checkbox>
          </w:sdtPr>
          <w:sdtContent>
            <w:tc>
              <w:tcPr>
                <w:tcW w:w="496" w:type="pct"/>
                <w:shd w:val="clear" w:color="auto" w:fill="92D050"/>
              </w:tcPr>
              <w:p w14:paraId="6D2265CE" w14:textId="30EE6DE1"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918087534"/>
            <w14:checkbox>
              <w14:checked w14:val="0"/>
              <w14:checkedState w14:val="2612" w14:font="MS Mincho"/>
              <w14:uncheckedState w14:val="2610" w14:font="MS Mincho"/>
            </w14:checkbox>
          </w:sdtPr>
          <w:sdtContent>
            <w:tc>
              <w:tcPr>
                <w:tcW w:w="399" w:type="pct"/>
              </w:tcPr>
              <w:p w14:paraId="5BA8803A" w14:textId="26D91D1D" w:rsidR="00C715A1" w:rsidRPr="002B5A7A" w:rsidRDefault="00C715A1" w:rsidP="0049359B">
                <w:pPr>
                  <w:spacing w:beforeLines="60" w:before="144" w:afterLines="60" w:after="144"/>
                  <w:jc w:val="center"/>
                  <w:rPr>
                    <w:rFonts w:ascii="MS Mincho" w:eastAsia="MS Mincho" w:hAnsi="MS Mincho" w:cs="MS Mincho"/>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7999340"/>
            <w14:checkbox>
              <w14:checked w14:val="0"/>
              <w14:checkedState w14:val="2612" w14:font="MS Mincho"/>
              <w14:uncheckedState w14:val="2610" w14:font="MS Mincho"/>
            </w14:checkbox>
          </w:sdtPr>
          <w:sdtContent>
            <w:tc>
              <w:tcPr>
                <w:tcW w:w="283" w:type="pct"/>
              </w:tcPr>
              <w:p w14:paraId="6A4C1C97" w14:textId="6B84A519" w:rsidR="00C715A1" w:rsidRPr="002B5A7A" w:rsidRDefault="00C715A1"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tc>
          <w:tcPr>
            <w:tcW w:w="675" w:type="pct"/>
          </w:tcPr>
          <w:p w14:paraId="04F1BFCD" w14:textId="5ABE94B6" w:rsidR="00C715A1" w:rsidRDefault="00C715A1" w:rsidP="0049359B">
            <w:pPr>
              <w:spacing w:beforeLines="60" w:before="144" w:afterLines="60" w:after="144"/>
              <w:jc w:val="center"/>
              <w:rPr>
                <w:sz w:val="18"/>
                <w:szCs w:val="18"/>
              </w:rPr>
            </w:pPr>
            <w:r w:rsidRPr="00556033">
              <w:rPr>
                <w:sz w:val="18"/>
                <w:szCs w:val="18"/>
              </w:rPr>
              <w:t xml:space="preserve">Commenced </w:t>
            </w:r>
            <w:r>
              <w:rPr>
                <w:sz w:val="18"/>
                <w:szCs w:val="18"/>
              </w:rPr>
              <w:t>ENAV15</w:t>
            </w:r>
          </w:p>
        </w:tc>
      </w:tr>
      <w:tr w:rsidR="00C715A1" w:rsidRPr="002B5A7A" w14:paraId="04C590D1" w14:textId="77777777" w:rsidTr="0049359B">
        <w:trPr>
          <w:cantSplit/>
        </w:trPr>
        <w:tc>
          <w:tcPr>
            <w:tcW w:w="1762" w:type="pct"/>
            <w:vAlign w:val="center"/>
          </w:tcPr>
          <w:p w14:paraId="5C5BE1DB" w14:textId="3EF5D7DF" w:rsidR="00C715A1" w:rsidRDefault="00C715A1" w:rsidP="0049359B">
            <w:pPr>
              <w:spacing w:beforeLines="60" w:before="144" w:afterLines="60" w:after="144"/>
              <w:contextualSpacing/>
              <w:rPr>
                <w:sz w:val="18"/>
                <w:szCs w:val="18"/>
              </w:rPr>
            </w:pPr>
            <w:r>
              <w:rPr>
                <w:sz w:val="18"/>
                <w:szCs w:val="18"/>
              </w:rPr>
              <w:t xml:space="preserve">4.3.2   </w:t>
            </w:r>
            <w:r w:rsidRPr="00C17FAA">
              <w:rPr>
                <w:sz w:val="18"/>
                <w:szCs w:val="18"/>
              </w:rPr>
              <w:t xml:space="preserve">Coordinate an IALA Seminar on </w:t>
            </w:r>
            <w:r w:rsidR="0054323E">
              <w:rPr>
                <w:sz w:val="18"/>
                <w:szCs w:val="18"/>
              </w:rPr>
              <w:t>e-Navigation</w:t>
            </w:r>
            <w:r w:rsidRPr="00C17FAA">
              <w:rPr>
                <w:sz w:val="18"/>
                <w:szCs w:val="18"/>
              </w:rPr>
              <w:t xml:space="preserve"> </w:t>
            </w:r>
            <w:proofErr w:type="spellStart"/>
            <w:r w:rsidRPr="00C17FAA">
              <w:rPr>
                <w:sz w:val="18"/>
                <w:szCs w:val="18"/>
              </w:rPr>
              <w:t>testbed</w:t>
            </w:r>
            <w:proofErr w:type="spellEnd"/>
            <w:r w:rsidRPr="00C17FAA">
              <w:rPr>
                <w:sz w:val="18"/>
                <w:szCs w:val="18"/>
              </w:rPr>
              <w:t xml:space="preserve"> results in 2016/17</w:t>
            </w:r>
            <w:r>
              <w:rPr>
                <w:sz w:val="18"/>
                <w:szCs w:val="18"/>
              </w:rPr>
              <w:t>.</w:t>
            </w:r>
          </w:p>
          <w:p w14:paraId="1768AED6" w14:textId="77777777" w:rsidR="00C715A1" w:rsidRPr="00556033" w:rsidRDefault="00C715A1" w:rsidP="0049359B">
            <w:pPr>
              <w:spacing w:beforeLines="60" w:before="144" w:afterLines="60" w:after="144"/>
              <w:ind w:left="743" w:hanging="743"/>
              <w:rPr>
                <w:sz w:val="18"/>
                <w:szCs w:val="18"/>
              </w:rPr>
            </w:pPr>
          </w:p>
        </w:tc>
        <w:tc>
          <w:tcPr>
            <w:tcW w:w="460" w:type="pct"/>
          </w:tcPr>
          <w:p w14:paraId="2607F36D" w14:textId="4BF4834C" w:rsidR="00C715A1" w:rsidRDefault="00C715A1" w:rsidP="0049359B">
            <w:pPr>
              <w:keepLines/>
              <w:spacing w:beforeLines="60" w:before="144" w:afterLines="60" w:after="144"/>
              <w:jc w:val="center"/>
              <w:rPr>
                <w:sz w:val="18"/>
                <w:szCs w:val="18"/>
              </w:rPr>
            </w:pPr>
            <w:r>
              <w:rPr>
                <w:sz w:val="18"/>
                <w:szCs w:val="18"/>
              </w:rPr>
              <w:t>16</w:t>
            </w:r>
          </w:p>
        </w:tc>
        <w:tc>
          <w:tcPr>
            <w:tcW w:w="465" w:type="pct"/>
          </w:tcPr>
          <w:p w14:paraId="1A127278" w14:textId="7E5DD44C" w:rsidR="00C715A1" w:rsidRDefault="00C715A1" w:rsidP="0049359B">
            <w:pPr>
              <w:keepLines/>
              <w:spacing w:beforeLines="60" w:before="144" w:afterLines="60" w:after="144"/>
              <w:jc w:val="center"/>
              <w:rPr>
                <w:sz w:val="18"/>
                <w:szCs w:val="18"/>
              </w:rPr>
            </w:pPr>
            <w:r>
              <w:rPr>
                <w:sz w:val="18"/>
                <w:szCs w:val="18"/>
              </w:rPr>
              <w:t>19</w:t>
            </w:r>
          </w:p>
        </w:tc>
        <w:tc>
          <w:tcPr>
            <w:tcW w:w="460" w:type="pct"/>
          </w:tcPr>
          <w:p w14:paraId="50BE1F37"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088969997"/>
            <w14:checkbox>
              <w14:checked w14:val="1"/>
              <w14:checkedState w14:val="2612" w14:font="MS Mincho"/>
              <w14:uncheckedState w14:val="2610" w14:font="MS Mincho"/>
            </w14:checkbox>
          </w:sdtPr>
          <w:sdtContent>
            <w:tc>
              <w:tcPr>
                <w:tcW w:w="496" w:type="pct"/>
                <w:shd w:val="clear" w:color="auto" w:fill="92D050"/>
              </w:tcPr>
              <w:p w14:paraId="28C04E9C" w14:textId="70A651B5" w:rsidR="00C715A1" w:rsidRDefault="00C715A1" w:rsidP="0049359B">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09450603"/>
            <w14:checkbox>
              <w14:checked w14:val="0"/>
              <w14:checkedState w14:val="2612" w14:font="MS Mincho"/>
              <w14:uncheckedState w14:val="2610" w14:font="MS Mincho"/>
            </w14:checkbox>
          </w:sdtPr>
          <w:sdtContent>
            <w:tc>
              <w:tcPr>
                <w:tcW w:w="399" w:type="pct"/>
              </w:tcPr>
              <w:p w14:paraId="7494710A" w14:textId="37996E63"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sdt>
          <w:sdtPr>
            <w:rPr>
              <w:color w:val="000000"/>
              <w:sz w:val="18"/>
              <w:szCs w:val="18"/>
            </w:rPr>
            <w:id w:val="-2075501000"/>
            <w14:checkbox>
              <w14:checked w14:val="0"/>
              <w14:checkedState w14:val="2612" w14:font="MS Mincho"/>
              <w14:uncheckedState w14:val="2610" w14:font="MS Mincho"/>
            </w14:checkbox>
          </w:sdtPr>
          <w:sdtContent>
            <w:tc>
              <w:tcPr>
                <w:tcW w:w="283" w:type="pct"/>
              </w:tcPr>
              <w:p w14:paraId="7DC17993" w14:textId="142C9985"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026200CE" w14:textId="0E0A36B8" w:rsidR="00C715A1" w:rsidRDefault="00C715A1" w:rsidP="0049359B">
            <w:pPr>
              <w:spacing w:beforeLines="60" w:before="144" w:afterLines="60" w:after="144"/>
              <w:jc w:val="center"/>
              <w:rPr>
                <w:sz w:val="18"/>
                <w:szCs w:val="18"/>
              </w:rPr>
            </w:pPr>
            <w:r>
              <w:rPr>
                <w:sz w:val="18"/>
                <w:szCs w:val="18"/>
              </w:rPr>
              <w:t>To commence at ENAV 16</w:t>
            </w:r>
          </w:p>
        </w:tc>
      </w:tr>
      <w:tr w:rsidR="00A8391F" w:rsidRPr="002B5A7A" w14:paraId="5AE5B8CF" w14:textId="77777777" w:rsidTr="0049359B">
        <w:trPr>
          <w:cantSplit/>
        </w:trPr>
        <w:tc>
          <w:tcPr>
            <w:tcW w:w="1762" w:type="pct"/>
            <w:vAlign w:val="center"/>
          </w:tcPr>
          <w:p w14:paraId="09077CED" w14:textId="31959734" w:rsidR="00A8391F" w:rsidRDefault="00A8391F" w:rsidP="00A8391F">
            <w:pPr>
              <w:spacing w:beforeLines="60" w:before="144" w:afterLines="60" w:after="144"/>
              <w:contextualSpacing/>
              <w:rPr>
                <w:sz w:val="18"/>
                <w:szCs w:val="18"/>
              </w:rPr>
            </w:pPr>
            <w:r>
              <w:rPr>
                <w:sz w:val="18"/>
                <w:szCs w:val="18"/>
              </w:rPr>
              <w:t xml:space="preserve">4.3.4 Develop and maintain </w:t>
            </w:r>
            <w:r w:rsidR="0054323E">
              <w:rPr>
                <w:sz w:val="18"/>
                <w:szCs w:val="18"/>
              </w:rPr>
              <w:t>e-Navigation</w:t>
            </w:r>
            <w:r>
              <w:rPr>
                <w:sz w:val="18"/>
                <w:szCs w:val="18"/>
              </w:rPr>
              <w:t xml:space="preserve"> Roadmap</w:t>
            </w:r>
          </w:p>
        </w:tc>
        <w:tc>
          <w:tcPr>
            <w:tcW w:w="460" w:type="pct"/>
          </w:tcPr>
          <w:p w14:paraId="7F503662" w14:textId="69CE2AA7" w:rsidR="00A8391F" w:rsidRDefault="00A8391F" w:rsidP="00A8391F">
            <w:pPr>
              <w:keepLines/>
              <w:spacing w:beforeLines="60" w:before="144" w:afterLines="60" w:after="144"/>
              <w:jc w:val="center"/>
              <w:rPr>
                <w:sz w:val="18"/>
                <w:szCs w:val="18"/>
              </w:rPr>
            </w:pPr>
            <w:r>
              <w:rPr>
                <w:sz w:val="18"/>
                <w:szCs w:val="18"/>
              </w:rPr>
              <w:t>16</w:t>
            </w:r>
          </w:p>
        </w:tc>
        <w:tc>
          <w:tcPr>
            <w:tcW w:w="465" w:type="pct"/>
          </w:tcPr>
          <w:p w14:paraId="434346D6" w14:textId="254742F4" w:rsidR="00A8391F" w:rsidRDefault="00A8391F" w:rsidP="00A8391F">
            <w:pPr>
              <w:keepLines/>
              <w:spacing w:beforeLines="60" w:before="144" w:afterLines="60" w:after="144"/>
              <w:jc w:val="center"/>
              <w:rPr>
                <w:sz w:val="18"/>
                <w:szCs w:val="18"/>
              </w:rPr>
            </w:pPr>
            <w:r>
              <w:rPr>
                <w:sz w:val="18"/>
                <w:szCs w:val="18"/>
              </w:rPr>
              <w:t>20</w:t>
            </w:r>
          </w:p>
        </w:tc>
        <w:tc>
          <w:tcPr>
            <w:tcW w:w="460" w:type="pct"/>
          </w:tcPr>
          <w:p w14:paraId="070155B0" w14:textId="77777777" w:rsidR="00A8391F" w:rsidRPr="002B5A7A" w:rsidRDefault="00A8391F" w:rsidP="00A8391F">
            <w:pPr>
              <w:keepLines/>
              <w:spacing w:beforeLines="60" w:before="144" w:afterLines="60" w:after="144"/>
              <w:jc w:val="center"/>
              <w:rPr>
                <w:sz w:val="18"/>
                <w:szCs w:val="18"/>
              </w:rPr>
            </w:pPr>
          </w:p>
        </w:tc>
        <w:sdt>
          <w:sdtPr>
            <w:rPr>
              <w:color w:val="000000"/>
              <w:sz w:val="18"/>
              <w:szCs w:val="18"/>
            </w:rPr>
            <w:id w:val="-733161643"/>
            <w14:checkbox>
              <w14:checked w14:val="1"/>
              <w14:checkedState w14:val="2612" w14:font="MS Mincho"/>
              <w14:uncheckedState w14:val="2610" w14:font="MS Mincho"/>
            </w14:checkbox>
          </w:sdtPr>
          <w:sdtContent>
            <w:tc>
              <w:tcPr>
                <w:tcW w:w="496" w:type="pct"/>
                <w:shd w:val="clear" w:color="auto" w:fill="92D050"/>
              </w:tcPr>
              <w:p w14:paraId="59410186" w14:textId="38AD401F" w:rsidR="00A8391F" w:rsidRDefault="00A8391F" w:rsidP="00A8391F">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955601890"/>
            <w14:checkbox>
              <w14:checked w14:val="0"/>
              <w14:checkedState w14:val="2612" w14:font="MS Mincho"/>
              <w14:uncheckedState w14:val="2610" w14:font="MS Mincho"/>
            </w14:checkbox>
          </w:sdtPr>
          <w:sdtContent>
            <w:tc>
              <w:tcPr>
                <w:tcW w:w="399" w:type="pct"/>
              </w:tcPr>
              <w:p w14:paraId="2DE4618D" w14:textId="6981B1C3" w:rsidR="00A8391F" w:rsidRDefault="00A8391F" w:rsidP="00A8391F">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18603930"/>
            <w14:checkbox>
              <w14:checked w14:val="0"/>
              <w14:checkedState w14:val="2612" w14:font="MS Mincho"/>
              <w14:uncheckedState w14:val="2610" w14:font="MS Mincho"/>
            </w14:checkbox>
          </w:sdtPr>
          <w:sdtContent>
            <w:tc>
              <w:tcPr>
                <w:tcW w:w="283" w:type="pct"/>
              </w:tcPr>
              <w:p w14:paraId="2D7F18F8" w14:textId="2F8D7123" w:rsidR="00A8391F" w:rsidRDefault="00A8391F" w:rsidP="00A8391F">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7FEDA527" w14:textId="77777777" w:rsidR="00A8391F" w:rsidRDefault="00A8391F" w:rsidP="00A8391F">
            <w:pPr>
              <w:spacing w:beforeLines="60" w:before="144" w:afterLines="60" w:after="144"/>
              <w:jc w:val="center"/>
              <w:rPr>
                <w:sz w:val="18"/>
                <w:szCs w:val="18"/>
              </w:rPr>
            </w:pPr>
          </w:p>
        </w:tc>
      </w:tr>
      <w:tr w:rsidR="00C715A1" w:rsidRPr="002B5A7A" w14:paraId="7B6389DB" w14:textId="77777777" w:rsidTr="0049359B">
        <w:trPr>
          <w:cantSplit/>
        </w:trPr>
        <w:tc>
          <w:tcPr>
            <w:tcW w:w="1762" w:type="pct"/>
          </w:tcPr>
          <w:p w14:paraId="38E1FB8C" w14:textId="77777777" w:rsidR="00C715A1" w:rsidRPr="00C17FAA" w:rsidRDefault="00C715A1" w:rsidP="0049359B">
            <w:pPr>
              <w:spacing w:beforeLines="60" w:before="144" w:afterLines="60" w:after="144"/>
              <w:contextualSpacing/>
              <w:rPr>
                <w:sz w:val="18"/>
                <w:szCs w:val="18"/>
              </w:rPr>
            </w:pPr>
            <w:r>
              <w:rPr>
                <w:sz w:val="18"/>
                <w:szCs w:val="18"/>
              </w:rPr>
              <w:lastRenderedPageBreak/>
              <w:t>4.4.1</w:t>
            </w:r>
            <w:r w:rsidRPr="00C17FAA">
              <w:rPr>
                <w:sz w:val="18"/>
                <w:szCs w:val="18"/>
              </w:rPr>
              <w:tab/>
              <w:t>Develop and progress an online discussion forum on testbeds</w:t>
            </w:r>
            <w:r>
              <w:rPr>
                <w:sz w:val="18"/>
                <w:szCs w:val="18"/>
              </w:rPr>
              <w:t>.</w:t>
            </w:r>
            <w:r w:rsidRPr="00C17FAA">
              <w:rPr>
                <w:sz w:val="18"/>
                <w:szCs w:val="18"/>
              </w:rPr>
              <w:tab/>
            </w:r>
          </w:p>
          <w:p w14:paraId="2F8CA347" w14:textId="77777777" w:rsidR="00C715A1" w:rsidRPr="00556033" w:rsidRDefault="00C715A1" w:rsidP="0049359B">
            <w:pPr>
              <w:spacing w:beforeLines="60" w:before="144" w:afterLines="60" w:after="144"/>
              <w:ind w:left="743" w:hanging="743"/>
              <w:rPr>
                <w:sz w:val="18"/>
                <w:szCs w:val="18"/>
              </w:rPr>
            </w:pPr>
          </w:p>
        </w:tc>
        <w:tc>
          <w:tcPr>
            <w:tcW w:w="460" w:type="pct"/>
          </w:tcPr>
          <w:p w14:paraId="4160A4F9" w14:textId="507C075F"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33A5B78E" w14:textId="4133955D" w:rsidR="00C715A1" w:rsidRDefault="00C715A1" w:rsidP="0049359B">
            <w:pPr>
              <w:keepLines/>
              <w:spacing w:beforeLines="60" w:before="144" w:afterLines="60" w:after="144"/>
              <w:jc w:val="center"/>
              <w:rPr>
                <w:sz w:val="18"/>
                <w:szCs w:val="18"/>
              </w:rPr>
            </w:pPr>
            <w:r>
              <w:rPr>
                <w:sz w:val="18"/>
                <w:szCs w:val="18"/>
              </w:rPr>
              <w:t>16</w:t>
            </w:r>
          </w:p>
        </w:tc>
        <w:tc>
          <w:tcPr>
            <w:tcW w:w="460" w:type="pct"/>
          </w:tcPr>
          <w:p w14:paraId="777F86EB"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581407397"/>
            <w14:checkbox>
              <w14:checked w14:val="1"/>
              <w14:checkedState w14:val="2612" w14:font="MS Mincho"/>
              <w14:uncheckedState w14:val="2610" w14:font="MS Mincho"/>
            </w14:checkbox>
          </w:sdtPr>
          <w:sdtContent>
            <w:tc>
              <w:tcPr>
                <w:tcW w:w="496" w:type="pct"/>
                <w:shd w:val="clear" w:color="auto" w:fill="92D050"/>
              </w:tcPr>
              <w:p w14:paraId="7267D862" w14:textId="72F5E00E" w:rsidR="00C715A1" w:rsidRDefault="00C715A1" w:rsidP="0049359B">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100448865"/>
            <w14:checkbox>
              <w14:checked w14:val="0"/>
              <w14:checkedState w14:val="2612" w14:font="MS Mincho"/>
              <w14:uncheckedState w14:val="2610" w14:font="MS Mincho"/>
            </w14:checkbox>
          </w:sdtPr>
          <w:sdtContent>
            <w:tc>
              <w:tcPr>
                <w:tcW w:w="399" w:type="pct"/>
              </w:tcPr>
              <w:p w14:paraId="14E520EA" w14:textId="5DA18008"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75848834"/>
            <w14:checkbox>
              <w14:checked w14:val="0"/>
              <w14:checkedState w14:val="2612" w14:font="MS Mincho"/>
              <w14:uncheckedState w14:val="2610" w14:font="MS Mincho"/>
            </w14:checkbox>
          </w:sdtPr>
          <w:sdtContent>
            <w:tc>
              <w:tcPr>
                <w:tcW w:w="283" w:type="pct"/>
              </w:tcPr>
              <w:p w14:paraId="352C677B" w14:textId="17B991FE"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038AB58D" w14:textId="45228401" w:rsidR="00C715A1" w:rsidRDefault="00C715A1" w:rsidP="0049359B">
            <w:pPr>
              <w:spacing w:beforeLines="60" w:before="144" w:afterLines="60" w:after="144"/>
              <w:jc w:val="center"/>
              <w:rPr>
                <w:sz w:val="18"/>
                <w:szCs w:val="18"/>
              </w:rPr>
            </w:pPr>
            <w:r w:rsidRPr="00556033">
              <w:rPr>
                <w:sz w:val="18"/>
                <w:szCs w:val="18"/>
              </w:rPr>
              <w:t xml:space="preserve">Commenced </w:t>
            </w:r>
            <w:r>
              <w:rPr>
                <w:sz w:val="18"/>
                <w:szCs w:val="18"/>
              </w:rPr>
              <w:t>ENAV15</w:t>
            </w:r>
          </w:p>
        </w:tc>
      </w:tr>
      <w:tr w:rsidR="00C715A1" w:rsidRPr="002B5A7A" w14:paraId="3DFCCD6D" w14:textId="77777777" w:rsidTr="0049359B">
        <w:trPr>
          <w:cantSplit/>
        </w:trPr>
        <w:tc>
          <w:tcPr>
            <w:tcW w:w="1762" w:type="pct"/>
          </w:tcPr>
          <w:p w14:paraId="582F062F" w14:textId="77777777" w:rsidR="00C715A1" w:rsidRDefault="00C715A1" w:rsidP="0049359B">
            <w:pPr>
              <w:spacing w:beforeLines="60" w:before="144" w:afterLines="60" w:after="144"/>
              <w:contextualSpacing/>
              <w:rPr>
                <w:sz w:val="18"/>
                <w:szCs w:val="18"/>
              </w:rPr>
            </w:pPr>
            <w:r>
              <w:rPr>
                <w:sz w:val="18"/>
                <w:szCs w:val="18"/>
              </w:rPr>
              <w:t>4.4.</w:t>
            </w:r>
            <w:r w:rsidRPr="00C17FAA">
              <w:rPr>
                <w:sz w:val="18"/>
                <w:szCs w:val="18"/>
              </w:rPr>
              <w:t>2</w:t>
            </w:r>
            <w:r>
              <w:rPr>
                <w:sz w:val="18"/>
                <w:szCs w:val="18"/>
              </w:rPr>
              <w:t xml:space="preserve">   Maintain </w:t>
            </w:r>
            <w:r w:rsidRPr="00C17FAA">
              <w:rPr>
                <w:sz w:val="18"/>
                <w:szCs w:val="18"/>
              </w:rPr>
              <w:t xml:space="preserve">fora to discuss </w:t>
            </w:r>
            <w:proofErr w:type="spellStart"/>
            <w:r w:rsidRPr="00C17FAA">
              <w:rPr>
                <w:sz w:val="18"/>
                <w:szCs w:val="18"/>
              </w:rPr>
              <w:t>testbed</w:t>
            </w:r>
            <w:proofErr w:type="spellEnd"/>
            <w:r w:rsidRPr="00C17FAA">
              <w:rPr>
                <w:sz w:val="18"/>
                <w:szCs w:val="18"/>
              </w:rPr>
              <w:t>-related is</w:t>
            </w:r>
            <w:r>
              <w:rPr>
                <w:sz w:val="18"/>
                <w:szCs w:val="18"/>
              </w:rPr>
              <w:t>sues.</w:t>
            </w:r>
          </w:p>
          <w:p w14:paraId="7CE981F6" w14:textId="77777777" w:rsidR="00C715A1" w:rsidRPr="00556033" w:rsidRDefault="00C715A1" w:rsidP="0049359B">
            <w:pPr>
              <w:spacing w:beforeLines="60" w:before="144" w:afterLines="60" w:after="144"/>
              <w:ind w:left="743" w:hanging="743"/>
              <w:rPr>
                <w:sz w:val="18"/>
                <w:szCs w:val="18"/>
              </w:rPr>
            </w:pPr>
          </w:p>
        </w:tc>
        <w:tc>
          <w:tcPr>
            <w:tcW w:w="460" w:type="pct"/>
          </w:tcPr>
          <w:p w14:paraId="252BAB49" w14:textId="1F0D2187"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1756DF2C" w14:textId="55CBF376" w:rsidR="00C715A1" w:rsidRDefault="00C715A1" w:rsidP="0049359B">
            <w:pPr>
              <w:keepLines/>
              <w:spacing w:beforeLines="60" w:before="144" w:afterLines="60" w:after="144"/>
              <w:jc w:val="center"/>
              <w:rPr>
                <w:sz w:val="18"/>
                <w:szCs w:val="18"/>
              </w:rPr>
            </w:pPr>
            <w:r>
              <w:rPr>
                <w:sz w:val="18"/>
                <w:szCs w:val="18"/>
              </w:rPr>
              <w:t>16</w:t>
            </w:r>
          </w:p>
        </w:tc>
        <w:tc>
          <w:tcPr>
            <w:tcW w:w="460" w:type="pct"/>
          </w:tcPr>
          <w:p w14:paraId="7ABC51AE"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189445724"/>
            <w14:checkbox>
              <w14:checked w14:val="1"/>
              <w14:checkedState w14:val="2612" w14:font="MS Mincho"/>
              <w14:uncheckedState w14:val="2610" w14:font="MS Mincho"/>
            </w14:checkbox>
          </w:sdtPr>
          <w:sdtContent>
            <w:tc>
              <w:tcPr>
                <w:tcW w:w="496" w:type="pct"/>
                <w:shd w:val="clear" w:color="auto" w:fill="92D050"/>
              </w:tcPr>
              <w:p w14:paraId="259670FB" w14:textId="0C47D148" w:rsidR="00C715A1" w:rsidRDefault="00C715A1" w:rsidP="0049359B">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51092129"/>
            <w14:checkbox>
              <w14:checked w14:val="0"/>
              <w14:checkedState w14:val="2612" w14:font="MS Mincho"/>
              <w14:uncheckedState w14:val="2610" w14:font="MS Mincho"/>
            </w14:checkbox>
          </w:sdtPr>
          <w:sdtContent>
            <w:tc>
              <w:tcPr>
                <w:tcW w:w="399" w:type="pct"/>
              </w:tcPr>
              <w:p w14:paraId="17790EE6" w14:textId="3A3481B6"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29449958"/>
            <w14:checkbox>
              <w14:checked w14:val="0"/>
              <w14:checkedState w14:val="2612" w14:font="MS Mincho"/>
              <w14:uncheckedState w14:val="2610" w14:font="MS Mincho"/>
            </w14:checkbox>
          </w:sdtPr>
          <w:sdtContent>
            <w:tc>
              <w:tcPr>
                <w:tcW w:w="283" w:type="pct"/>
              </w:tcPr>
              <w:p w14:paraId="1A3D4C7F" w14:textId="0B60F2B2"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3CAC6DCB" w14:textId="214B4665" w:rsidR="00C715A1" w:rsidRDefault="00C715A1" w:rsidP="0049359B">
            <w:pPr>
              <w:spacing w:beforeLines="60" w:before="144" w:afterLines="60" w:after="144"/>
              <w:jc w:val="center"/>
              <w:rPr>
                <w:sz w:val="18"/>
                <w:szCs w:val="18"/>
              </w:rPr>
            </w:pPr>
            <w:r w:rsidRPr="00556033">
              <w:rPr>
                <w:sz w:val="18"/>
                <w:szCs w:val="18"/>
              </w:rPr>
              <w:t xml:space="preserve">Commenced </w:t>
            </w:r>
            <w:r>
              <w:rPr>
                <w:sz w:val="18"/>
                <w:szCs w:val="18"/>
              </w:rPr>
              <w:t>ENAV15</w:t>
            </w:r>
          </w:p>
        </w:tc>
      </w:tr>
      <w:tr w:rsidR="00C715A1" w:rsidRPr="002B5A7A" w14:paraId="4527037F" w14:textId="77777777" w:rsidTr="0049359B">
        <w:trPr>
          <w:cantSplit/>
        </w:trPr>
        <w:tc>
          <w:tcPr>
            <w:tcW w:w="1762" w:type="pct"/>
          </w:tcPr>
          <w:p w14:paraId="5FD85F37" w14:textId="08BE4851" w:rsidR="00C715A1" w:rsidRPr="00556033" w:rsidRDefault="00C715A1" w:rsidP="0049359B">
            <w:pPr>
              <w:spacing w:beforeLines="60" w:before="144" w:afterLines="60" w:after="144"/>
              <w:contextualSpacing/>
              <w:rPr>
                <w:sz w:val="18"/>
                <w:szCs w:val="18"/>
              </w:rPr>
            </w:pPr>
            <w:r>
              <w:rPr>
                <w:sz w:val="18"/>
                <w:szCs w:val="18"/>
              </w:rPr>
              <w:t>4.5.</w:t>
            </w:r>
            <w:r w:rsidRPr="00C17FAA">
              <w:rPr>
                <w:sz w:val="18"/>
                <w:szCs w:val="18"/>
              </w:rPr>
              <w:t>1</w:t>
            </w:r>
            <w:r w:rsidRPr="00C17FAA">
              <w:rPr>
                <w:sz w:val="18"/>
                <w:szCs w:val="18"/>
              </w:rPr>
              <w:tab/>
              <w:t xml:space="preserve">Liaise with IMO on </w:t>
            </w:r>
            <w:r w:rsidR="0054323E">
              <w:rPr>
                <w:sz w:val="18"/>
                <w:szCs w:val="18"/>
              </w:rPr>
              <w:t>e-Navigation</w:t>
            </w:r>
            <w:r w:rsidRPr="00C17FAA">
              <w:rPr>
                <w:sz w:val="18"/>
                <w:szCs w:val="18"/>
              </w:rPr>
              <w:t xml:space="preserve"> implementation</w:t>
            </w:r>
            <w:r>
              <w:rPr>
                <w:sz w:val="18"/>
                <w:szCs w:val="18"/>
              </w:rPr>
              <w:t xml:space="preserve"> and related regulatory matters</w:t>
            </w:r>
            <w:r w:rsidRPr="00C17FAA">
              <w:rPr>
                <w:sz w:val="18"/>
                <w:szCs w:val="18"/>
              </w:rPr>
              <w:tab/>
            </w:r>
          </w:p>
          <w:p w14:paraId="6A142B0C" w14:textId="77777777" w:rsidR="00C715A1" w:rsidRPr="00556033" w:rsidRDefault="00C715A1" w:rsidP="0049359B">
            <w:pPr>
              <w:spacing w:beforeLines="60" w:before="144" w:afterLines="60" w:after="144"/>
              <w:ind w:left="743" w:hanging="743"/>
              <w:rPr>
                <w:sz w:val="18"/>
                <w:szCs w:val="18"/>
              </w:rPr>
            </w:pPr>
          </w:p>
        </w:tc>
        <w:tc>
          <w:tcPr>
            <w:tcW w:w="460" w:type="pct"/>
          </w:tcPr>
          <w:p w14:paraId="22C459F5" w14:textId="0AC9A89C"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61BBC360" w14:textId="75562429" w:rsidR="00C715A1" w:rsidRDefault="00C715A1" w:rsidP="0049359B">
            <w:pPr>
              <w:keepLines/>
              <w:spacing w:beforeLines="60" w:before="144" w:afterLines="60" w:after="144"/>
              <w:jc w:val="center"/>
              <w:rPr>
                <w:sz w:val="18"/>
                <w:szCs w:val="18"/>
              </w:rPr>
            </w:pPr>
            <w:r>
              <w:rPr>
                <w:sz w:val="18"/>
                <w:szCs w:val="18"/>
              </w:rPr>
              <w:t>ongoing</w:t>
            </w:r>
          </w:p>
        </w:tc>
        <w:tc>
          <w:tcPr>
            <w:tcW w:w="460" w:type="pct"/>
          </w:tcPr>
          <w:p w14:paraId="7B431CA1"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955827284"/>
            <w14:checkbox>
              <w14:checked w14:val="1"/>
              <w14:checkedState w14:val="2612" w14:font="MS Mincho"/>
              <w14:uncheckedState w14:val="2610" w14:font="MS Mincho"/>
            </w14:checkbox>
          </w:sdtPr>
          <w:sdtContent>
            <w:tc>
              <w:tcPr>
                <w:tcW w:w="496" w:type="pct"/>
                <w:shd w:val="clear" w:color="auto" w:fill="92D050"/>
              </w:tcPr>
              <w:p w14:paraId="58AE35C3" w14:textId="04B641A5" w:rsidR="00C715A1" w:rsidRDefault="00C715A1" w:rsidP="0049359B">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099451604"/>
            <w14:checkbox>
              <w14:checked w14:val="0"/>
              <w14:checkedState w14:val="2612" w14:font="MS Mincho"/>
              <w14:uncheckedState w14:val="2610" w14:font="MS Mincho"/>
            </w14:checkbox>
          </w:sdtPr>
          <w:sdtContent>
            <w:tc>
              <w:tcPr>
                <w:tcW w:w="399" w:type="pct"/>
              </w:tcPr>
              <w:p w14:paraId="2E515B9F" w14:textId="5F00F716"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8138869"/>
            <w14:checkbox>
              <w14:checked w14:val="0"/>
              <w14:checkedState w14:val="2612" w14:font="MS Mincho"/>
              <w14:uncheckedState w14:val="2610" w14:font="MS Mincho"/>
            </w14:checkbox>
          </w:sdtPr>
          <w:sdtContent>
            <w:tc>
              <w:tcPr>
                <w:tcW w:w="283" w:type="pct"/>
              </w:tcPr>
              <w:p w14:paraId="0234BE2E" w14:textId="4313DDE9"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3C708EE7" w14:textId="6C350218" w:rsidR="00C715A1" w:rsidRDefault="00C715A1" w:rsidP="0049359B">
            <w:pPr>
              <w:spacing w:beforeLines="60" w:before="144" w:afterLines="60" w:after="144"/>
              <w:jc w:val="center"/>
              <w:rPr>
                <w:sz w:val="18"/>
                <w:szCs w:val="18"/>
              </w:rPr>
            </w:pPr>
            <w:r w:rsidRPr="00556033">
              <w:rPr>
                <w:sz w:val="18"/>
                <w:szCs w:val="18"/>
              </w:rPr>
              <w:t xml:space="preserve">Commenced </w:t>
            </w:r>
            <w:r>
              <w:rPr>
                <w:sz w:val="18"/>
                <w:szCs w:val="18"/>
              </w:rPr>
              <w:t>ENAV15</w:t>
            </w:r>
          </w:p>
        </w:tc>
      </w:tr>
      <w:tr w:rsidR="00C715A1" w:rsidRPr="002B5A7A" w14:paraId="0B56D88C" w14:textId="77777777" w:rsidTr="0049359B">
        <w:trPr>
          <w:cantSplit/>
        </w:trPr>
        <w:tc>
          <w:tcPr>
            <w:tcW w:w="1762" w:type="pct"/>
          </w:tcPr>
          <w:p w14:paraId="115AD66F" w14:textId="35AF9CC3" w:rsidR="00C715A1" w:rsidRPr="00556033" w:rsidRDefault="00C715A1" w:rsidP="0049359B">
            <w:pPr>
              <w:spacing w:beforeLines="60" w:before="144" w:afterLines="60" w:after="144"/>
              <w:contextualSpacing/>
              <w:rPr>
                <w:sz w:val="18"/>
                <w:szCs w:val="18"/>
              </w:rPr>
            </w:pPr>
            <w:r>
              <w:rPr>
                <w:sz w:val="18"/>
                <w:szCs w:val="18"/>
              </w:rPr>
              <w:t xml:space="preserve">4.5.2    </w:t>
            </w:r>
            <w:r w:rsidRPr="00C17FAA">
              <w:rPr>
                <w:sz w:val="18"/>
                <w:szCs w:val="18"/>
              </w:rPr>
              <w:t xml:space="preserve">Monitor and analyse the execution of relevant tasks, in particular those in the IMO </w:t>
            </w:r>
            <w:r w:rsidR="0054323E">
              <w:rPr>
                <w:sz w:val="18"/>
                <w:szCs w:val="18"/>
              </w:rPr>
              <w:t>e-Navigation</w:t>
            </w:r>
            <w:r>
              <w:rPr>
                <w:sz w:val="18"/>
                <w:szCs w:val="18"/>
              </w:rPr>
              <w:t xml:space="preserve"> strategy implementation plan. </w:t>
            </w:r>
            <w:r w:rsidRPr="00C17FAA">
              <w:rPr>
                <w:sz w:val="18"/>
                <w:szCs w:val="18"/>
              </w:rPr>
              <w:tab/>
            </w:r>
          </w:p>
          <w:p w14:paraId="43F86348" w14:textId="77777777" w:rsidR="00C715A1" w:rsidRPr="00556033" w:rsidRDefault="00C715A1" w:rsidP="0049359B">
            <w:pPr>
              <w:spacing w:beforeLines="60" w:before="144" w:afterLines="60" w:after="144"/>
              <w:ind w:left="743" w:hanging="743"/>
              <w:rPr>
                <w:sz w:val="18"/>
                <w:szCs w:val="18"/>
              </w:rPr>
            </w:pPr>
          </w:p>
        </w:tc>
        <w:tc>
          <w:tcPr>
            <w:tcW w:w="460" w:type="pct"/>
          </w:tcPr>
          <w:p w14:paraId="2B058964" w14:textId="64E11E4A" w:rsidR="00C715A1" w:rsidRDefault="00C715A1" w:rsidP="0049359B">
            <w:pPr>
              <w:keepLines/>
              <w:spacing w:beforeLines="60" w:before="144" w:afterLines="60" w:after="144"/>
              <w:jc w:val="center"/>
              <w:rPr>
                <w:sz w:val="18"/>
                <w:szCs w:val="18"/>
              </w:rPr>
            </w:pPr>
            <w:r>
              <w:rPr>
                <w:sz w:val="18"/>
                <w:szCs w:val="18"/>
              </w:rPr>
              <w:t xml:space="preserve">15 </w:t>
            </w:r>
          </w:p>
        </w:tc>
        <w:tc>
          <w:tcPr>
            <w:tcW w:w="465" w:type="pct"/>
          </w:tcPr>
          <w:p w14:paraId="0E7478B4" w14:textId="2B53DF0A" w:rsidR="00C715A1" w:rsidRDefault="00C715A1" w:rsidP="0049359B">
            <w:pPr>
              <w:keepLines/>
              <w:spacing w:beforeLines="60" w:before="144" w:afterLines="60" w:after="144"/>
              <w:jc w:val="center"/>
              <w:rPr>
                <w:sz w:val="18"/>
                <w:szCs w:val="18"/>
              </w:rPr>
            </w:pPr>
            <w:r>
              <w:rPr>
                <w:sz w:val="18"/>
                <w:szCs w:val="18"/>
              </w:rPr>
              <w:t>Ongoing</w:t>
            </w:r>
          </w:p>
        </w:tc>
        <w:tc>
          <w:tcPr>
            <w:tcW w:w="460" w:type="pct"/>
          </w:tcPr>
          <w:p w14:paraId="25474DC9"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778441655"/>
            <w14:checkbox>
              <w14:checked w14:val="1"/>
              <w14:checkedState w14:val="2612" w14:font="MS Mincho"/>
              <w14:uncheckedState w14:val="2610" w14:font="MS Mincho"/>
            </w14:checkbox>
          </w:sdtPr>
          <w:sdtContent>
            <w:tc>
              <w:tcPr>
                <w:tcW w:w="496" w:type="pct"/>
                <w:shd w:val="clear" w:color="auto" w:fill="92D050"/>
              </w:tcPr>
              <w:p w14:paraId="3B7FDAEE" w14:textId="4BA05A86"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sdt>
          <w:sdtPr>
            <w:rPr>
              <w:color w:val="000000"/>
              <w:sz w:val="18"/>
              <w:szCs w:val="18"/>
            </w:rPr>
            <w:id w:val="1031308673"/>
            <w14:checkbox>
              <w14:checked w14:val="0"/>
              <w14:checkedState w14:val="2612" w14:font="MS Mincho"/>
              <w14:uncheckedState w14:val="2610" w14:font="MS Mincho"/>
            </w14:checkbox>
          </w:sdtPr>
          <w:sdtContent>
            <w:tc>
              <w:tcPr>
                <w:tcW w:w="399" w:type="pct"/>
              </w:tcPr>
              <w:p w14:paraId="32FEBE2B" w14:textId="61BDA2FD"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8948775"/>
            <w14:checkbox>
              <w14:checked w14:val="0"/>
              <w14:checkedState w14:val="2612" w14:font="MS Mincho"/>
              <w14:uncheckedState w14:val="2610" w14:font="MS Mincho"/>
            </w14:checkbox>
          </w:sdtPr>
          <w:sdtContent>
            <w:tc>
              <w:tcPr>
                <w:tcW w:w="283" w:type="pct"/>
              </w:tcPr>
              <w:p w14:paraId="71D24C10" w14:textId="4322BBB8" w:rsidR="00C715A1" w:rsidRDefault="00C715A1"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2BBCF6DA" w14:textId="26886CB2" w:rsidR="00C715A1" w:rsidRDefault="00C715A1" w:rsidP="0049359B">
            <w:pPr>
              <w:spacing w:beforeLines="60" w:before="144" w:afterLines="60" w:after="144"/>
              <w:jc w:val="center"/>
              <w:rPr>
                <w:sz w:val="18"/>
                <w:szCs w:val="18"/>
              </w:rPr>
            </w:pPr>
            <w:r w:rsidRPr="00556033">
              <w:rPr>
                <w:sz w:val="18"/>
                <w:szCs w:val="18"/>
              </w:rPr>
              <w:t xml:space="preserve">Commenced </w:t>
            </w:r>
            <w:r>
              <w:rPr>
                <w:sz w:val="18"/>
                <w:szCs w:val="18"/>
              </w:rPr>
              <w:t>ENAV15</w:t>
            </w:r>
          </w:p>
        </w:tc>
      </w:tr>
      <w:tr w:rsidR="00C715A1" w:rsidRPr="002B5A7A" w14:paraId="044FE7EF" w14:textId="77777777" w:rsidTr="0049359B">
        <w:trPr>
          <w:cantSplit/>
        </w:trPr>
        <w:tc>
          <w:tcPr>
            <w:tcW w:w="1762" w:type="pct"/>
          </w:tcPr>
          <w:p w14:paraId="5ABE9CE3" w14:textId="657FD50B" w:rsidR="00C715A1" w:rsidRPr="00C17FAA" w:rsidRDefault="00C715A1" w:rsidP="0049359B">
            <w:pPr>
              <w:spacing w:beforeLines="60" w:before="144" w:afterLines="60" w:after="144"/>
              <w:contextualSpacing/>
              <w:rPr>
                <w:sz w:val="18"/>
                <w:szCs w:val="18"/>
              </w:rPr>
            </w:pPr>
            <w:r>
              <w:rPr>
                <w:sz w:val="18"/>
                <w:szCs w:val="18"/>
              </w:rPr>
              <w:t xml:space="preserve">4.5.3   </w:t>
            </w:r>
            <w:r w:rsidRPr="00C17FAA">
              <w:rPr>
                <w:sz w:val="18"/>
                <w:szCs w:val="18"/>
              </w:rPr>
              <w:t xml:space="preserve">Provide implementation guidance on developments in the </w:t>
            </w:r>
            <w:r w:rsidR="0054323E">
              <w:rPr>
                <w:sz w:val="18"/>
                <w:szCs w:val="18"/>
              </w:rPr>
              <w:t>e-Navigation</w:t>
            </w:r>
            <w:r w:rsidRPr="00C17FAA">
              <w:rPr>
                <w:sz w:val="18"/>
                <w:szCs w:val="18"/>
              </w:rPr>
              <w:t xml:space="preserve"> domain, in cooperation with other IGO/NGOs</w:t>
            </w:r>
            <w:r>
              <w:rPr>
                <w:sz w:val="18"/>
                <w:szCs w:val="18"/>
              </w:rPr>
              <w:t>.</w:t>
            </w:r>
          </w:p>
          <w:p w14:paraId="41E055EB" w14:textId="77777777" w:rsidR="00C715A1" w:rsidRPr="00556033" w:rsidRDefault="00C715A1" w:rsidP="0049359B">
            <w:pPr>
              <w:spacing w:beforeLines="60" w:before="144" w:afterLines="60" w:after="144"/>
              <w:ind w:left="743" w:hanging="743"/>
              <w:rPr>
                <w:sz w:val="18"/>
                <w:szCs w:val="18"/>
              </w:rPr>
            </w:pPr>
          </w:p>
        </w:tc>
        <w:tc>
          <w:tcPr>
            <w:tcW w:w="460" w:type="pct"/>
          </w:tcPr>
          <w:p w14:paraId="564D01F2" w14:textId="5D95A175"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63507821" w14:textId="505FDC0C" w:rsidR="00C715A1" w:rsidRDefault="00C715A1" w:rsidP="0049359B">
            <w:pPr>
              <w:keepLines/>
              <w:spacing w:beforeLines="60" w:before="144" w:afterLines="60" w:after="144"/>
              <w:jc w:val="center"/>
              <w:rPr>
                <w:sz w:val="18"/>
                <w:szCs w:val="18"/>
              </w:rPr>
            </w:pPr>
            <w:r>
              <w:rPr>
                <w:sz w:val="18"/>
                <w:szCs w:val="18"/>
              </w:rPr>
              <w:t>On going</w:t>
            </w:r>
          </w:p>
        </w:tc>
        <w:tc>
          <w:tcPr>
            <w:tcW w:w="460" w:type="pct"/>
          </w:tcPr>
          <w:p w14:paraId="211D7450"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517548300"/>
            <w14:checkbox>
              <w14:checked w14:val="1"/>
              <w14:checkedState w14:val="2612" w14:font="MS Mincho"/>
              <w14:uncheckedState w14:val="2610" w14:font="MS Mincho"/>
            </w14:checkbox>
          </w:sdtPr>
          <w:sdtContent>
            <w:tc>
              <w:tcPr>
                <w:tcW w:w="496" w:type="pct"/>
                <w:shd w:val="clear" w:color="auto" w:fill="92D050"/>
              </w:tcPr>
              <w:p w14:paraId="0203F13D" w14:textId="08898A56"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tc>
          <w:tcPr>
            <w:tcW w:w="399" w:type="pct"/>
          </w:tcPr>
          <w:p w14:paraId="6C4A7245" w14:textId="77777777" w:rsidR="00C715A1" w:rsidRDefault="00C715A1" w:rsidP="0049359B">
            <w:pPr>
              <w:spacing w:beforeLines="60" w:before="144" w:afterLines="60" w:after="144"/>
              <w:jc w:val="center"/>
              <w:rPr>
                <w:color w:val="000000"/>
                <w:sz w:val="18"/>
                <w:szCs w:val="18"/>
              </w:rPr>
            </w:pPr>
          </w:p>
        </w:tc>
        <w:tc>
          <w:tcPr>
            <w:tcW w:w="283" w:type="pct"/>
          </w:tcPr>
          <w:p w14:paraId="7F0EBB59" w14:textId="77777777" w:rsidR="00C715A1" w:rsidRDefault="00C715A1" w:rsidP="0049359B">
            <w:pPr>
              <w:spacing w:beforeLines="60" w:before="144" w:afterLines="60" w:after="144"/>
              <w:jc w:val="center"/>
              <w:rPr>
                <w:color w:val="000000"/>
                <w:sz w:val="18"/>
                <w:szCs w:val="18"/>
              </w:rPr>
            </w:pPr>
          </w:p>
        </w:tc>
        <w:tc>
          <w:tcPr>
            <w:tcW w:w="675" w:type="pct"/>
          </w:tcPr>
          <w:p w14:paraId="73364708" w14:textId="1F8CADC8" w:rsidR="00C715A1" w:rsidRDefault="00C715A1" w:rsidP="0049359B">
            <w:pPr>
              <w:spacing w:beforeLines="60" w:before="144" w:afterLines="60" w:after="144"/>
              <w:jc w:val="center"/>
              <w:rPr>
                <w:sz w:val="18"/>
                <w:szCs w:val="18"/>
              </w:rPr>
            </w:pPr>
            <w:r>
              <w:rPr>
                <w:sz w:val="18"/>
                <w:szCs w:val="18"/>
              </w:rPr>
              <w:t>Commenced at ENAV 15</w:t>
            </w:r>
          </w:p>
        </w:tc>
      </w:tr>
      <w:tr w:rsidR="00C715A1" w:rsidRPr="002B5A7A" w14:paraId="1FA70C70" w14:textId="77777777" w:rsidTr="0049359B">
        <w:trPr>
          <w:cantSplit/>
        </w:trPr>
        <w:tc>
          <w:tcPr>
            <w:tcW w:w="1762" w:type="pct"/>
          </w:tcPr>
          <w:p w14:paraId="72F38F65" w14:textId="12F5C2E6" w:rsidR="00C715A1" w:rsidRPr="00C17FAA" w:rsidRDefault="00C715A1" w:rsidP="0049359B">
            <w:pPr>
              <w:spacing w:beforeLines="60" w:before="144" w:afterLines="60" w:after="144"/>
              <w:contextualSpacing/>
              <w:rPr>
                <w:sz w:val="18"/>
                <w:szCs w:val="18"/>
              </w:rPr>
            </w:pPr>
            <w:r>
              <w:rPr>
                <w:sz w:val="18"/>
                <w:szCs w:val="18"/>
              </w:rPr>
              <w:t xml:space="preserve">4.5.4   </w:t>
            </w:r>
            <w:r w:rsidRPr="00C17FAA">
              <w:rPr>
                <w:sz w:val="18"/>
                <w:szCs w:val="18"/>
              </w:rPr>
              <w:t xml:space="preserve">Provide guidance and support to the decision-making process related to the implementation of </w:t>
            </w:r>
            <w:r w:rsidR="0054323E">
              <w:rPr>
                <w:sz w:val="18"/>
                <w:szCs w:val="18"/>
              </w:rPr>
              <w:t>e-Navigation</w:t>
            </w:r>
            <w:r>
              <w:rPr>
                <w:sz w:val="18"/>
                <w:szCs w:val="18"/>
              </w:rPr>
              <w:t>.</w:t>
            </w:r>
            <w:r w:rsidRPr="00C17FAA">
              <w:rPr>
                <w:sz w:val="18"/>
                <w:szCs w:val="18"/>
              </w:rPr>
              <w:t xml:space="preserve"> </w:t>
            </w:r>
          </w:p>
          <w:p w14:paraId="267A816D" w14:textId="04D1094F" w:rsidR="00C715A1" w:rsidRPr="00556033" w:rsidRDefault="00C715A1" w:rsidP="0049359B">
            <w:pPr>
              <w:spacing w:beforeLines="60" w:before="144" w:afterLines="60" w:after="144"/>
              <w:ind w:left="743" w:hanging="743"/>
              <w:rPr>
                <w:sz w:val="18"/>
                <w:szCs w:val="18"/>
              </w:rPr>
            </w:pPr>
            <w:r w:rsidRPr="00C17FAA">
              <w:rPr>
                <w:sz w:val="18"/>
                <w:szCs w:val="18"/>
              </w:rPr>
              <w:tab/>
            </w:r>
          </w:p>
        </w:tc>
        <w:tc>
          <w:tcPr>
            <w:tcW w:w="460" w:type="pct"/>
          </w:tcPr>
          <w:p w14:paraId="44C3FB0E" w14:textId="625ED9AA" w:rsidR="00C715A1" w:rsidRDefault="00C715A1" w:rsidP="0049359B">
            <w:pPr>
              <w:keepLines/>
              <w:spacing w:beforeLines="60" w:before="144" w:afterLines="60" w:after="144"/>
              <w:jc w:val="center"/>
              <w:rPr>
                <w:sz w:val="18"/>
                <w:szCs w:val="18"/>
              </w:rPr>
            </w:pPr>
            <w:r>
              <w:rPr>
                <w:sz w:val="18"/>
                <w:szCs w:val="18"/>
              </w:rPr>
              <w:t>15</w:t>
            </w:r>
          </w:p>
        </w:tc>
        <w:tc>
          <w:tcPr>
            <w:tcW w:w="465" w:type="pct"/>
          </w:tcPr>
          <w:p w14:paraId="2D83145D" w14:textId="6BD130E9" w:rsidR="00C715A1" w:rsidRDefault="00C715A1" w:rsidP="0049359B">
            <w:pPr>
              <w:keepLines/>
              <w:spacing w:beforeLines="60" w:before="144" w:afterLines="60" w:after="144"/>
              <w:jc w:val="center"/>
              <w:rPr>
                <w:sz w:val="18"/>
                <w:szCs w:val="18"/>
              </w:rPr>
            </w:pPr>
            <w:r>
              <w:rPr>
                <w:sz w:val="18"/>
                <w:szCs w:val="18"/>
              </w:rPr>
              <w:t xml:space="preserve">On going </w:t>
            </w:r>
          </w:p>
        </w:tc>
        <w:tc>
          <w:tcPr>
            <w:tcW w:w="460" w:type="pct"/>
          </w:tcPr>
          <w:p w14:paraId="18B10A2E"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561214898"/>
            <w14:checkbox>
              <w14:checked w14:val="1"/>
              <w14:checkedState w14:val="2612" w14:font="MS Mincho"/>
              <w14:uncheckedState w14:val="2610" w14:font="MS Mincho"/>
            </w14:checkbox>
          </w:sdtPr>
          <w:sdtContent>
            <w:tc>
              <w:tcPr>
                <w:tcW w:w="496" w:type="pct"/>
                <w:shd w:val="clear" w:color="auto" w:fill="92D050"/>
              </w:tcPr>
              <w:p w14:paraId="5AE04ABF" w14:textId="534E58E6"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sdt>
          <w:sdtPr>
            <w:rPr>
              <w:color w:val="000000"/>
              <w:sz w:val="18"/>
              <w:szCs w:val="18"/>
            </w:rPr>
            <w:id w:val="-690069834"/>
            <w14:checkbox>
              <w14:checked w14:val="0"/>
              <w14:checkedState w14:val="2612" w14:font="MS Mincho"/>
              <w14:uncheckedState w14:val="2610" w14:font="MS Mincho"/>
            </w14:checkbox>
          </w:sdtPr>
          <w:sdtContent>
            <w:tc>
              <w:tcPr>
                <w:tcW w:w="399" w:type="pct"/>
              </w:tcPr>
              <w:p w14:paraId="69A05887" w14:textId="7FB54BF0"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sdt>
          <w:sdtPr>
            <w:rPr>
              <w:color w:val="000000"/>
              <w:sz w:val="18"/>
              <w:szCs w:val="18"/>
            </w:rPr>
            <w:id w:val="-1180653968"/>
            <w14:checkbox>
              <w14:checked w14:val="0"/>
              <w14:checkedState w14:val="2612" w14:font="MS Mincho"/>
              <w14:uncheckedState w14:val="2610" w14:font="MS Mincho"/>
            </w14:checkbox>
          </w:sdtPr>
          <w:sdtContent>
            <w:tc>
              <w:tcPr>
                <w:tcW w:w="283" w:type="pct"/>
              </w:tcPr>
              <w:p w14:paraId="47711666" w14:textId="692F34F7"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tc>
          <w:tcPr>
            <w:tcW w:w="675" w:type="pct"/>
          </w:tcPr>
          <w:p w14:paraId="58751B59" w14:textId="530FCE75" w:rsidR="00C715A1" w:rsidRDefault="00C715A1" w:rsidP="0049359B">
            <w:pPr>
              <w:spacing w:beforeLines="60" w:before="144" w:afterLines="60" w:after="144"/>
              <w:jc w:val="center"/>
              <w:rPr>
                <w:sz w:val="18"/>
                <w:szCs w:val="18"/>
              </w:rPr>
            </w:pPr>
            <w:r>
              <w:rPr>
                <w:sz w:val="18"/>
                <w:szCs w:val="18"/>
              </w:rPr>
              <w:t>Commenced at ENAV 15</w:t>
            </w:r>
          </w:p>
        </w:tc>
      </w:tr>
      <w:tr w:rsidR="00C715A1" w:rsidRPr="002B5A7A" w14:paraId="5DF713A3" w14:textId="77777777" w:rsidTr="0049359B">
        <w:trPr>
          <w:cantSplit/>
        </w:trPr>
        <w:tc>
          <w:tcPr>
            <w:tcW w:w="1762" w:type="pct"/>
          </w:tcPr>
          <w:p w14:paraId="20703978" w14:textId="0FFDD056" w:rsidR="00C715A1" w:rsidRPr="00C17FAA" w:rsidRDefault="00C715A1" w:rsidP="0049359B">
            <w:pPr>
              <w:spacing w:beforeLines="60" w:before="144" w:afterLines="60" w:after="144"/>
              <w:contextualSpacing/>
              <w:rPr>
                <w:sz w:val="18"/>
                <w:szCs w:val="18"/>
              </w:rPr>
            </w:pPr>
            <w:r>
              <w:rPr>
                <w:sz w:val="18"/>
                <w:szCs w:val="18"/>
              </w:rPr>
              <w:t xml:space="preserve">4.5.5   </w:t>
            </w:r>
            <w:r w:rsidRPr="00C17FAA">
              <w:rPr>
                <w:sz w:val="18"/>
                <w:szCs w:val="18"/>
              </w:rPr>
              <w:t xml:space="preserve">Support IMO with the future development and </w:t>
            </w:r>
            <w:r>
              <w:rPr>
                <w:sz w:val="18"/>
                <w:szCs w:val="18"/>
              </w:rPr>
              <w:t xml:space="preserve">implementation of </w:t>
            </w:r>
            <w:r w:rsidR="0054323E">
              <w:rPr>
                <w:sz w:val="18"/>
                <w:szCs w:val="18"/>
              </w:rPr>
              <w:t>e-Navigation</w:t>
            </w:r>
            <w:r>
              <w:rPr>
                <w:sz w:val="18"/>
                <w:szCs w:val="18"/>
              </w:rPr>
              <w:t xml:space="preserve"> </w:t>
            </w:r>
            <w:r w:rsidRPr="00C17FAA">
              <w:rPr>
                <w:sz w:val="18"/>
                <w:szCs w:val="18"/>
              </w:rPr>
              <w:t>and contribute to related tasks</w:t>
            </w:r>
            <w:r>
              <w:rPr>
                <w:sz w:val="18"/>
                <w:szCs w:val="18"/>
              </w:rPr>
              <w:t>.</w:t>
            </w:r>
          </w:p>
          <w:p w14:paraId="6FB41A1A" w14:textId="0C5977B4" w:rsidR="00C715A1" w:rsidRPr="00556033" w:rsidRDefault="00C715A1" w:rsidP="0049359B">
            <w:pPr>
              <w:spacing w:beforeLines="60" w:before="144" w:afterLines="60" w:after="144"/>
              <w:ind w:left="743" w:hanging="743"/>
              <w:rPr>
                <w:sz w:val="18"/>
                <w:szCs w:val="18"/>
              </w:rPr>
            </w:pPr>
            <w:r w:rsidRPr="00C17FAA">
              <w:rPr>
                <w:sz w:val="18"/>
                <w:szCs w:val="18"/>
              </w:rPr>
              <w:t xml:space="preserve"> </w:t>
            </w:r>
          </w:p>
        </w:tc>
        <w:tc>
          <w:tcPr>
            <w:tcW w:w="460" w:type="pct"/>
          </w:tcPr>
          <w:p w14:paraId="6B5A5253" w14:textId="5F51F653" w:rsidR="00C715A1" w:rsidRDefault="00C715A1" w:rsidP="0049359B">
            <w:pPr>
              <w:keepLines/>
              <w:spacing w:beforeLines="60" w:before="144" w:afterLines="60" w:after="144"/>
              <w:jc w:val="center"/>
              <w:rPr>
                <w:sz w:val="18"/>
                <w:szCs w:val="18"/>
              </w:rPr>
            </w:pPr>
            <w:r>
              <w:rPr>
                <w:sz w:val="18"/>
                <w:szCs w:val="18"/>
              </w:rPr>
              <w:t>17</w:t>
            </w:r>
          </w:p>
        </w:tc>
        <w:tc>
          <w:tcPr>
            <w:tcW w:w="465" w:type="pct"/>
          </w:tcPr>
          <w:p w14:paraId="0315362A" w14:textId="6663C85C" w:rsidR="00C715A1" w:rsidRDefault="00C715A1" w:rsidP="0049359B">
            <w:pPr>
              <w:keepLines/>
              <w:spacing w:beforeLines="60" w:before="144" w:afterLines="60" w:after="144"/>
              <w:jc w:val="center"/>
              <w:rPr>
                <w:sz w:val="18"/>
                <w:szCs w:val="18"/>
              </w:rPr>
            </w:pPr>
            <w:r>
              <w:rPr>
                <w:sz w:val="18"/>
                <w:szCs w:val="18"/>
              </w:rPr>
              <w:t>On going</w:t>
            </w:r>
          </w:p>
        </w:tc>
        <w:tc>
          <w:tcPr>
            <w:tcW w:w="460" w:type="pct"/>
          </w:tcPr>
          <w:p w14:paraId="5FCB8E0C"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685560154"/>
            <w14:checkbox>
              <w14:checked w14:val="1"/>
              <w14:checkedState w14:val="2612" w14:font="MS Mincho"/>
              <w14:uncheckedState w14:val="2610" w14:font="MS Mincho"/>
            </w14:checkbox>
          </w:sdtPr>
          <w:sdtContent>
            <w:tc>
              <w:tcPr>
                <w:tcW w:w="496" w:type="pct"/>
                <w:shd w:val="clear" w:color="auto" w:fill="92D050"/>
              </w:tcPr>
              <w:p w14:paraId="1F154352" w14:textId="1D0A5514"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tc>
          <w:tcPr>
            <w:tcW w:w="399" w:type="pct"/>
          </w:tcPr>
          <w:p w14:paraId="0DC46CEB" w14:textId="77777777" w:rsidR="00C715A1" w:rsidRDefault="00C715A1" w:rsidP="0049359B">
            <w:pPr>
              <w:spacing w:beforeLines="60" w:before="144" w:afterLines="60" w:after="144"/>
              <w:jc w:val="center"/>
              <w:rPr>
                <w:color w:val="000000"/>
                <w:sz w:val="18"/>
                <w:szCs w:val="18"/>
              </w:rPr>
            </w:pPr>
          </w:p>
        </w:tc>
        <w:tc>
          <w:tcPr>
            <w:tcW w:w="283" w:type="pct"/>
          </w:tcPr>
          <w:p w14:paraId="43933BD4" w14:textId="77777777" w:rsidR="00C715A1" w:rsidRDefault="00C715A1" w:rsidP="0049359B">
            <w:pPr>
              <w:spacing w:beforeLines="60" w:before="144" w:afterLines="60" w:after="144"/>
              <w:jc w:val="center"/>
              <w:rPr>
                <w:color w:val="000000"/>
                <w:sz w:val="18"/>
                <w:szCs w:val="18"/>
              </w:rPr>
            </w:pPr>
          </w:p>
        </w:tc>
        <w:tc>
          <w:tcPr>
            <w:tcW w:w="675" w:type="pct"/>
          </w:tcPr>
          <w:p w14:paraId="026B004C" w14:textId="306EAA12" w:rsidR="00C715A1" w:rsidRDefault="00C715A1" w:rsidP="0049359B">
            <w:pPr>
              <w:spacing w:beforeLines="60" w:before="144" w:afterLines="60" w:after="144"/>
              <w:jc w:val="center"/>
              <w:rPr>
                <w:sz w:val="18"/>
                <w:szCs w:val="18"/>
              </w:rPr>
            </w:pPr>
            <w:r>
              <w:rPr>
                <w:sz w:val="18"/>
                <w:szCs w:val="18"/>
              </w:rPr>
              <w:t xml:space="preserve">Not commenced </w:t>
            </w:r>
          </w:p>
        </w:tc>
      </w:tr>
      <w:tr w:rsidR="00C715A1" w:rsidRPr="002B5A7A" w14:paraId="56A2F8AB" w14:textId="77777777" w:rsidTr="0049359B">
        <w:trPr>
          <w:cantSplit/>
        </w:trPr>
        <w:tc>
          <w:tcPr>
            <w:tcW w:w="1762" w:type="pct"/>
          </w:tcPr>
          <w:p w14:paraId="207F4B29" w14:textId="60E0AEE5" w:rsidR="00C715A1" w:rsidRDefault="00C715A1" w:rsidP="0049359B">
            <w:pPr>
              <w:spacing w:beforeLines="60" w:before="144" w:afterLines="60" w:after="144"/>
              <w:contextualSpacing/>
              <w:rPr>
                <w:sz w:val="18"/>
                <w:szCs w:val="18"/>
              </w:rPr>
            </w:pPr>
            <w:r w:rsidRPr="00C17FAA">
              <w:rPr>
                <w:sz w:val="18"/>
                <w:szCs w:val="18"/>
              </w:rPr>
              <w:t xml:space="preserve">4.5.6 </w:t>
            </w:r>
            <w:r>
              <w:rPr>
                <w:sz w:val="18"/>
                <w:szCs w:val="18"/>
              </w:rPr>
              <w:t xml:space="preserve">  </w:t>
            </w:r>
            <w:r w:rsidRPr="00C17FAA">
              <w:rPr>
                <w:sz w:val="18"/>
                <w:szCs w:val="18"/>
              </w:rPr>
              <w:t xml:space="preserve">Monitor ship board developments in order to provide appropriate </w:t>
            </w:r>
            <w:r w:rsidR="0054323E">
              <w:rPr>
                <w:sz w:val="18"/>
                <w:szCs w:val="18"/>
              </w:rPr>
              <w:t>e-Navigation</w:t>
            </w:r>
            <w:r w:rsidRPr="00C17FAA">
              <w:rPr>
                <w:sz w:val="18"/>
                <w:szCs w:val="18"/>
              </w:rPr>
              <w:t xml:space="preserve"> services</w:t>
            </w:r>
            <w:r>
              <w:rPr>
                <w:sz w:val="18"/>
                <w:szCs w:val="18"/>
              </w:rPr>
              <w:t>.</w:t>
            </w:r>
          </w:p>
          <w:p w14:paraId="0C3C2BD1" w14:textId="77777777" w:rsidR="00C715A1" w:rsidRPr="00556033" w:rsidRDefault="00C715A1" w:rsidP="0049359B">
            <w:pPr>
              <w:spacing w:beforeLines="60" w:before="144" w:afterLines="60" w:after="144"/>
              <w:ind w:left="743" w:hanging="743"/>
              <w:rPr>
                <w:sz w:val="18"/>
                <w:szCs w:val="18"/>
              </w:rPr>
            </w:pPr>
          </w:p>
        </w:tc>
        <w:tc>
          <w:tcPr>
            <w:tcW w:w="460" w:type="pct"/>
          </w:tcPr>
          <w:p w14:paraId="7B69A466" w14:textId="4E731678" w:rsidR="00C715A1" w:rsidRDefault="00C715A1" w:rsidP="0049359B">
            <w:pPr>
              <w:keepLines/>
              <w:spacing w:beforeLines="60" w:before="144" w:afterLines="60" w:after="144"/>
              <w:jc w:val="center"/>
              <w:rPr>
                <w:sz w:val="18"/>
                <w:szCs w:val="18"/>
              </w:rPr>
            </w:pPr>
            <w:r>
              <w:rPr>
                <w:sz w:val="18"/>
                <w:szCs w:val="18"/>
              </w:rPr>
              <w:t>16</w:t>
            </w:r>
          </w:p>
        </w:tc>
        <w:tc>
          <w:tcPr>
            <w:tcW w:w="465" w:type="pct"/>
          </w:tcPr>
          <w:p w14:paraId="1ED4D518" w14:textId="3031EABD" w:rsidR="00C715A1" w:rsidRDefault="00C715A1" w:rsidP="0049359B">
            <w:pPr>
              <w:keepLines/>
              <w:spacing w:beforeLines="60" w:before="144" w:afterLines="60" w:after="144"/>
              <w:jc w:val="center"/>
              <w:rPr>
                <w:sz w:val="18"/>
                <w:szCs w:val="18"/>
              </w:rPr>
            </w:pPr>
            <w:r>
              <w:rPr>
                <w:sz w:val="18"/>
                <w:szCs w:val="18"/>
              </w:rPr>
              <w:t>On going</w:t>
            </w:r>
          </w:p>
        </w:tc>
        <w:tc>
          <w:tcPr>
            <w:tcW w:w="460" w:type="pct"/>
          </w:tcPr>
          <w:p w14:paraId="65FFACE5"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1195119"/>
            <w14:checkbox>
              <w14:checked w14:val="1"/>
              <w14:checkedState w14:val="2612" w14:font="MS Mincho"/>
              <w14:uncheckedState w14:val="2610" w14:font="MS Mincho"/>
            </w14:checkbox>
          </w:sdtPr>
          <w:sdtContent>
            <w:tc>
              <w:tcPr>
                <w:tcW w:w="496" w:type="pct"/>
                <w:shd w:val="clear" w:color="auto" w:fill="92D050"/>
              </w:tcPr>
              <w:p w14:paraId="1C98A95B" w14:textId="060712C8"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tc>
          <w:tcPr>
            <w:tcW w:w="399" w:type="pct"/>
          </w:tcPr>
          <w:p w14:paraId="27A5CB92" w14:textId="77777777" w:rsidR="00C715A1" w:rsidRDefault="00C715A1" w:rsidP="0049359B">
            <w:pPr>
              <w:spacing w:beforeLines="60" w:before="144" w:afterLines="60" w:after="144"/>
              <w:jc w:val="center"/>
              <w:rPr>
                <w:color w:val="000000"/>
                <w:sz w:val="18"/>
                <w:szCs w:val="18"/>
              </w:rPr>
            </w:pPr>
          </w:p>
        </w:tc>
        <w:tc>
          <w:tcPr>
            <w:tcW w:w="283" w:type="pct"/>
          </w:tcPr>
          <w:p w14:paraId="1E7F6CC5" w14:textId="77777777" w:rsidR="00C715A1" w:rsidRDefault="00C715A1" w:rsidP="0049359B">
            <w:pPr>
              <w:spacing w:beforeLines="60" w:before="144" w:afterLines="60" w:after="144"/>
              <w:jc w:val="center"/>
              <w:rPr>
                <w:color w:val="000000"/>
                <w:sz w:val="18"/>
                <w:szCs w:val="18"/>
              </w:rPr>
            </w:pPr>
          </w:p>
        </w:tc>
        <w:tc>
          <w:tcPr>
            <w:tcW w:w="675" w:type="pct"/>
          </w:tcPr>
          <w:p w14:paraId="197C750B" w14:textId="58682605" w:rsidR="00C715A1" w:rsidRDefault="00C715A1" w:rsidP="0049359B">
            <w:pPr>
              <w:spacing w:beforeLines="60" w:before="144" w:afterLines="60" w:after="144"/>
              <w:jc w:val="center"/>
              <w:rPr>
                <w:sz w:val="18"/>
                <w:szCs w:val="18"/>
              </w:rPr>
            </w:pPr>
            <w:r>
              <w:rPr>
                <w:sz w:val="18"/>
                <w:szCs w:val="18"/>
              </w:rPr>
              <w:t xml:space="preserve">Not commenced </w:t>
            </w:r>
          </w:p>
        </w:tc>
      </w:tr>
      <w:tr w:rsidR="00C715A1" w:rsidRPr="002B5A7A" w14:paraId="21303479" w14:textId="77777777" w:rsidTr="0049359B">
        <w:trPr>
          <w:cantSplit/>
        </w:trPr>
        <w:tc>
          <w:tcPr>
            <w:tcW w:w="1762" w:type="pct"/>
            <w:tcBorders>
              <w:bottom w:val="single" w:sz="4" w:space="0" w:color="BFBFBF"/>
            </w:tcBorders>
          </w:tcPr>
          <w:p w14:paraId="07C8EABB" w14:textId="77777777" w:rsidR="00C715A1" w:rsidRDefault="00C715A1" w:rsidP="0049359B">
            <w:pPr>
              <w:spacing w:beforeLines="60" w:before="144" w:afterLines="60" w:after="144"/>
              <w:contextualSpacing/>
              <w:rPr>
                <w:sz w:val="18"/>
                <w:szCs w:val="18"/>
              </w:rPr>
            </w:pPr>
            <w:r>
              <w:rPr>
                <w:sz w:val="18"/>
                <w:szCs w:val="18"/>
              </w:rPr>
              <w:t xml:space="preserve">4.5.7   </w:t>
            </w:r>
            <w:r w:rsidRPr="00C05520">
              <w:rPr>
                <w:sz w:val="18"/>
                <w:szCs w:val="18"/>
              </w:rPr>
              <w:t>Inform IALA’s Legal Advisory Panel (LAP) of any apparent legal implications of emerging implementation issues</w:t>
            </w:r>
            <w:r>
              <w:rPr>
                <w:sz w:val="18"/>
                <w:szCs w:val="18"/>
              </w:rPr>
              <w:t>.</w:t>
            </w:r>
          </w:p>
          <w:p w14:paraId="4F50BD7F" w14:textId="77777777" w:rsidR="00C715A1" w:rsidRPr="00556033" w:rsidRDefault="00C715A1" w:rsidP="0049359B">
            <w:pPr>
              <w:spacing w:beforeLines="60" w:before="144" w:afterLines="60" w:after="144"/>
              <w:ind w:left="743" w:hanging="743"/>
              <w:rPr>
                <w:sz w:val="18"/>
                <w:szCs w:val="18"/>
              </w:rPr>
            </w:pPr>
          </w:p>
        </w:tc>
        <w:tc>
          <w:tcPr>
            <w:tcW w:w="460" w:type="pct"/>
            <w:tcBorders>
              <w:bottom w:val="single" w:sz="4" w:space="0" w:color="BFBFBF"/>
            </w:tcBorders>
          </w:tcPr>
          <w:p w14:paraId="67829EAE" w14:textId="41E1CB4B" w:rsidR="00C715A1" w:rsidRDefault="00C715A1" w:rsidP="0049359B">
            <w:pPr>
              <w:keepLines/>
              <w:spacing w:beforeLines="60" w:before="144" w:afterLines="60" w:after="144"/>
              <w:jc w:val="center"/>
              <w:rPr>
                <w:sz w:val="18"/>
                <w:szCs w:val="18"/>
              </w:rPr>
            </w:pPr>
            <w:r>
              <w:rPr>
                <w:sz w:val="18"/>
                <w:szCs w:val="18"/>
              </w:rPr>
              <w:t>16</w:t>
            </w:r>
          </w:p>
        </w:tc>
        <w:tc>
          <w:tcPr>
            <w:tcW w:w="465" w:type="pct"/>
            <w:tcBorders>
              <w:bottom w:val="single" w:sz="4" w:space="0" w:color="BFBFBF"/>
            </w:tcBorders>
          </w:tcPr>
          <w:p w14:paraId="190E687B" w14:textId="0E40E167" w:rsidR="00C715A1" w:rsidRDefault="00C715A1" w:rsidP="0049359B">
            <w:pPr>
              <w:keepLines/>
              <w:spacing w:beforeLines="60" w:before="144" w:afterLines="60" w:after="144"/>
              <w:jc w:val="center"/>
              <w:rPr>
                <w:sz w:val="18"/>
                <w:szCs w:val="18"/>
              </w:rPr>
            </w:pPr>
            <w:r>
              <w:rPr>
                <w:sz w:val="18"/>
                <w:szCs w:val="18"/>
              </w:rPr>
              <w:t>On going</w:t>
            </w:r>
          </w:p>
        </w:tc>
        <w:tc>
          <w:tcPr>
            <w:tcW w:w="460" w:type="pct"/>
            <w:tcBorders>
              <w:bottom w:val="single" w:sz="4" w:space="0" w:color="BFBFBF"/>
            </w:tcBorders>
          </w:tcPr>
          <w:p w14:paraId="58CB0668" w14:textId="77777777" w:rsidR="00C715A1" w:rsidRPr="002B5A7A" w:rsidRDefault="00C715A1" w:rsidP="0049359B">
            <w:pPr>
              <w:keepLines/>
              <w:spacing w:beforeLines="60" w:before="144" w:afterLines="60" w:after="144"/>
              <w:jc w:val="center"/>
              <w:rPr>
                <w:sz w:val="18"/>
                <w:szCs w:val="18"/>
              </w:rPr>
            </w:pPr>
          </w:p>
        </w:tc>
        <w:sdt>
          <w:sdtPr>
            <w:rPr>
              <w:color w:val="000000"/>
              <w:sz w:val="18"/>
              <w:szCs w:val="18"/>
            </w:rPr>
            <w:id w:val="183328587"/>
            <w14:checkbox>
              <w14:checked w14:val="1"/>
              <w14:checkedState w14:val="2612" w14:font="MS Mincho"/>
              <w14:uncheckedState w14:val="2610" w14:font="MS Mincho"/>
            </w14:checkbox>
          </w:sdtPr>
          <w:sdtContent>
            <w:tc>
              <w:tcPr>
                <w:tcW w:w="496" w:type="pct"/>
                <w:tcBorders>
                  <w:bottom w:val="single" w:sz="4" w:space="0" w:color="BFBFBF"/>
                </w:tcBorders>
                <w:shd w:val="clear" w:color="auto" w:fill="92D050"/>
              </w:tcPr>
              <w:p w14:paraId="7FC1A7CF" w14:textId="6A13E822" w:rsidR="00C715A1" w:rsidRDefault="00C715A1"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tc>
          <w:tcPr>
            <w:tcW w:w="399" w:type="pct"/>
            <w:tcBorders>
              <w:bottom w:val="single" w:sz="4" w:space="0" w:color="BFBFBF"/>
            </w:tcBorders>
          </w:tcPr>
          <w:p w14:paraId="434F9CD8" w14:textId="77777777" w:rsidR="00C715A1" w:rsidRDefault="00C715A1" w:rsidP="0049359B">
            <w:pPr>
              <w:spacing w:beforeLines="60" w:before="144" w:afterLines="60" w:after="144"/>
              <w:jc w:val="center"/>
              <w:rPr>
                <w:color w:val="000000"/>
                <w:sz w:val="18"/>
                <w:szCs w:val="18"/>
              </w:rPr>
            </w:pPr>
          </w:p>
        </w:tc>
        <w:tc>
          <w:tcPr>
            <w:tcW w:w="283" w:type="pct"/>
            <w:tcBorders>
              <w:bottom w:val="single" w:sz="4" w:space="0" w:color="BFBFBF"/>
            </w:tcBorders>
          </w:tcPr>
          <w:p w14:paraId="6040F2FE" w14:textId="77777777" w:rsidR="00C715A1" w:rsidRDefault="00C715A1" w:rsidP="0049359B">
            <w:pPr>
              <w:spacing w:beforeLines="60" w:before="144" w:afterLines="60" w:after="144"/>
              <w:jc w:val="center"/>
              <w:rPr>
                <w:color w:val="000000"/>
                <w:sz w:val="18"/>
                <w:szCs w:val="18"/>
              </w:rPr>
            </w:pPr>
          </w:p>
        </w:tc>
        <w:tc>
          <w:tcPr>
            <w:tcW w:w="675" w:type="pct"/>
            <w:tcBorders>
              <w:bottom w:val="single" w:sz="4" w:space="0" w:color="BFBFBF"/>
            </w:tcBorders>
          </w:tcPr>
          <w:p w14:paraId="36B6E306" w14:textId="18BD57A4" w:rsidR="00C715A1" w:rsidRDefault="00C715A1" w:rsidP="0049359B">
            <w:pPr>
              <w:spacing w:beforeLines="60" w:before="144" w:afterLines="60" w:after="144"/>
              <w:jc w:val="center"/>
              <w:rPr>
                <w:sz w:val="18"/>
                <w:szCs w:val="18"/>
              </w:rPr>
            </w:pPr>
            <w:r>
              <w:rPr>
                <w:sz w:val="18"/>
                <w:szCs w:val="18"/>
              </w:rPr>
              <w:t xml:space="preserve">Not commenced </w:t>
            </w:r>
          </w:p>
        </w:tc>
      </w:tr>
      <w:tr w:rsidR="0049359B" w:rsidRPr="002B5A7A" w14:paraId="0E6EBC3D" w14:textId="77777777" w:rsidTr="0049359B">
        <w:trPr>
          <w:cantSplit/>
        </w:trPr>
        <w:tc>
          <w:tcPr>
            <w:tcW w:w="1762" w:type="pct"/>
            <w:shd w:val="clear" w:color="auto" w:fill="DBE5F1" w:themeFill="accent1" w:themeFillTint="33"/>
          </w:tcPr>
          <w:p w14:paraId="0EE687C5" w14:textId="599E86FD" w:rsidR="0049359B" w:rsidRPr="00556033" w:rsidRDefault="0049359B" w:rsidP="0049359B">
            <w:pPr>
              <w:spacing w:beforeLines="60" w:before="144" w:afterLines="60" w:after="144"/>
              <w:ind w:left="743" w:hanging="743"/>
              <w:rPr>
                <w:sz w:val="18"/>
                <w:szCs w:val="18"/>
              </w:rPr>
            </w:pPr>
            <w:r>
              <w:rPr>
                <w:b/>
                <w:sz w:val="18"/>
                <w:szCs w:val="18"/>
              </w:rPr>
              <w:t>WG3 Telecommunications</w:t>
            </w:r>
          </w:p>
        </w:tc>
        <w:tc>
          <w:tcPr>
            <w:tcW w:w="460" w:type="pct"/>
            <w:shd w:val="clear" w:color="auto" w:fill="DBE5F1" w:themeFill="accent1" w:themeFillTint="33"/>
          </w:tcPr>
          <w:p w14:paraId="3CF348FD" w14:textId="77777777" w:rsidR="0049359B" w:rsidRDefault="0049359B" w:rsidP="0049359B">
            <w:pPr>
              <w:keepLines/>
              <w:spacing w:beforeLines="60" w:before="144" w:afterLines="60" w:after="144"/>
              <w:jc w:val="center"/>
              <w:rPr>
                <w:sz w:val="18"/>
                <w:szCs w:val="18"/>
              </w:rPr>
            </w:pPr>
          </w:p>
        </w:tc>
        <w:tc>
          <w:tcPr>
            <w:tcW w:w="465" w:type="pct"/>
            <w:shd w:val="clear" w:color="auto" w:fill="DBE5F1" w:themeFill="accent1" w:themeFillTint="33"/>
          </w:tcPr>
          <w:p w14:paraId="5C43E322" w14:textId="77777777" w:rsidR="0049359B" w:rsidRDefault="0049359B" w:rsidP="0049359B">
            <w:pPr>
              <w:keepLines/>
              <w:spacing w:beforeLines="60" w:before="144" w:afterLines="60" w:after="144"/>
              <w:jc w:val="center"/>
              <w:rPr>
                <w:sz w:val="18"/>
                <w:szCs w:val="18"/>
              </w:rPr>
            </w:pPr>
          </w:p>
        </w:tc>
        <w:tc>
          <w:tcPr>
            <w:tcW w:w="460" w:type="pct"/>
            <w:shd w:val="clear" w:color="auto" w:fill="DBE5F1" w:themeFill="accent1" w:themeFillTint="33"/>
          </w:tcPr>
          <w:p w14:paraId="336D654C" w14:textId="77777777" w:rsidR="0049359B" w:rsidRPr="002B5A7A" w:rsidRDefault="0049359B" w:rsidP="0049359B">
            <w:pPr>
              <w:keepLines/>
              <w:spacing w:beforeLines="60" w:before="144" w:afterLines="60" w:after="144"/>
              <w:jc w:val="center"/>
              <w:rPr>
                <w:sz w:val="18"/>
                <w:szCs w:val="18"/>
              </w:rPr>
            </w:pPr>
          </w:p>
        </w:tc>
        <w:tc>
          <w:tcPr>
            <w:tcW w:w="496" w:type="pct"/>
            <w:shd w:val="clear" w:color="auto" w:fill="DBE5F1" w:themeFill="accent1" w:themeFillTint="33"/>
          </w:tcPr>
          <w:p w14:paraId="06D3D534" w14:textId="77777777" w:rsidR="0049359B" w:rsidRDefault="0049359B" w:rsidP="0049359B">
            <w:pPr>
              <w:spacing w:beforeLines="60" w:before="144" w:afterLines="60" w:after="144"/>
              <w:jc w:val="center"/>
              <w:rPr>
                <w:color w:val="000000"/>
                <w:sz w:val="18"/>
                <w:szCs w:val="18"/>
              </w:rPr>
            </w:pPr>
          </w:p>
        </w:tc>
        <w:tc>
          <w:tcPr>
            <w:tcW w:w="399" w:type="pct"/>
            <w:shd w:val="clear" w:color="auto" w:fill="DBE5F1" w:themeFill="accent1" w:themeFillTint="33"/>
          </w:tcPr>
          <w:p w14:paraId="07A6CF09" w14:textId="77777777" w:rsidR="0049359B" w:rsidRDefault="0049359B" w:rsidP="0049359B">
            <w:pPr>
              <w:spacing w:beforeLines="60" w:before="144" w:afterLines="60" w:after="144"/>
              <w:jc w:val="center"/>
              <w:rPr>
                <w:color w:val="000000"/>
                <w:sz w:val="18"/>
                <w:szCs w:val="18"/>
              </w:rPr>
            </w:pPr>
          </w:p>
        </w:tc>
        <w:tc>
          <w:tcPr>
            <w:tcW w:w="283" w:type="pct"/>
            <w:shd w:val="clear" w:color="auto" w:fill="DBE5F1" w:themeFill="accent1" w:themeFillTint="33"/>
          </w:tcPr>
          <w:p w14:paraId="25614704" w14:textId="77777777" w:rsidR="0049359B" w:rsidRDefault="0049359B" w:rsidP="0049359B">
            <w:pPr>
              <w:spacing w:beforeLines="60" w:before="144" w:afterLines="60" w:after="144"/>
              <w:jc w:val="center"/>
              <w:rPr>
                <w:color w:val="000000"/>
                <w:sz w:val="18"/>
                <w:szCs w:val="18"/>
              </w:rPr>
            </w:pPr>
          </w:p>
        </w:tc>
        <w:tc>
          <w:tcPr>
            <w:tcW w:w="675" w:type="pct"/>
            <w:shd w:val="clear" w:color="auto" w:fill="DBE5F1" w:themeFill="accent1" w:themeFillTint="33"/>
          </w:tcPr>
          <w:p w14:paraId="1FEE2784" w14:textId="77777777" w:rsidR="0049359B" w:rsidRDefault="0049359B" w:rsidP="0049359B">
            <w:pPr>
              <w:spacing w:beforeLines="60" w:before="144" w:afterLines="60" w:after="144"/>
              <w:jc w:val="center"/>
              <w:rPr>
                <w:sz w:val="18"/>
                <w:szCs w:val="18"/>
              </w:rPr>
            </w:pPr>
          </w:p>
        </w:tc>
      </w:tr>
      <w:tr w:rsidR="0049359B" w:rsidRPr="002B5A7A" w14:paraId="4EAC097A" w14:textId="77777777" w:rsidTr="0049359B">
        <w:trPr>
          <w:cantSplit/>
        </w:trPr>
        <w:tc>
          <w:tcPr>
            <w:tcW w:w="1762" w:type="pct"/>
          </w:tcPr>
          <w:p w14:paraId="39E6FEC0" w14:textId="31AD8E73" w:rsidR="0049359B" w:rsidRPr="00556033" w:rsidRDefault="0049359B" w:rsidP="0049359B">
            <w:pPr>
              <w:spacing w:beforeLines="60" w:before="144" w:afterLines="60" w:after="144"/>
              <w:ind w:left="743" w:hanging="743"/>
              <w:rPr>
                <w:sz w:val="18"/>
                <w:szCs w:val="18"/>
              </w:rPr>
            </w:pPr>
            <w:r>
              <w:rPr>
                <w:sz w:val="18"/>
                <w:szCs w:val="18"/>
              </w:rPr>
              <w:t>1.4.1</w:t>
            </w:r>
            <w:r w:rsidRPr="00556033">
              <w:rPr>
                <w:sz w:val="18"/>
                <w:szCs w:val="18"/>
              </w:rPr>
              <w:tab/>
            </w:r>
            <w:r>
              <w:t>Develop VDES Message Structures</w:t>
            </w:r>
          </w:p>
        </w:tc>
        <w:tc>
          <w:tcPr>
            <w:tcW w:w="460" w:type="pct"/>
          </w:tcPr>
          <w:p w14:paraId="6DC7E609" w14:textId="6A3E92E3" w:rsidR="0049359B" w:rsidRDefault="0049359B" w:rsidP="0049359B">
            <w:pPr>
              <w:keepLines/>
              <w:spacing w:beforeLines="60" w:before="144" w:afterLines="60" w:after="144"/>
              <w:jc w:val="center"/>
              <w:rPr>
                <w:sz w:val="18"/>
                <w:szCs w:val="18"/>
              </w:rPr>
            </w:pPr>
            <w:r>
              <w:rPr>
                <w:sz w:val="18"/>
                <w:szCs w:val="18"/>
              </w:rPr>
              <w:t>17</w:t>
            </w:r>
          </w:p>
        </w:tc>
        <w:tc>
          <w:tcPr>
            <w:tcW w:w="465" w:type="pct"/>
          </w:tcPr>
          <w:p w14:paraId="28D0E2C1" w14:textId="7D9608BF" w:rsidR="0049359B" w:rsidRDefault="0049359B" w:rsidP="0049359B">
            <w:pPr>
              <w:keepLines/>
              <w:spacing w:beforeLines="60" w:before="144" w:afterLines="60" w:after="144"/>
              <w:jc w:val="center"/>
              <w:rPr>
                <w:sz w:val="18"/>
                <w:szCs w:val="18"/>
              </w:rPr>
            </w:pPr>
            <w:r>
              <w:rPr>
                <w:sz w:val="18"/>
                <w:szCs w:val="18"/>
              </w:rPr>
              <w:t>21</w:t>
            </w:r>
          </w:p>
        </w:tc>
        <w:tc>
          <w:tcPr>
            <w:tcW w:w="460" w:type="pct"/>
          </w:tcPr>
          <w:p w14:paraId="7097C6C6"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510133279"/>
            <w14:checkbox>
              <w14:checked w14:val="1"/>
              <w14:checkedState w14:val="2612" w14:font="MS Mincho"/>
              <w14:uncheckedState w14:val="2610" w14:font="MS Mincho"/>
            </w14:checkbox>
          </w:sdtPr>
          <w:sdtContent>
            <w:tc>
              <w:tcPr>
                <w:tcW w:w="496" w:type="pct"/>
                <w:shd w:val="clear" w:color="auto" w:fill="92D050"/>
              </w:tcPr>
              <w:p w14:paraId="09B190C5" w14:textId="7FDA7202"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506676028"/>
            <w14:checkbox>
              <w14:checked w14:val="0"/>
              <w14:checkedState w14:val="2612" w14:font="MS Mincho"/>
              <w14:uncheckedState w14:val="2610" w14:font="MS Mincho"/>
            </w14:checkbox>
          </w:sdtPr>
          <w:sdtContent>
            <w:tc>
              <w:tcPr>
                <w:tcW w:w="399" w:type="pct"/>
              </w:tcPr>
              <w:p w14:paraId="7C0B8C56" w14:textId="7A54A2D8"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9002877"/>
            <w14:checkbox>
              <w14:checked w14:val="0"/>
              <w14:checkedState w14:val="2612" w14:font="MS Mincho"/>
              <w14:uncheckedState w14:val="2610" w14:font="MS Mincho"/>
            </w14:checkbox>
          </w:sdtPr>
          <w:sdtContent>
            <w:tc>
              <w:tcPr>
                <w:tcW w:w="283" w:type="pct"/>
              </w:tcPr>
              <w:p w14:paraId="6213B6FA" w14:textId="1BF83CDF"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295F78DA" w14:textId="1D43E8FE" w:rsidR="0049359B" w:rsidRDefault="0049359B"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ENAV20</w:t>
            </w:r>
          </w:p>
        </w:tc>
      </w:tr>
      <w:tr w:rsidR="0049359B" w:rsidRPr="002B5A7A" w14:paraId="74E45CE4" w14:textId="77777777" w:rsidTr="0049359B">
        <w:trPr>
          <w:cantSplit/>
        </w:trPr>
        <w:tc>
          <w:tcPr>
            <w:tcW w:w="1762" w:type="pct"/>
          </w:tcPr>
          <w:p w14:paraId="417441DC" w14:textId="514E11AB" w:rsidR="0049359B" w:rsidRPr="00556033" w:rsidRDefault="0049359B" w:rsidP="0049359B">
            <w:pPr>
              <w:spacing w:beforeLines="60" w:before="144" w:afterLines="60" w:after="144"/>
              <w:ind w:left="743" w:hanging="743"/>
              <w:rPr>
                <w:sz w:val="18"/>
                <w:szCs w:val="18"/>
              </w:rPr>
            </w:pPr>
            <w:r>
              <w:rPr>
                <w:sz w:val="18"/>
                <w:szCs w:val="18"/>
              </w:rPr>
              <w:t>1.4.2</w:t>
            </w:r>
            <w:r w:rsidRPr="00556033">
              <w:rPr>
                <w:sz w:val="18"/>
                <w:szCs w:val="18"/>
              </w:rPr>
              <w:tab/>
            </w:r>
            <w:r>
              <w:t>Develop e-NAV Message Structure</w:t>
            </w:r>
          </w:p>
        </w:tc>
        <w:tc>
          <w:tcPr>
            <w:tcW w:w="460" w:type="pct"/>
          </w:tcPr>
          <w:p w14:paraId="240F69F8" w14:textId="3B08AC35" w:rsidR="0049359B" w:rsidRDefault="0049359B" w:rsidP="0049359B">
            <w:pPr>
              <w:keepLines/>
              <w:spacing w:beforeLines="60" w:before="144" w:afterLines="60" w:after="144"/>
              <w:jc w:val="center"/>
              <w:rPr>
                <w:sz w:val="18"/>
                <w:szCs w:val="18"/>
              </w:rPr>
            </w:pPr>
            <w:r>
              <w:rPr>
                <w:sz w:val="18"/>
                <w:szCs w:val="18"/>
              </w:rPr>
              <w:t>17</w:t>
            </w:r>
          </w:p>
        </w:tc>
        <w:tc>
          <w:tcPr>
            <w:tcW w:w="465" w:type="pct"/>
          </w:tcPr>
          <w:p w14:paraId="7E6108C9" w14:textId="56C333FC" w:rsidR="0049359B" w:rsidRDefault="0049359B" w:rsidP="0049359B">
            <w:pPr>
              <w:keepLines/>
              <w:spacing w:beforeLines="60" w:before="144" w:afterLines="60" w:after="144"/>
              <w:jc w:val="center"/>
              <w:rPr>
                <w:sz w:val="18"/>
                <w:szCs w:val="18"/>
              </w:rPr>
            </w:pPr>
            <w:r>
              <w:rPr>
                <w:sz w:val="18"/>
                <w:szCs w:val="18"/>
              </w:rPr>
              <w:t>21</w:t>
            </w:r>
          </w:p>
        </w:tc>
        <w:tc>
          <w:tcPr>
            <w:tcW w:w="460" w:type="pct"/>
          </w:tcPr>
          <w:p w14:paraId="6B9B01F9"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250936294"/>
            <w14:checkbox>
              <w14:checked w14:val="1"/>
              <w14:checkedState w14:val="2612" w14:font="MS Mincho"/>
              <w14:uncheckedState w14:val="2610" w14:font="MS Mincho"/>
            </w14:checkbox>
          </w:sdtPr>
          <w:sdtContent>
            <w:tc>
              <w:tcPr>
                <w:tcW w:w="496" w:type="pct"/>
                <w:shd w:val="clear" w:color="auto" w:fill="92D050"/>
              </w:tcPr>
              <w:p w14:paraId="34A7B082" w14:textId="19AE365F"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50877466"/>
            <w14:checkbox>
              <w14:checked w14:val="0"/>
              <w14:checkedState w14:val="2612" w14:font="MS Mincho"/>
              <w14:uncheckedState w14:val="2610" w14:font="MS Mincho"/>
            </w14:checkbox>
          </w:sdtPr>
          <w:sdtContent>
            <w:tc>
              <w:tcPr>
                <w:tcW w:w="399" w:type="pct"/>
              </w:tcPr>
              <w:p w14:paraId="202B393B" w14:textId="4B689C99"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52111596"/>
            <w14:checkbox>
              <w14:checked w14:val="0"/>
              <w14:checkedState w14:val="2612" w14:font="MS Mincho"/>
              <w14:uncheckedState w14:val="2610" w14:font="MS Mincho"/>
            </w14:checkbox>
          </w:sdtPr>
          <w:sdtContent>
            <w:tc>
              <w:tcPr>
                <w:tcW w:w="283" w:type="pct"/>
              </w:tcPr>
              <w:p w14:paraId="353F4348" w14:textId="074C7B5E"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5704F97F" w14:textId="1C257A33" w:rsidR="0049359B" w:rsidRDefault="0049359B"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ENAV20</w:t>
            </w:r>
          </w:p>
        </w:tc>
      </w:tr>
      <w:tr w:rsidR="0049359B" w:rsidRPr="002B5A7A" w14:paraId="76336FEA" w14:textId="77777777" w:rsidTr="0049359B">
        <w:trPr>
          <w:cantSplit/>
        </w:trPr>
        <w:tc>
          <w:tcPr>
            <w:tcW w:w="1762" w:type="pct"/>
          </w:tcPr>
          <w:p w14:paraId="1D81BD88" w14:textId="64CDC114" w:rsidR="0049359B" w:rsidRPr="00556033" w:rsidRDefault="0049359B" w:rsidP="0049359B">
            <w:pPr>
              <w:spacing w:beforeLines="60" w:before="144" w:afterLines="60" w:after="144"/>
              <w:ind w:left="743" w:hanging="743"/>
              <w:rPr>
                <w:sz w:val="18"/>
                <w:szCs w:val="18"/>
              </w:rPr>
            </w:pPr>
            <w:r>
              <w:rPr>
                <w:sz w:val="18"/>
                <w:szCs w:val="18"/>
              </w:rPr>
              <w:t>2.1.1</w:t>
            </w:r>
            <w:r w:rsidRPr="00556033">
              <w:rPr>
                <w:sz w:val="18"/>
                <w:szCs w:val="18"/>
              </w:rPr>
              <w:tab/>
            </w:r>
            <w:r>
              <w:t>Update the Marine Radio Communication Plan</w:t>
            </w:r>
          </w:p>
        </w:tc>
        <w:tc>
          <w:tcPr>
            <w:tcW w:w="460" w:type="pct"/>
          </w:tcPr>
          <w:p w14:paraId="1550BCB0" w14:textId="44751234" w:rsidR="0049359B" w:rsidRDefault="0049359B" w:rsidP="0049359B">
            <w:pPr>
              <w:keepLines/>
              <w:spacing w:beforeLines="60" w:before="144" w:afterLines="60" w:after="144"/>
              <w:jc w:val="center"/>
              <w:rPr>
                <w:sz w:val="18"/>
                <w:szCs w:val="18"/>
              </w:rPr>
            </w:pPr>
            <w:r>
              <w:rPr>
                <w:sz w:val="18"/>
                <w:szCs w:val="18"/>
              </w:rPr>
              <w:t>20</w:t>
            </w:r>
          </w:p>
        </w:tc>
        <w:tc>
          <w:tcPr>
            <w:tcW w:w="465" w:type="pct"/>
          </w:tcPr>
          <w:p w14:paraId="55635AD7" w14:textId="5A482AFB" w:rsidR="0049359B" w:rsidRDefault="0049359B" w:rsidP="0049359B">
            <w:pPr>
              <w:keepLines/>
              <w:spacing w:beforeLines="60" w:before="144" w:afterLines="60" w:after="144"/>
              <w:jc w:val="center"/>
              <w:rPr>
                <w:sz w:val="18"/>
                <w:szCs w:val="18"/>
              </w:rPr>
            </w:pPr>
            <w:r>
              <w:rPr>
                <w:sz w:val="18"/>
                <w:szCs w:val="18"/>
              </w:rPr>
              <w:t>21</w:t>
            </w:r>
          </w:p>
        </w:tc>
        <w:tc>
          <w:tcPr>
            <w:tcW w:w="460" w:type="pct"/>
          </w:tcPr>
          <w:p w14:paraId="5FA0DF11"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431124926"/>
            <w14:checkbox>
              <w14:checked w14:val="1"/>
              <w14:checkedState w14:val="2612" w14:font="MS Mincho"/>
              <w14:uncheckedState w14:val="2610" w14:font="MS Mincho"/>
            </w14:checkbox>
          </w:sdtPr>
          <w:sdtContent>
            <w:tc>
              <w:tcPr>
                <w:tcW w:w="496" w:type="pct"/>
                <w:shd w:val="clear" w:color="auto" w:fill="92D050"/>
              </w:tcPr>
              <w:p w14:paraId="399A7DC5" w14:textId="1DA5D413" w:rsidR="0049359B" w:rsidRDefault="0049359B" w:rsidP="0049359B">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028558482"/>
            <w14:checkbox>
              <w14:checked w14:val="0"/>
              <w14:checkedState w14:val="2612" w14:font="MS Mincho"/>
              <w14:uncheckedState w14:val="2610" w14:font="MS Mincho"/>
            </w14:checkbox>
          </w:sdtPr>
          <w:sdtContent>
            <w:tc>
              <w:tcPr>
                <w:tcW w:w="399" w:type="pct"/>
              </w:tcPr>
              <w:p w14:paraId="76D7CC4C" w14:textId="7DC59E29"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15986022"/>
            <w14:checkbox>
              <w14:checked w14:val="0"/>
              <w14:checkedState w14:val="2612" w14:font="MS Mincho"/>
              <w14:uncheckedState w14:val="2610" w14:font="MS Mincho"/>
            </w14:checkbox>
          </w:sdtPr>
          <w:sdtContent>
            <w:tc>
              <w:tcPr>
                <w:tcW w:w="283" w:type="pct"/>
              </w:tcPr>
              <w:p w14:paraId="4FC588BA" w14:textId="2151931E"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681B30FE" w14:textId="5185A211" w:rsidR="0049359B" w:rsidRDefault="0049359B"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ENAV20</w:t>
            </w:r>
          </w:p>
        </w:tc>
      </w:tr>
      <w:tr w:rsidR="0049359B" w:rsidRPr="002B5A7A" w14:paraId="4B48A5D1" w14:textId="77777777" w:rsidTr="0049359B">
        <w:trPr>
          <w:cantSplit/>
        </w:trPr>
        <w:tc>
          <w:tcPr>
            <w:tcW w:w="1762" w:type="pct"/>
          </w:tcPr>
          <w:p w14:paraId="48E111FE" w14:textId="0EA73A8C" w:rsidR="0049359B" w:rsidRPr="00556033" w:rsidRDefault="0049359B" w:rsidP="0049359B">
            <w:pPr>
              <w:spacing w:beforeLines="60" w:before="144" w:afterLines="60" w:after="144"/>
              <w:ind w:left="743" w:hanging="743"/>
              <w:rPr>
                <w:sz w:val="18"/>
                <w:szCs w:val="18"/>
              </w:rPr>
            </w:pPr>
            <w:r>
              <w:rPr>
                <w:sz w:val="18"/>
                <w:szCs w:val="18"/>
              </w:rPr>
              <w:lastRenderedPageBreak/>
              <w:t>2.1.2</w:t>
            </w:r>
            <w:r w:rsidRPr="00556033">
              <w:rPr>
                <w:sz w:val="18"/>
                <w:szCs w:val="18"/>
              </w:rPr>
              <w:tab/>
            </w:r>
            <w:r>
              <w:t>Develop Recommendation on VDES</w:t>
            </w:r>
          </w:p>
        </w:tc>
        <w:tc>
          <w:tcPr>
            <w:tcW w:w="460" w:type="pct"/>
          </w:tcPr>
          <w:p w14:paraId="7D7C2A84" w14:textId="407DD491" w:rsidR="0049359B" w:rsidRDefault="0049359B" w:rsidP="0049359B">
            <w:pPr>
              <w:keepLines/>
              <w:spacing w:beforeLines="60" w:before="144" w:afterLines="60" w:after="144"/>
              <w:jc w:val="center"/>
              <w:rPr>
                <w:sz w:val="18"/>
                <w:szCs w:val="18"/>
              </w:rPr>
            </w:pPr>
            <w:r>
              <w:rPr>
                <w:sz w:val="18"/>
                <w:szCs w:val="18"/>
              </w:rPr>
              <w:t>15</w:t>
            </w:r>
          </w:p>
        </w:tc>
        <w:tc>
          <w:tcPr>
            <w:tcW w:w="465" w:type="pct"/>
          </w:tcPr>
          <w:p w14:paraId="1F7803B7" w14:textId="365091FF" w:rsidR="0049359B" w:rsidRDefault="0049359B" w:rsidP="0049359B">
            <w:pPr>
              <w:keepLines/>
              <w:spacing w:beforeLines="60" w:before="144" w:afterLines="60" w:after="144"/>
              <w:jc w:val="center"/>
              <w:rPr>
                <w:sz w:val="18"/>
                <w:szCs w:val="18"/>
              </w:rPr>
            </w:pPr>
            <w:r>
              <w:rPr>
                <w:sz w:val="18"/>
                <w:szCs w:val="18"/>
              </w:rPr>
              <w:t>21</w:t>
            </w:r>
          </w:p>
        </w:tc>
        <w:tc>
          <w:tcPr>
            <w:tcW w:w="460" w:type="pct"/>
          </w:tcPr>
          <w:p w14:paraId="5A333D66"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356013668"/>
            <w14:checkbox>
              <w14:checked w14:val="0"/>
              <w14:checkedState w14:val="2612" w14:font="MS Mincho"/>
              <w14:uncheckedState w14:val="2610" w14:font="MS Mincho"/>
            </w14:checkbox>
          </w:sdtPr>
          <w:sdtContent>
            <w:tc>
              <w:tcPr>
                <w:tcW w:w="496" w:type="pct"/>
                <w:shd w:val="clear" w:color="auto" w:fill="92D050"/>
              </w:tcPr>
              <w:p w14:paraId="7AC75B8D" w14:textId="4EA2C0CE" w:rsidR="0049359B" w:rsidRDefault="008C3F89"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sdt>
          <w:sdtPr>
            <w:rPr>
              <w:color w:val="000000"/>
              <w:sz w:val="18"/>
              <w:szCs w:val="18"/>
            </w:rPr>
            <w:id w:val="-2146497324"/>
            <w14:checkbox>
              <w14:checked w14:val="0"/>
              <w14:checkedState w14:val="2612" w14:font="MS Mincho"/>
              <w14:uncheckedState w14:val="2610" w14:font="MS Mincho"/>
            </w14:checkbox>
          </w:sdtPr>
          <w:sdtContent>
            <w:tc>
              <w:tcPr>
                <w:tcW w:w="399" w:type="pct"/>
              </w:tcPr>
              <w:p w14:paraId="4D1026D5" w14:textId="6043C406"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25686094"/>
            <w14:checkbox>
              <w14:checked w14:val="0"/>
              <w14:checkedState w14:val="2612" w14:font="MS Mincho"/>
              <w14:uncheckedState w14:val="2610" w14:font="MS Mincho"/>
            </w14:checkbox>
          </w:sdtPr>
          <w:sdtContent>
            <w:tc>
              <w:tcPr>
                <w:tcW w:w="283" w:type="pct"/>
              </w:tcPr>
              <w:p w14:paraId="7FAEA7E5" w14:textId="22C4148A"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6A6BF952" w14:textId="5754BD5C" w:rsidR="0049359B" w:rsidRDefault="0049359B" w:rsidP="0049359B">
            <w:pPr>
              <w:spacing w:beforeLines="60" w:before="144" w:afterLines="60" w:after="144"/>
              <w:jc w:val="center"/>
              <w:rPr>
                <w:sz w:val="18"/>
                <w:szCs w:val="18"/>
              </w:rPr>
            </w:pPr>
            <w:r>
              <w:rPr>
                <w:sz w:val="18"/>
                <w:szCs w:val="18"/>
              </w:rPr>
              <w:t>On-going</w:t>
            </w:r>
          </w:p>
        </w:tc>
      </w:tr>
      <w:tr w:rsidR="0049359B" w:rsidRPr="002B5A7A" w14:paraId="76291BE8" w14:textId="77777777" w:rsidTr="0049359B">
        <w:trPr>
          <w:cantSplit/>
        </w:trPr>
        <w:tc>
          <w:tcPr>
            <w:tcW w:w="1762" w:type="pct"/>
          </w:tcPr>
          <w:p w14:paraId="12F806F7" w14:textId="68F15A58" w:rsidR="0049359B" w:rsidRPr="00556033" w:rsidRDefault="0049359B" w:rsidP="0049359B">
            <w:pPr>
              <w:spacing w:beforeLines="60" w:before="144" w:afterLines="60" w:after="144"/>
              <w:ind w:left="743" w:hanging="743"/>
              <w:rPr>
                <w:sz w:val="18"/>
                <w:szCs w:val="18"/>
              </w:rPr>
            </w:pPr>
            <w:r>
              <w:rPr>
                <w:sz w:val="18"/>
                <w:szCs w:val="18"/>
              </w:rPr>
              <w:t>2.2.1</w:t>
            </w:r>
            <w:r w:rsidRPr="00556033">
              <w:rPr>
                <w:sz w:val="18"/>
                <w:szCs w:val="18"/>
              </w:rPr>
              <w:tab/>
            </w:r>
            <w:r>
              <w:t>Update Recommendations and Guidelines for AIS</w:t>
            </w:r>
          </w:p>
        </w:tc>
        <w:tc>
          <w:tcPr>
            <w:tcW w:w="460" w:type="pct"/>
          </w:tcPr>
          <w:p w14:paraId="502FE8F4" w14:textId="0E23DFB4" w:rsidR="0049359B" w:rsidRDefault="0049359B" w:rsidP="0049359B">
            <w:pPr>
              <w:keepLines/>
              <w:spacing w:beforeLines="60" w:before="144" w:afterLines="60" w:after="144"/>
              <w:jc w:val="center"/>
              <w:rPr>
                <w:sz w:val="18"/>
                <w:szCs w:val="18"/>
              </w:rPr>
            </w:pPr>
            <w:r>
              <w:rPr>
                <w:sz w:val="18"/>
                <w:szCs w:val="18"/>
              </w:rPr>
              <w:t>15</w:t>
            </w:r>
          </w:p>
        </w:tc>
        <w:tc>
          <w:tcPr>
            <w:tcW w:w="465" w:type="pct"/>
          </w:tcPr>
          <w:p w14:paraId="5908AD75" w14:textId="1149A7ED" w:rsidR="0049359B" w:rsidRDefault="0049359B" w:rsidP="0049359B">
            <w:pPr>
              <w:keepLines/>
              <w:spacing w:beforeLines="60" w:before="144" w:afterLines="60" w:after="144"/>
              <w:jc w:val="center"/>
              <w:rPr>
                <w:sz w:val="18"/>
                <w:szCs w:val="18"/>
              </w:rPr>
            </w:pPr>
            <w:r>
              <w:rPr>
                <w:sz w:val="18"/>
                <w:szCs w:val="18"/>
              </w:rPr>
              <w:t>21</w:t>
            </w:r>
          </w:p>
        </w:tc>
        <w:tc>
          <w:tcPr>
            <w:tcW w:w="460" w:type="pct"/>
          </w:tcPr>
          <w:p w14:paraId="3CF35305"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329365696"/>
            <w14:checkbox>
              <w14:checked w14:val="1"/>
              <w14:checkedState w14:val="2612" w14:font="MS Mincho"/>
              <w14:uncheckedState w14:val="2610" w14:font="MS Mincho"/>
            </w14:checkbox>
          </w:sdtPr>
          <w:sdtContent>
            <w:tc>
              <w:tcPr>
                <w:tcW w:w="496" w:type="pct"/>
                <w:shd w:val="clear" w:color="auto" w:fill="92D050"/>
              </w:tcPr>
              <w:p w14:paraId="5DC4C7C6" w14:textId="51BBF707" w:rsidR="0049359B" w:rsidRDefault="0049359B" w:rsidP="0049359B">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496837111"/>
            <w14:checkbox>
              <w14:checked w14:val="0"/>
              <w14:checkedState w14:val="2612" w14:font="MS Mincho"/>
              <w14:uncheckedState w14:val="2610" w14:font="MS Mincho"/>
            </w14:checkbox>
          </w:sdtPr>
          <w:sdtContent>
            <w:tc>
              <w:tcPr>
                <w:tcW w:w="399" w:type="pct"/>
              </w:tcPr>
              <w:p w14:paraId="6130D26A" w14:textId="3300AFC5"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70261103"/>
            <w14:checkbox>
              <w14:checked w14:val="0"/>
              <w14:checkedState w14:val="2612" w14:font="MS Mincho"/>
              <w14:uncheckedState w14:val="2610" w14:font="MS Mincho"/>
            </w14:checkbox>
          </w:sdtPr>
          <w:sdtContent>
            <w:tc>
              <w:tcPr>
                <w:tcW w:w="283" w:type="pct"/>
              </w:tcPr>
              <w:p w14:paraId="29052465" w14:textId="3C63E572"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45520225" w14:textId="5F6607D3" w:rsidR="0049359B" w:rsidRDefault="0049359B" w:rsidP="0049359B">
            <w:pPr>
              <w:spacing w:beforeLines="60" w:before="144" w:afterLines="60" w:after="144"/>
              <w:jc w:val="center"/>
              <w:rPr>
                <w:sz w:val="18"/>
                <w:szCs w:val="18"/>
              </w:rPr>
            </w:pPr>
            <w:r>
              <w:rPr>
                <w:sz w:val="18"/>
                <w:szCs w:val="18"/>
              </w:rPr>
              <w:t>On-going</w:t>
            </w:r>
          </w:p>
        </w:tc>
      </w:tr>
      <w:tr w:rsidR="0049359B" w:rsidRPr="002B5A7A" w14:paraId="0203F97B" w14:textId="77777777" w:rsidTr="0049359B">
        <w:trPr>
          <w:cantSplit/>
        </w:trPr>
        <w:tc>
          <w:tcPr>
            <w:tcW w:w="1762" w:type="pct"/>
          </w:tcPr>
          <w:p w14:paraId="1E4A1670" w14:textId="68471971" w:rsidR="0049359B" w:rsidRPr="00556033" w:rsidRDefault="0049359B" w:rsidP="0049359B">
            <w:pPr>
              <w:spacing w:beforeLines="60" w:before="144" w:afterLines="60" w:after="144"/>
              <w:ind w:left="743" w:hanging="743"/>
              <w:rPr>
                <w:sz w:val="18"/>
                <w:szCs w:val="18"/>
              </w:rPr>
            </w:pPr>
            <w:r>
              <w:rPr>
                <w:sz w:val="18"/>
                <w:szCs w:val="18"/>
              </w:rPr>
              <w:t>2.3.1</w:t>
            </w:r>
            <w:r w:rsidRPr="00556033">
              <w:rPr>
                <w:sz w:val="18"/>
                <w:szCs w:val="18"/>
              </w:rPr>
              <w:tab/>
            </w:r>
            <w:r>
              <w:t>Manage Application Specific Message (ASM) catalogue</w:t>
            </w:r>
          </w:p>
        </w:tc>
        <w:tc>
          <w:tcPr>
            <w:tcW w:w="460" w:type="pct"/>
          </w:tcPr>
          <w:p w14:paraId="1B4B97C3" w14:textId="0AA8048E" w:rsidR="0049359B" w:rsidRDefault="0049359B" w:rsidP="0049359B">
            <w:pPr>
              <w:keepLines/>
              <w:spacing w:beforeLines="60" w:before="144" w:afterLines="60" w:after="144"/>
              <w:jc w:val="center"/>
              <w:rPr>
                <w:sz w:val="18"/>
                <w:szCs w:val="18"/>
              </w:rPr>
            </w:pPr>
            <w:r>
              <w:rPr>
                <w:sz w:val="18"/>
                <w:szCs w:val="18"/>
              </w:rPr>
              <w:t>16/20</w:t>
            </w:r>
          </w:p>
        </w:tc>
        <w:tc>
          <w:tcPr>
            <w:tcW w:w="465" w:type="pct"/>
          </w:tcPr>
          <w:p w14:paraId="3E09DBD9" w14:textId="6AC382C4" w:rsidR="0049359B" w:rsidRDefault="0049359B" w:rsidP="0049359B">
            <w:pPr>
              <w:keepLines/>
              <w:spacing w:beforeLines="60" w:before="144" w:afterLines="60" w:after="144"/>
              <w:jc w:val="center"/>
              <w:rPr>
                <w:sz w:val="18"/>
                <w:szCs w:val="18"/>
              </w:rPr>
            </w:pPr>
            <w:r>
              <w:rPr>
                <w:sz w:val="18"/>
                <w:szCs w:val="18"/>
              </w:rPr>
              <w:t>17/21</w:t>
            </w:r>
          </w:p>
        </w:tc>
        <w:tc>
          <w:tcPr>
            <w:tcW w:w="460" w:type="pct"/>
          </w:tcPr>
          <w:p w14:paraId="1B43DCAA"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143383738"/>
            <w14:checkbox>
              <w14:checked w14:val="1"/>
              <w14:checkedState w14:val="2612" w14:font="MS Mincho"/>
              <w14:uncheckedState w14:val="2610" w14:font="MS Mincho"/>
            </w14:checkbox>
          </w:sdtPr>
          <w:sdtContent>
            <w:tc>
              <w:tcPr>
                <w:tcW w:w="496" w:type="pct"/>
                <w:shd w:val="clear" w:color="auto" w:fill="92D050"/>
              </w:tcPr>
              <w:p w14:paraId="15752E84" w14:textId="697C8878" w:rsidR="0049359B" w:rsidRDefault="0049359B" w:rsidP="0049359B">
                <w:pPr>
                  <w:spacing w:beforeLines="60" w:before="144" w:afterLines="60" w:after="144"/>
                  <w:jc w:val="center"/>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099131395"/>
            <w14:checkbox>
              <w14:checked w14:val="0"/>
              <w14:checkedState w14:val="2612" w14:font="MS Mincho"/>
              <w14:uncheckedState w14:val="2610" w14:font="MS Mincho"/>
            </w14:checkbox>
          </w:sdtPr>
          <w:sdtContent>
            <w:tc>
              <w:tcPr>
                <w:tcW w:w="399" w:type="pct"/>
              </w:tcPr>
              <w:p w14:paraId="4B863FBD" w14:textId="698C59AE" w:rsidR="0049359B" w:rsidRDefault="0049359B" w:rsidP="0049359B">
                <w:pPr>
                  <w:spacing w:beforeLines="60" w:before="144" w:afterLines="60" w:after="144"/>
                  <w:jc w:val="center"/>
                  <w:rPr>
                    <w:color w:val="000000"/>
                    <w:sz w:val="18"/>
                    <w:szCs w:val="18"/>
                  </w:rPr>
                </w:pPr>
                <w:r>
                  <w:rPr>
                    <w:rFonts w:ascii="MS Mincho" w:eastAsia="MS Mincho" w:hAnsi="MS Mincho" w:hint="eastAsia"/>
                    <w:color w:val="000000"/>
                    <w:sz w:val="18"/>
                    <w:szCs w:val="18"/>
                  </w:rPr>
                  <w:t>☐</w:t>
                </w:r>
              </w:p>
            </w:tc>
          </w:sdtContent>
        </w:sdt>
        <w:sdt>
          <w:sdtPr>
            <w:rPr>
              <w:color w:val="000000"/>
              <w:sz w:val="18"/>
              <w:szCs w:val="18"/>
            </w:rPr>
            <w:id w:val="-1377930916"/>
            <w14:checkbox>
              <w14:checked w14:val="0"/>
              <w14:checkedState w14:val="2612" w14:font="MS Mincho"/>
              <w14:uncheckedState w14:val="2610" w14:font="MS Mincho"/>
            </w14:checkbox>
          </w:sdtPr>
          <w:sdtContent>
            <w:tc>
              <w:tcPr>
                <w:tcW w:w="283" w:type="pct"/>
              </w:tcPr>
              <w:p w14:paraId="784821EE" w14:textId="48594C3D"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024A935D" w14:textId="24CEACCF" w:rsidR="0049359B" w:rsidRDefault="0049359B"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 and 20</w:t>
            </w:r>
          </w:p>
        </w:tc>
      </w:tr>
      <w:tr w:rsidR="0049359B" w:rsidRPr="002B5A7A" w14:paraId="5BA13061" w14:textId="77777777" w:rsidTr="00DE5241">
        <w:trPr>
          <w:cantSplit/>
        </w:trPr>
        <w:tc>
          <w:tcPr>
            <w:tcW w:w="1762" w:type="pct"/>
            <w:tcBorders>
              <w:bottom w:val="single" w:sz="4" w:space="0" w:color="BFBFBF"/>
            </w:tcBorders>
          </w:tcPr>
          <w:p w14:paraId="429F3246" w14:textId="27C84336" w:rsidR="0049359B" w:rsidRPr="00556033" w:rsidRDefault="0049359B" w:rsidP="0049359B">
            <w:pPr>
              <w:spacing w:beforeLines="60" w:before="144" w:afterLines="60" w:after="144"/>
              <w:ind w:left="743" w:hanging="743"/>
              <w:rPr>
                <w:sz w:val="18"/>
                <w:szCs w:val="18"/>
              </w:rPr>
            </w:pPr>
            <w:r>
              <w:rPr>
                <w:sz w:val="18"/>
                <w:szCs w:val="18"/>
              </w:rPr>
              <w:t>2.4.1</w:t>
            </w:r>
            <w:r w:rsidRPr="00556033">
              <w:rPr>
                <w:sz w:val="18"/>
                <w:szCs w:val="18"/>
              </w:rPr>
              <w:tab/>
            </w:r>
            <w:r>
              <w:t>Monitor Developments with GMDSS Modernization</w:t>
            </w:r>
          </w:p>
        </w:tc>
        <w:tc>
          <w:tcPr>
            <w:tcW w:w="460" w:type="pct"/>
            <w:tcBorders>
              <w:bottom w:val="single" w:sz="4" w:space="0" w:color="BFBFBF"/>
            </w:tcBorders>
          </w:tcPr>
          <w:p w14:paraId="7058750E" w14:textId="48C7496E" w:rsidR="0049359B" w:rsidRDefault="0049359B" w:rsidP="0049359B">
            <w:pPr>
              <w:keepLines/>
              <w:spacing w:beforeLines="60" w:before="144" w:afterLines="60" w:after="144"/>
              <w:jc w:val="center"/>
              <w:rPr>
                <w:sz w:val="18"/>
                <w:szCs w:val="18"/>
              </w:rPr>
            </w:pPr>
            <w:r>
              <w:rPr>
                <w:sz w:val="18"/>
                <w:szCs w:val="18"/>
              </w:rPr>
              <w:t>15</w:t>
            </w:r>
          </w:p>
        </w:tc>
        <w:tc>
          <w:tcPr>
            <w:tcW w:w="465" w:type="pct"/>
            <w:tcBorders>
              <w:bottom w:val="single" w:sz="4" w:space="0" w:color="BFBFBF"/>
            </w:tcBorders>
          </w:tcPr>
          <w:p w14:paraId="0C8F8649" w14:textId="2058E07F" w:rsidR="0049359B" w:rsidRDefault="0049359B" w:rsidP="0049359B">
            <w:pPr>
              <w:keepLines/>
              <w:spacing w:beforeLines="60" w:before="144" w:afterLines="60" w:after="144"/>
              <w:jc w:val="center"/>
              <w:rPr>
                <w:sz w:val="18"/>
                <w:szCs w:val="18"/>
              </w:rPr>
            </w:pPr>
            <w:r>
              <w:rPr>
                <w:sz w:val="18"/>
                <w:szCs w:val="18"/>
              </w:rPr>
              <w:t>21</w:t>
            </w:r>
          </w:p>
        </w:tc>
        <w:tc>
          <w:tcPr>
            <w:tcW w:w="460" w:type="pct"/>
            <w:tcBorders>
              <w:bottom w:val="single" w:sz="4" w:space="0" w:color="BFBFBF"/>
            </w:tcBorders>
          </w:tcPr>
          <w:p w14:paraId="791F5D15"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977722732"/>
            <w14:checkbox>
              <w14:checked w14:val="1"/>
              <w14:checkedState w14:val="2612" w14:font="MS Mincho"/>
              <w14:uncheckedState w14:val="2610" w14:font="MS Mincho"/>
            </w14:checkbox>
          </w:sdtPr>
          <w:sdtContent>
            <w:tc>
              <w:tcPr>
                <w:tcW w:w="496" w:type="pct"/>
                <w:tcBorders>
                  <w:bottom w:val="single" w:sz="4" w:space="0" w:color="BFBFBF"/>
                </w:tcBorders>
                <w:shd w:val="clear" w:color="auto" w:fill="92D050"/>
              </w:tcPr>
              <w:p w14:paraId="4342E22B" w14:textId="0CA93252"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98467914"/>
            <w14:checkbox>
              <w14:checked w14:val="0"/>
              <w14:checkedState w14:val="2612" w14:font="MS Mincho"/>
              <w14:uncheckedState w14:val="2610" w14:font="MS Mincho"/>
            </w14:checkbox>
          </w:sdtPr>
          <w:sdtContent>
            <w:tc>
              <w:tcPr>
                <w:tcW w:w="399" w:type="pct"/>
                <w:tcBorders>
                  <w:bottom w:val="single" w:sz="4" w:space="0" w:color="BFBFBF"/>
                </w:tcBorders>
              </w:tcPr>
              <w:p w14:paraId="77EB690E" w14:textId="51FC2085"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45570646"/>
            <w14:checkbox>
              <w14:checked w14:val="0"/>
              <w14:checkedState w14:val="2612" w14:font="MS Mincho"/>
              <w14:uncheckedState w14:val="2610" w14:font="MS Mincho"/>
            </w14:checkbox>
          </w:sdtPr>
          <w:sdtContent>
            <w:tc>
              <w:tcPr>
                <w:tcW w:w="283" w:type="pct"/>
                <w:tcBorders>
                  <w:bottom w:val="single" w:sz="4" w:space="0" w:color="BFBFBF"/>
                </w:tcBorders>
              </w:tcPr>
              <w:p w14:paraId="1D2A2B55" w14:textId="50787903"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Borders>
              <w:bottom w:val="single" w:sz="4" w:space="0" w:color="BFBFBF"/>
            </w:tcBorders>
          </w:tcPr>
          <w:p w14:paraId="75CD2F6C" w14:textId="38C75B1B" w:rsidR="0049359B" w:rsidRDefault="0049359B" w:rsidP="0049359B">
            <w:pPr>
              <w:spacing w:beforeLines="60" w:before="144" w:afterLines="60" w:after="144"/>
              <w:jc w:val="center"/>
              <w:rPr>
                <w:sz w:val="18"/>
                <w:szCs w:val="18"/>
              </w:rPr>
            </w:pPr>
            <w:r>
              <w:rPr>
                <w:sz w:val="18"/>
                <w:szCs w:val="18"/>
              </w:rPr>
              <w:t>On-going</w:t>
            </w:r>
          </w:p>
        </w:tc>
      </w:tr>
      <w:tr w:rsidR="0049359B" w:rsidRPr="002B5A7A" w14:paraId="2BF5624C" w14:textId="77777777" w:rsidTr="008C3F89">
        <w:trPr>
          <w:cantSplit/>
        </w:trPr>
        <w:tc>
          <w:tcPr>
            <w:tcW w:w="1762" w:type="pct"/>
            <w:tcBorders>
              <w:bottom w:val="single" w:sz="4" w:space="0" w:color="BFBFBF"/>
            </w:tcBorders>
            <w:shd w:val="clear" w:color="auto" w:fill="DBE5F1" w:themeFill="accent1" w:themeFillTint="33"/>
          </w:tcPr>
          <w:p w14:paraId="38EC9263" w14:textId="5E5BBD73" w:rsidR="0049359B" w:rsidRPr="00556033" w:rsidRDefault="0049359B" w:rsidP="0049359B">
            <w:pPr>
              <w:spacing w:beforeLines="60" w:before="144" w:afterLines="60" w:after="144"/>
              <w:ind w:left="743" w:hanging="743"/>
              <w:rPr>
                <w:sz w:val="18"/>
                <w:szCs w:val="18"/>
              </w:rPr>
            </w:pPr>
            <w:r>
              <w:rPr>
                <w:b/>
                <w:sz w:val="18"/>
                <w:szCs w:val="18"/>
              </w:rPr>
              <w:t>WG4 e-</w:t>
            </w:r>
            <w:proofErr w:type="spellStart"/>
            <w:r>
              <w:rPr>
                <w:b/>
                <w:sz w:val="18"/>
                <w:szCs w:val="18"/>
              </w:rPr>
              <w:t>Nav</w:t>
            </w:r>
            <w:proofErr w:type="spellEnd"/>
            <w:r>
              <w:rPr>
                <w:b/>
                <w:sz w:val="18"/>
                <w:szCs w:val="18"/>
              </w:rPr>
              <w:t xml:space="preserve"> Services</w:t>
            </w:r>
          </w:p>
        </w:tc>
        <w:tc>
          <w:tcPr>
            <w:tcW w:w="460" w:type="pct"/>
            <w:tcBorders>
              <w:bottom w:val="single" w:sz="4" w:space="0" w:color="BFBFBF"/>
            </w:tcBorders>
            <w:shd w:val="clear" w:color="auto" w:fill="DBE5F1" w:themeFill="accent1" w:themeFillTint="33"/>
          </w:tcPr>
          <w:p w14:paraId="66B8A951" w14:textId="77777777" w:rsidR="0049359B" w:rsidRDefault="0049359B" w:rsidP="0049359B">
            <w:pPr>
              <w:keepLines/>
              <w:spacing w:beforeLines="60" w:before="144" w:afterLines="60" w:after="144"/>
              <w:jc w:val="center"/>
              <w:rPr>
                <w:sz w:val="18"/>
                <w:szCs w:val="18"/>
              </w:rPr>
            </w:pPr>
          </w:p>
        </w:tc>
        <w:tc>
          <w:tcPr>
            <w:tcW w:w="465" w:type="pct"/>
            <w:tcBorders>
              <w:bottom w:val="single" w:sz="4" w:space="0" w:color="BFBFBF"/>
            </w:tcBorders>
            <w:shd w:val="clear" w:color="auto" w:fill="DBE5F1" w:themeFill="accent1" w:themeFillTint="33"/>
          </w:tcPr>
          <w:p w14:paraId="554481F5" w14:textId="77777777" w:rsidR="0049359B" w:rsidRDefault="0049359B" w:rsidP="0049359B">
            <w:pPr>
              <w:keepLines/>
              <w:spacing w:beforeLines="60" w:before="144" w:afterLines="60" w:after="144"/>
              <w:jc w:val="center"/>
              <w:rPr>
                <w:sz w:val="18"/>
                <w:szCs w:val="18"/>
              </w:rPr>
            </w:pPr>
          </w:p>
        </w:tc>
        <w:tc>
          <w:tcPr>
            <w:tcW w:w="460" w:type="pct"/>
            <w:tcBorders>
              <w:bottom w:val="single" w:sz="4" w:space="0" w:color="BFBFBF"/>
            </w:tcBorders>
            <w:shd w:val="clear" w:color="auto" w:fill="DBE5F1" w:themeFill="accent1" w:themeFillTint="33"/>
          </w:tcPr>
          <w:p w14:paraId="403A85AC" w14:textId="77777777" w:rsidR="0049359B" w:rsidRPr="002B5A7A" w:rsidRDefault="0049359B" w:rsidP="0049359B">
            <w:pPr>
              <w:keepLines/>
              <w:spacing w:beforeLines="60" w:before="144" w:afterLines="60" w:after="144"/>
              <w:jc w:val="center"/>
              <w:rPr>
                <w:sz w:val="18"/>
                <w:szCs w:val="18"/>
              </w:rPr>
            </w:pPr>
          </w:p>
        </w:tc>
        <w:tc>
          <w:tcPr>
            <w:tcW w:w="496" w:type="pct"/>
            <w:tcBorders>
              <w:bottom w:val="single" w:sz="4" w:space="0" w:color="BFBFBF"/>
            </w:tcBorders>
            <w:shd w:val="clear" w:color="auto" w:fill="DBE5F1" w:themeFill="accent1" w:themeFillTint="33"/>
          </w:tcPr>
          <w:p w14:paraId="2026E004" w14:textId="60570F23" w:rsidR="0049359B" w:rsidRDefault="0049359B" w:rsidP="0049359B">
            <w:pPr>
              <w:spacing w:beforeLines="60" w:before="144" w:afterLines="60" w:after="144"/>
              <w:jc w:val="center"/>
              <w:rPr>
                <w:color w:val="000000"/>
                <w:sz w:val="18"/>
                <w:szCs w:val="18"/>
              </w:rPr>
            </w:pPr>
          </w:p>
        </w:tc>
        <w:tc>
          <w:tcPr>
            <w:tcW w:w="399" w:type="pct"/>
            <w:tcBorders>
              <w:bottom w:val="single" w:sz="4" w:space="0" w:color="BFBFBF"/>
            </w:tcBorders>
            <w:shd w:val="clear" w:color="auto" w:fill="DBE5F1" w:themeFill="accent1" w:themeFillTint="33"/>
          </w:tcPr>
          <w:p w14:paraId="0E6CCCB4" w14:textId="311B83E2" w:rsidR="0049359B" w:rsidRDefault="0049359B" w:rsidP="0049359B">
            <w:pPr>
              <w:spacing w:beforeLines="60" w:before="144" w:afterLines="60" w:after="144"/>
              <w:jc w:val="center"/>
              <w:rPr>
                <w:color w:val="000000"/>
                <w:sz w:val="18"/>
                <w:szCs w:val="18"/>
              </w:rPr>
            </w:pPr>
          </w:p>
        </w:tc>
        <w:tc>
          <w:tcPr>
            <w:tcW w:w="283" w:type="pct"/>
            <w:tcBorders>
              <w:bottom w:val="single" w:sz="4" w:space="0" w:color="BFBFBF"/>
            </w:tcBorders>
            <w:shd w:val="clear" w:color="auto" w:fill="DBE5F1" w:themeFill="accent1" w:themeFillTint="33"/>
          </w:tcPr>
          <w:p w14:paraId="7EF5C14C" w14:textId="2309C97F" w:rsidR="0049359B" w:rsidRDefault="0049359B" w:rsidP="0049359B">
            <w:pPr>
              <w:spacing w:beforeLines="60" w:before="144" w:afterLines="60" w:after="144"/>
              <w:jc w:val="center"/>
              <w:rPr>
                <w:color w:val="000000"/>
                <w:sz w:val="18"/>
                <w:szCs w:val="18"/>
              </w:rPr>
            </w:pPr>
          </w:p>
        </w:tc>
        <w:tc>
          <w:tcPr>
            <w:tcW w:w="675" w:type="pct"/>
            <w:tcBorders>
              <w:bottom w:val="single" w:sz="4" w:space="0" w:color="BFBFBF"/>
            </w:tcBorders>
            <w:shd w:val="clear" w:color="auto" w:fill="DBE5F1" w:themeFill="accent1" w:themeFillTint="33"/>
          </w:tcPr>
          <w:p w14:paraId="35056B62" w14:textId="77777777" w:rsidR="0049359B" w:rsidRDefault="0049359B" w:rsidP="0049359B">
            <w:pPr>
              <w:spacing w:beforeLines="60" w:before="144" w:afterLines="60" w:after="144"/>
              <w:jc w:val="center"/>
              <w:rPr>
                <w:sz w:val="18"/>
                <w:szCs w:val="18"/>
              </w:rPr>
            </w:pPr>
          </w:p>
        </w:tc>
      </w:tr>
      <w:tr w:rsidR="008C3F89" w:rsidRPr="002B5A7A" w14:paraId="58FAEDB2" w14:textId="77777777" w:rsidTr="00101EA2">
        <w:trPr>
          <w:cantSplit/>
        </w:trPr>
        <w:tc>
          <w:tcPr>
            <w:tcW w:w="1762" w:type="pct"/>
            <w:shd w:val="clear" w:color="auto" w:fill="auto"/>
          </w:tcPr>
          <w:p w14:paraId="42C989D4" w14:textId="7C2CBE63" w:rsidR="008C3F89" w:rsidRDefault="008C3F89" w:rsidP="0049359B">
            <w:pPr>
              <w:spacing w:beforeLines="60" w:before="144" w:afterLines="60" w:after="144"/>
              <w:ind w:left="743" w:hanging="743"/>
              <w:rPr>
                <w:b/>
                <w:sz w:val="18"/>
                <w:szCs w:val="18"/>
              </w:rPr>
            </w:pPr>
            <w:r>
              <w:rPr>
                <w:sz w:val="18"/>
                <w:szCs w:val="18"/>
                <w:lang w:val="en-GB"/>
              </w:rPr>
              <w:t>5.1</w:t>
            </w:r>
            <w:r w:rsidRPr="001C16EB">
              <w:rPr>
                <w:sz w:val="18"/>
                <w:szCs w:val="18"/>
                <w:lang w:val="en-GB"/>
              </w:rPr>
              <w:t>.1</w:t>
            </w:r>
            <w:r w:rsidRPr="001C16EB">
              <w:rPr>
                <w:sz w:val="18"/>
                <w:szCs w:val="18"/>
                <w:lang w:val="en-GB"/>
              </w:rPr>
              <w:tab/>
            </w:r>
            <w:r w:rsidRPr="001C16EB">
              <w:rPr>
                <w:lang w:val="en-GB"/>
              </w:rPr>
              <w:t>Develop Guideline/</w:t>
            </w:r>
            <w:r>
              <w:rPr>
                <w:lang w:val="en-GB"/>
              </w:rPr>
              <w:t xml:space="preserve"> </w:t>
            </w:r>
            <w:r w:rsidRPr="001C16EB">
              <w:rPr>
                <w:lang w:val="en-GB"/>
              </w:rPr>
              <w:t>Recommendation on Maritime Service Portfolios</w:t>
            </w:r>
          </w:p>
        </w:tc>
        <w:tc>
          <w:tcPr>
            <w:tcW w:w="460" w:type="pct"/>
            <w:shd w:val="clear" w:color="auto" w:fill="auto"/>
          </w:tcPr>
          <w:p w14:paraId="48B950E6" w14:textId="5B90E5E8" w:rsidR="008C3F89" w:rsidRDefault="008C3F89" w:rsidP="0049359B">
            <w:pPr>
              <w:keepLines/>
              <w:spacing w:beforeLines="60" w:before="144" w:afterLines="60" w:after="144"/>
              <w:jc w:val="center"/>
              <w:rPr>
                <w:sz w:val="18"/>
                <w:szCs w:val="18"/>
              </w:rPr>
            </w:pPr>
            <w:r>
              <w:rPr>
                <w:sz w:val="18"/>
                <w:szCs w:val="18"/>
                <w:lang w:val="en-GB"/>
              </w:rPr>
              <w:t>18</w:t>
            </w:r>
          </w:p>
        </w:tc>
        <w:tc>
          <w:tcPr>
            <w:tcW w:w="465" w:type="pct"/>
            <w:shd w:val="clear" w:color="auto" w:fill="auto"/>
          </w:tcPr>
          <w:p w14:paraId="08615AF4" w14:textId="60D0DE8E" w:rsidR="008C3F89" w:rsidRDefault="008C3F89" w:rsidP="0049359B">
            <w:pPr>
              <w:keepLines/>
              <w:spacing w:beforeLines="60" w:before="144" w:afterLines="60" w:after="144"/>
              <w:jc w:val="center"/>
              <w:rPr>
                <w:sz w:val="18"/>
                <w:szCs w:val="18"/>
              </w:rPr>
            </w:pPr>
            <w:r>
              <w:rPr>
                <w:sz w:val="18"/>
                <w:szCs w:val="18"/>
                <w:lang w:val="en-GB"/>
              </w:rPr>
              <w:t>21</w:t>
            </w:r>
          </w:p>
        </w:tc>
        <w:tc>
          <w:tcPr>
            <w:tcW w:w="460" w:type="pct"/>
            <w:shd w:val="clear" w:color="auto" w:fill="auto"/>
          </w:tcPr>
          <w:p w14:paraId="19EAFC7D"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653102666"/>
            <w14:checkbox>
              <w14:checked w14:val="1"/>
              <w14:checkedState w14:val="2612" w14:font="MS Mincho"/>
              <w14:uncheckedState w14:val="2610" w14:font="MS Mincho"/>
            </w14:checkbox>
          </w:sdtPr>
          <w:sdtContent>
            <w:tc>
              <w:tcPr>
                <w:tcW w:w="496" w:type="pct"/>
                <w:tcBorders>
                  <w:bottom w:val="single" w:sz="4" w:space="0" w:color="BFBFBF"/>
                </w:tcBorders>
                <w:shd w:val="clear" w:color="auto" w:fill="92D050"/>
              </w:tcPr>
              <w:p w14:paraId="66E50393" w14:textId="3AE42351" w:rsidR="008C3F89" w:rsidRDefault="008C3F89" w:rsidP="0049359B">
                <w:pPr>
                  <w:spacing w:beforeLines="60" w:before="144" w:afterLines="60" w:after="144"/>
                  <w:jc w:val="center"/>
                  <w:rPr>
                    <w:color w:val="000000"/>
                    <w:sz w:val="18"/>
                    <w:szCs w:val="18"/>
                  </w:rPr>
                </w:pPr>
                <w:r>
                  <w:rPr>
                    <w:rFonts w:ascii="MS Mincho" w:eastAsia="MS Mincho" w:hAnsi="MS Mincho" w:hint="eastAsia"/>
                    <w:color w:val="000000"/>
                    <w:sz w:val="18"/>
                    <w:szCs w:val="18"/>
                    <w:lang w:val="en-GB"/>
                  </w:rPr>
                  <w:t>☒</w:t>
                </w:r>
              </w:p>
            </w:tc>
          </w:sdtContent>
        </w:sdt>
        <w:sdt>
          <w:sdtPr>
            <w:rPr>
              <w:color w:val="000000"/>
              <w:sz w:val="18"/>
              <w:szCs w:val="18"/>
              <w:lang w:val="en-GB"/>
            </w:rPr>
            <w:id w:val="171689249"/>
            <w14:checkbox>
              <w14:checked w14:val="0"/>
              <w14:checkedState w14:val="2612" w14:font="MS Mincho"/>
              <w14:uncheckedState w14:val="2610" w14:font="MS Mincho"/>
            </w14:checkbox>
          </w:sdtPr>
          <w:sdtContent>
            <w:tc>
              <w:tcPr>
                <w:tcW w:w="399" w:type="pct"/>
                <w:shd w:val="clear" w:color="auto" w:fill="auto"/>
              </w:tcPr>
              <w:p w14:paraId="7AC71922" w14:textId="627B44B0"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269936522"/>
            <w14:checkbox>
              <w14:checked w14:val="0"/>
              <w14:checkedState w14:val="2612" w14:font="MS Mincho"/>
              <w14:uncheckedState w14:val="2610" w14:font="MS Mincho"/>
            </w14:checkbox>
          </w:sdtPr>
          <w:sdtContent>
            <w:tc>
              <w:tcPr>
                <w:tcW w:w="283" w:type="pct"/>
                <w:shd w:val="clear" w:color="auto" w:fill="auto"/>
              </w:tcPr>
              <w:p w14:paraId="431C1B6C" w14:textId="2E0708FA"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2854D1A2" w14:textId="5EF02E05"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ENAV18</w:t>
            </w:r>
          </w:p>
        </w:tc>
      </w:tr>
      <w:tr w:rsidR="008C3F89" w:rsidRPr="002B5A7A" w14:paraId="18F7B27D" w14:textId="77777777" w:rsidTr="00101EA2">
        <w:trPr>
          <w:cantSplit/>
        </w:trPr>
        <w:tc>
          <w:tcPr>
            <w:tcW w:w="1762" w:type="pct"/>
            <w:shd w:val="clear" w:color="auto" w:fill="auto"/>
          </w:tcPr>
          <w:p w14:paraId="25920D1A" w14:textId="3F224F6E" w:rsidR="008C3F89" w:rsidRDefault="008C3F89" w:rsidP="0049359B">
            <w:pPr>
              <w:spacing w:beforeLines="60" w:before="144" w:afterLines="60" w:after="144"/>
              <w:ind w:left="743" w:hanging="743"/>
              <w:rPr>
                <w:b/>
                <w:sz w:val="18"/>
                <w:szCs w:val="18"/>
              </w:rPr>
            </w:pPr>
            <w:r>
              <w:rPr>
                <w:sz w:val="18"/>
                <w:szCs w:val="18"/>
                <w:lang w:val="en-GB"/>
              </w:rPr>
              <w:t>5.1.2</w:t>
            </w:r>
            <w:r w:rsidRPr="001C16EB">
              <w:rPr>
                <w:sz w:val="18"/>
                <w:szCs w:val="18"/>
                <w:lang w:val="en-GB"/>
              </w:rPr>
              <w:tab/>
            </w:r>
            <w:r w:rsidRPr="001C16EB">
              <w:rPr>
                <w:lang w:val="en-GB"/>
              </w:rPr>
              <w:t xml:space="preserve">MSP1 VTS Information Service (IS) / Operational User </w:t>
            </w:r>
            <w:r>
              <w:rPr>
                <w:lang w:val="en-GB"/>
              </w:rPr>
              <w:t>Needs</w:t>
            </w:r>
          </w:p>
        </w:tc>
        <w:tc>
          <w:tcPr>
            <w:tcW w:w="460" w:type="pct"/>
            <w:shd w:val="clear" w:color="auto" w:fill="auto"/>
          </w:tcPr>
          <w:p w14:paraId="6F0D75CF" w14:textId="224E1218"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726D7E75" w14:textId="2818E21C" w:rsidR="008C3F89" w:rsidRDefault="008C3F89" w:rsidP="0049359B">
            <w:pPr>
              <w:keepLines/>
              <w:spacing w:beforeLines="60" w:before="144" w:afterLines="60" w:after="144"/>
              <w:jc w:val="center"/>
              <w:rPr>
                <w:sz w:val="18"/>
                <w:szCs w:val="18"/>
              </w:rPr>
            </w:pPr>
            <w:r>
              <w:rPr>
                <w:sz w:val="18"/>
                <w:szCs w:val="18"/>
                <w:lang w:val="en-GB"/>
              </w:rPr>
              <w:t>16</w:t>
            </w:r>
          </w:p>
        </w:tc>
        <w:tc>
          <w:tcPr>
            <w:tcW w:w="460" w:type="pct"/>
            <w:shd w:val="clear" w:color="auto" w:fill="auto"/>
          </w:tcPr>
          <w:p w14:paraId="6D993CDF"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042444497"/>
            <w14:checkbox>
              <w14:checked w14:val="1"/>
              <w14:checkedState w14:val="2612" w14:font="MS Mincho"/>
              <w14:uncheckedState w14:val="2610" w14:font="MS Mincho"/>
            </w14:checkbox>
          </w:sdtPr>
          <w:sdtContent>
            <w:tc>
              <w:tcPr>
                <w:tcW w:w="496" w:type="pct"/>
                <w:shd w:val="clear" w:color="auto" w:fill="92D050"/>
              </w:tcPr>
              <w:p w14:paraId="2AC12648" w14:textId="425F5050" w:rsidR="008C3F89" w:rsidRDefault="00101EA2" w:rsidP="0049359B">
                <w:pPr>
                  <w:spacing w:beforeLines="60" w:before="144" w:afterLines="60" w:after="144"/>
                  <w:jc w:val="center"/>
                  <w:rPr>
                    <w:color w:val="000000"/>
                    <w:sz w:val="18"/>
                    <w:szCs w:val="18"/>
                  </w:rPr>
                </w:pPr>
                <w:r>
                  <w:rPr>
                    <w:rFonts w:ascii="MS Mincho" w:eastAsia="MS Mincho" w:hAnsi="MS Mincho" w:hint="eastAsia"/>
                    <w:color w:val="000000"/>
                    <w:sz w:val="18"/>
                    <w:szCs w:val="18"/>
                    <w:lang w:val="en-GB"/>
                  </w:rPr>
                  <w:t>☒</w:t>
                </w:r>
              </w:p>
            </w:tc>
          </w:sdtContent>
        </w:sdt>
        <w:sdt>
          <w:sdtPr>
            <w:rPr>
              <w:color w:val="000000"/>
              <w:sz w:val="18"/>
              <w:szCs w:val="18"/>
              <w:lang w:val="en-GB"/>
            </w:rPr>
            <w:id w:val="1849283199"/>
            <w14:checkbox>
              <w14:checked w14:val="0"/>
              <w14:checkedState w14:val="2612" w14:font="MS Mincho"/>
              <w14:uncheckedState w14:val="2610" w14:font="MS Mincho"/>
            </w14:checkbox>
          </w:sdtPr>
          <w:sdtContent>
            <w:tc>
              <w:tcPr>
                <w:tcW w:w="399" w:type="pct"/>
                <w:shd w:val="clear" w:color="auto" w:fill="auto"/>
              </w:tcPr>
              <w:p w14:paraId="4EE667F4" w14:textId="2F538398" w:rsidR="008C3F89" w:rsidRDefault="008C3F89" w:rsidP="0049359B">
                <w:pPr>
                  <w:spacing w:beforeLines="60" w:before="144" w:afterLines="60" w:after="144"/>
                  <w:jc w:val="center"/>
                  <w:rPr>
                    <w:color w:val="000000"/>
                    <w:sz w:val="18"/>
                    <w:szCs w:val="18"/>
                  </w:rPr>
                </w:pPr>
                <w:r>
                  <w:rPr>
                    <w:rFonts w:ascii="MS Mincho" w:eastAsia="MS Mincho" w:hAnsi="MS Mincho" w:hint="eastAsia"/>
                    <w:color w:val="000000"/>
                    <w:sz w:val="18"/>
                    <w:szCs w:val="18"/>
                    <w:lang w:val="en-GB"/>
                  </w:rPr>
                  <w:t>☐</w:t>
                </w:r>
              </w:p>
            </w:tc>
          </w:sdtContent>
        </w:sdt>
        <w:sdt>
          <w:sdtPr>
            <w:rPr>
              <w:color w:val="000000"/>
              <w:sz w:val="18"/>
              <w:szCs w:val="18"/>
              <w:lang w:val="en-GB"/>
            </w:rPr>
            <w:id w:val="-1404598830"/>
            <w14:checkbox>
              <w14:checked w14:val="0"/>
              <w14:checkedState w14:val="2612" w14:font="MS Mincho"/>
              <w14:uncheckedState w14:val="2610" w14:font="MS Mincho"/>
            </w14:checkbox>
          </w:sdtPr>
          <w:sdtContent>
            <w:tc>
              <w:tcPr>
                <w:tcW w:w="283" w:type="pct"/>
                <w:shd w:val="clear" w:color="auto" w:fill="auto"/>
              </w:tcPr>
              <w:p w14:paraId="782EE6A3" w14:textId="759C4AD0"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3A52E3BE" w14:textId="07EF0F44"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0AD24761" w14:textId="77777777" w:rsidTr="00101EA2">
        <w:trPr>
          <w:cantSplit/>
        </w:trPr>
        <w:tc>
          <w:tcPr>
            <w:tcW w:w="1762" w:type="pct"/>
            <w:shd w:val="clear" w:color="auto" w:fill="auto"/>
          </w:tcPr>
          <w:p w14:paraId="3A23EF9C" w14:textId="7929675C" w:rsidR="008C3F89" w:rsidRDefault="008C3F89" w:rsidP="0049359B">
            <w:pPr>
              <w:spacing w:beforeLines="60" w:before="144" w:afterLines="60" w:after="144"/>
              <w:ind w:left="743" w:hanging="743"/>
              <w:rPr>
                <w:b/>
                <w:sz w:val="18"/>
                <w:szCs w:val="18"/>
              </w:rPr>
            </w:pPr>
            <w:r>
              <w:rPr>
                <w:sz w:val="18"/>
                <w:szCs w:val="18"/>
                <w:lang w:val="en-GB"/>
              </w:rPr>
              <w:t>5.1.3</w:t>
            </w:r>
            <w:r w:rsidRPr="001C16EB">
              <w:rPr>
                <w:sz w:val="18"/>
                <w:szCs w:val="18"/>
                <w:lang w:val="en-GB"/>
              </w:rPr>
              <w:tab/>
            </w:r>
            <w:r w:rsidRPr="00FE7197">
              <w:rPr>
                <w:lang w:val="en-GB"/>
              </w:rPr>
              <w:t xml:space="preserve">MSP2 Navigational Assistance Service (NAS) / Operational User </w:t>
            </w:r>
            <w:r>
              <w:rPr>
                <w:lang w:val="en-GB"/>
              </w:rPr>
              <w:t>Needs</w:t>
            </w:r>
          </w:p>
        </w:tc>
        <w:tc>
          <w:tcPr>
            <w:tcW w:w="460" w:type="pct"/>
            <w:shd w:val="clear" w:color="auto" w:fill="auto"/>
          </w:tcPr>
          <w:p w14:paraId="0FABF8D5" w14:textId="446F3573"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5375CFF4" w14:textId="79624E85"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69B7B5E7"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2001991890"/>
            <w14:checkbox>
              <w14:checked w14:val="1"/>
              <w14:checkedState w14:val="2612" w14:font="MS Mincho"/>
              <w14:uncheckedState w14:val="2610" w14:font="MS Mincho"/>
            </w14:checkbox>
          </w:sdtPr>
          <w:sdtContent>
            <w:tc>
              <w:tcPr>
                <w:tcW w:w="496" w:type="pct"/>
                <w:shd w:val="clear" w:color="auto" w:fill="92D050"/>
              </w:tcPr>
              <w:p w14:paraId="47CA5F32" w14:textId="4B6B4B0A"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495646499"/>
            <w14:checkbox>
              <w14:checked w14:val="0"/>
              <w14:checkedState w14:val="2612" w14:font="MS Mincho"/>
              <w14:uncheckedState w14:val="2610" w14:font="MS Mincho"/>
            </w14:checkbox>
          </w:sdtPr>
          <w:sdtContent>
            <w:tc>
              <w:tcPr>
                <w:tcW w:w="399" w:type="pct"/>
                <w:shd w:val="clear" w:color="auto" w:fill="auto"/>
              </w:tcPr>
              <w:p w14:paraId="39B2D9CE" w14:textId="6E2A88E2"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667862865"/>
            <w14:checkbox>
              <w14:checked w14:val="0"/>
              <w14:checkedState w14:val="2612" w14:font="MS Mincho"/>
              <w14:uncheckedState w14:val="2610" w14:font="MS Mincho"/>
            </w14:checkbox>
          </w:sdtPr>
          <w:sdtContent>
            <w:tc>
              <w:tcPr>
                <w:tcW w:w="283" w:type="pct"/>
                <w:shd w:val="clear" w:color="auto" w:fill="auto"/>
              </w:tcPr>
              <w:p w14:paraId="1D5A891B" w14:textId="70D24687"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354A9F69" w14:textId="4DE88FC5"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5C324437" w14:textId="77777777" w:rsidTr="00101EA2">
        <w:trPr>
          <w:cantSplit/>
        </w:trPr>
        <w:tc>
          <w:tcPr>
            <w:tcW w:w="1762" w:type="pct"/>
            <w:shd w:val="clear" w:color="auto" w:fill="auto"/>
          </w:tcPr>
          <w:p w14:paraId="113CE241" w14:textId="6DE0539A" w:rsidR="008C3F89" w:rsidRDefault="008C3F89" w:rsidP="0049359B">
            <w:pPr>
              <w:spacing w:beforeLines="60" w:before="144" w:afterLines="60" w:after="144"/>
              <w:ind w:left="743" w:hanging="743"/>
              <w:rPr>
                <w:b/>
                <w:sz w:val="18"/>
                <w:szCs w:val="18"/>
              </w:rPr>
            </w:pPr>
            <w:r>
              <w:rPr>
                <w:sz w:val="18"/>
                <w:szCs w:val="18"/>
                <w:lang w:val="en-GB"/>
              </w:rPr>
              <w:t>5.1.4</w:t>
            </w:r>
            <w:r w:rsidRPr="001C16EB">
              <w:rPr>
                <w:sz w:val="18"/>
                <w:szCs w:val="18"/>
                <w:lang w:val="en-GB"/>
              </w:rPr>
              <w:tab/>
            </w:r>
            <w:r w:rsidRPr="00FE7197">
              <w:rPr>
                <w:lang w:val="en-GB"/>
              </w:rPr>
              <w:t xml:space="preserve">MSP3 Traffic Organization Service (TOS) / Operational User </w:t>
            </w:r>
            <w:r>
              <w:rPr>
                <w:lang w:val="en-GB"/>
              </w:rPr>
              <w:t>Needs</w:t>
            </w:r>
          </w:p>
        </w:tc>
        <w:tc>
          <w:tcPr>
            <w:tcW w:w="460" w:type="pct"/>
            <w:shd w:val="clear" w:color="auto" w:fill="auto"/>
          </w:tcPr>
          <w:p w14:paraId="67C09008" w14:textId="51F42F62"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61627A7D" w14:textId="1FCAA6EF"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1A0209B8"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556240958"/>
            <w14:checkbox>
              <w14:checked w14:val="1"/>
              <w14:checkedState w14:val="2612" w14:font="MS Mincho"/>
              <w14:uncheckedState w14:val="2610" w14:font="MS Mincho"/>
            </w14:checkbox>
          </w:sdtPr>
          <w:sdtContent>
            <w:tc>
              <w:tcPr>
                <w:tcW w:w="496" w:type="pct"/>
                <w:shd w:val="clear" w:color="auto" w:fill="92D050"/>
              </w:tcPr>
              <w:p w14:paraId="5B3B986E" w14:textId="3C72DA9E"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732278902"/>
            <w14:checkbox>
              <w14:checked w14:val="0"/>
              <w14:checkedState w14:val="2612" w14:font="MS Mincho"/>
              <w14:uncheckedState w14:val="2610" w14:font="MS Mincho"/>
            </w14:checkbox>
          </w:sdtPr>
          <w:sdtContent>
            <w:tc>
              <w:tcPr>
                <w:tcW w:w="399" w:type="pct"/>
                <w:shd w:val="clear" w:color="auto" w:fill="auto"/>
              </w:tcPr>
              <w:p w14:paraId="1853A3D5" w14:textId="1D39B74B"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243490564"/>
            <w14:checkbox>
              <w14:checked w14:val="0"/>
              <w14:checkedState w14:val="2612" w14:font="MS Mincho"/>
              <w14:uncheckedState w14:val="2610" w14:font="MS Mincho"/>
            </w14:checkbox>
          </w:sdtPr>
          <w:sdtContent>
            <w:tc>
              <w:tcPr>
                <w:tcW w:w="283" w:type="pct"/>
                <w:shd w:val="clear" w:color="auto" w:fill="auto"/>
              </w:tcPr>
              <w:p w14:paraId="5BC0DD1F" w14:textId="4A396E32"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10EFD7B0" w14:textId="1845459D"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1FEE559B" w14:textId="77777777" w:rsidTr="00101EA2">
        <w:trPr>
          <w:cantSplit/>
        </w:trPr>
        <w:tc>
          <w:tcPr>
            <w:tcW w:w="1762" w:type="pct"/>
            <w:shd w:val="clear" w:color="auto" w:fill="auto"/>
          </w:tcPr>
          <w:p w14:paraId="29183CA7" w14:textId="348C5C85" w:rsidR="008C3F89" w:rsidRDefault="008C3F89" w:rsidP="0049359B">
            <w:pPr>
              <w:spacing w:beforeLines="60" w:before="144" w:afterLines="60" w:after="144"/>
              <w:ind w:left="743" w:hanging="743"/>
              <w:rPr>
                <w:b/>
                <w:sz w:val="18"/>
                <w:szCs w:val="18"/>
              </w:rPr>
            </w:pPr>
            <w:r>
              <w:rPr>
                <w:sz w:val="18"/>
                <w:szCs w:val="18"/>
                <w:lang w:val="en-GB"/>
              </w:rPr>
              <w:t>5.1.5</w:t>
            </w:r>
            <w:r w:rsidRPr="001C16EB">
              <w:rPr>
                <w:sz w:val="18"/>
                <w:szCs w:val="18"/>
                <w:lang w:val="en-GB"/>
              </w:rPr>
              <w:tab/>
            </w:r>
            <w:r w:rsidRPr="00FE7197">
              <w:rPr>
                <w:lang w:val="en-GB"/>
              </w:rPr>
              <w:t xml:space="preserve">MSP4 Local Port Service (LPS) / Operational User </w:t>
            </w:r>
            <w:r>
              <w:rPr>
                <w:lang w:val="en-GB"/>
              </w:rPr>
              <w:t>Needs</w:t>
            </w:r>
          </w:p>
        </w:tc>
        <w:tc>
          <w:tcPr>
            <w:tcW w:w="460" w:type="pct"/>
            <w:shd w:val="clear" w:color="auto" w:fill="auto"/>
          </w:tcPr>
          <w:p w14:paraId="21DB8925" w14:textId="07C634E9"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7E2905F0" w14:textId="59E872E9"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06D5BC8E"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148707698"/>
            <w14:checkbox>
              <w14:checked w14:val="1"/>
              <w14:checkedState w14:val="2612" w14:font="MS Mincho"/>
              <w14:uncheckedState w14:val="2610" w14:font="MS Mincho"/>
            </w14:checkbox>
          </w:sdtPr>
          <w:sdtContent>
            <w:tc>
              <w:tcPr>
                <w:tcW w:w="496" w:type="pct"/>
                <w:shd w:val="clear" w:color="auto" w:fill="92D050"/>
              </w:tcPr>
              <w:p w14:paraId="50AF4A82" w14:textId="458D2B30"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969432748"/>
            <w14:checkbox>
              <w14:checked w14:val="0"/>
              <w14:checkedState w14:val="2612" w14:font="MS Mincho"/>
              <w14:uncheckedState w14:val="2610" w14:font="MS Mincho"/>
            </w14:checkbox>
          </w:sdtPr>
          <w:sdtContent>
            <w:tc>
              <w:tcPr>
                <w:tcW w:w="399" w:type="pct"/>
                <w:shd w:val="clear" w:color="auto" w:fill="auto"/>
              </w:tcPr>
              <w:p w14:paraId="6FCA3C88" w14:textId="53BEA268"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705300377"/>
            <w14:checkbox>
              <w14:checked w14:val="0"/>
              <w14:checkedState w14:val="2612" w14:font="MS Mincho"/>
              <w14:uncheckedState w14:val="2610" w14:font="MS Mincho"/>
            </w14:checkbox>
          </w:sdtPr>
          <w:sdtContent>
            <w:tc>
              <w:tcPr>
                <w:tcW w:w="283" w:type="pct"/>
                <w:shd w:val="clear" w:color="auto" w:fill="auto"/>
              </w:tcPr>
              <w:p w14:paraId="3C812F68" w14:textId="5369650B"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43048851" w14:textId="0D563B1B"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2B412DAB" w14:textId="77777777" w:rsidTr="00101EA2">
        <w:trPr>
          <w:cantSplit/>
        </w:trPr>
        <w:tc>
          <w:tcPr>
            <w:tcW w:w="1762" w:type="pct"/>
            <w:shd w:val="clear" w:color="auto" w:fill="auto"/>
          </w:tcPr>
          <w:p w14:paraId="7C203784" w14:textId="7ECA0C92" w:rsidR="008C3F89" w:rsidRDefault="008C3F89" w:rsidP="0049359B">
            <w:pPr>
              <w:spacing w:beforeLines="60" w:before="144" w:afterLines="60" w:after="144"/>
              <w:ind w:left="743" w:hanging="743"/>
              <w:rPr>
                <w:b/>
                <w:sz w:val="18"/>
                <w:szCs w:val="18"/>
              </w:rPr>
            </w:pPr>
            <w:r>
              <w:rPr>
                <w:sz w:val="18"/>
                <w:szCs w:val="18"/>
                <w:lang w:val="en-GB"/>
              </w:rPr>
              <w:t>5.1.6</w:t>
            </w:r>
            <w:r w:rsidRPr="001C16EB">
              <w:rPr>
                <w:sz w:val="18"/>
                <w:szCs w:val="18"/>
                <w:lang w:val="en-GB"/>
              </w:rPr>
              <w:tab/>
            </w:r>
            <w:r w:rsidRPr="00FE7197">
              <w:rPr>
                <w:lang w:val="en-GB"/>
              </w:rPr>
              <w:t xml:space="preserve">MSP5 Maritime Safety Information (MSI) Service / Operational User </w:t>
            </w:r>
            <w:r>
              <w:rPr>
                <w:lang w:val="en-GB"/>
              </w:rPr>
              <w:t>Needs</w:t>
            </w:r>
          </w:p>
        </w:tc>
        <w:tc>
          <w:tcPr>
            <w:tcW w:w="460" w:type="pct"/>
            <w:shd w:val="clear" w:color="auto" w:fill="auto"/>
          </w:tcPr>
          <w:p w14:paraId="7AFEB571" w14:textId="285132C1" w:rsidR="008C3F89" w:rsidRDefault="008C3F89" w:rsidP="0049359B">
            <w:pPr>
              <w:keepLines/>
              <w:spacing w:beforeLines="60" w:before="144" w:afterLines="60" w:after="144"/>
              <w:jc w:val="center"/>
              <w:rPr>
                <w:sz w:val="18"/>
                <w:szCs w:val="18"/>
              </w:rPr>
            </w:pPr>
            <w:r>
              <w:rPr>
                <w:sz w:val="18"/>
                <w:szCs w:val="18"/>
                <w:lang w:val="en-GB"/>
              </w:rPr>
              <w:t>15</w:t>
            </w:r>
          </w:p>
        </w:tc>
        <w:tc>
          <w:tcPr>
            <w:tcW w:w="465" w:type="pct"/>
            <w:shd w:val="clear" w:color="auto" w:fill="auto"/>
          </w:tcPr>
          <w:p w14:paraId="18839EDF" w14:textId="4E14D760"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0C729D5E"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412701552"/>
            <w14:checkbox>
              <w14:checked w14:val="1"/>
              <w14:checkedState w14:val="2612" w14:font="MS Mincho"/>
              <w14:uncheckedState w14:val="2610" w14:font="MS Mincho"/>
            </w14:checkbox>
          </w:sdtPr>
          <w:sdtContent>
            <w:tc>
              <w:tcPr>
                <w:tcW w:w="496" w:type="pct"/>
                <w:shd w:val="clear" w:color="auto" w:fill="92D050"/>
              </w:tcPr>
              <w:p w14:paraId="240BD626" w14:textId="10975FBC"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215774995"/>
            <w14:checkbox>
              <w14:checked w14:val="0"/>
              <w14:checkedState w14:val="2612" w14:font="MS Mincho"/>
              <w14:uncheckedState w14:val="2610" w14:font="MS Mincho"/>
            </w14:checkbox>
          </w:sdtPr>
          <w:sdtContent>
            <w:tc>
              <w:tcPr>
                <w:tcW w:w="399" w:type="pct"/>
                <w:shd w:val="clear" w:color="auto" w:fill="auto"/>
              </w:tcPr>
              <w:p w14:paraId="75232FB7" w14:textId="1A406B51"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2057615460"/>
            <w14:checkbox>
              <w14:checked w14:val="0"/>
              <w14:checkedState w14:val="2612" w14:font="MS Mincho"/>
              <w14:uncheckedState w14:val="2610" w14:font="MS Mincho"/>
            </w14:checkbox>
          </w:sdtPr>
          <w:sdtContent>
            <w:tc>
              <w:tcPr>
                <w:tcW w:w="283" w:type="pct"/>
                <w:shd w:val="clear" w:color="auto" w:fill="auto"/>
              </w:tcPr>
              <w:p w14:paraId="61EA7D5C" w14:textId="3461C8DC"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7BD81240" w14:textId="26636FDF" w:rsidR="008C3F89" w:rsidRDefault="008C3F89" w:rsidP="0049359B">
            <w:pPr>
              <w:spacing w:beforeLines="60" w:before="144" w:afterLines="60" w:after="144"/>
              <w:jc w:val="center"/>
              <w:rPr>
                <w:sz w:val="18"/>
                <w:szCs w:val="18"/>
              </w:rPr>
            </w:pPr>
            <w:r w:rsidRPr="00BE3F13">
              <w:rPr>
                <w:sz w:val="18"/>
                <w:szCs w:val="18"/>
              </w:rPr>
              <w:t>On-going</w:t>
            </w:r>
          </w:p>
        </w:tc>
      </w:tr>
      <w:tr w:rsidR="008C3F89" w:rsidRPr="002B5A7A" w14:paraId="2763B512" w14:textId="77777777" w:rsidTr="00101EA2">
        <w:trPr>
          <w:cantSplit/>
        </w:trPr>
        <w:tc>
          <w:tcPr>
            <w:tcW w:w="1762" w:type="pct"/>
            <w:shd w:val="clear" w:color="auto" w:fill="auto"/>
          </w:tcPr>
          <w:p w14:paraId="4F9B07B6" w14:textId="4FC79095" w:rsidR="008C3F89" w:rsidRDefault="008C3F89" w:rsidP="0049359B">
            <w:pPr>
              <w:spacing w:beforeLines="60" w:before="144" w:afterLines="60" w:after="144"/>
              <w:ind w:left="743" w:hanging="743"/>
              <w:rPr>
                <w:b/>
                <w:sz w:val="18"/>
                <w:szCs w:val="18"/>
              </w:rPr>
            </w:pPr>
            <w:r>
              <w:rPr>
                <w:sz w:val="18"/>
                <w:szCs w:val="18"/>
                <w:lang w:val="en-GB"/>
              </w:rPr>
              <w:t>5.1.7</w:t>
            </w:r>
            <w:r w:rsidRPr="001C16EB">
              <w:rPr>
                <w:sz w:val="18"/>
                <w:szCs w:val="18"/>
                <w:lang w:val="en-GB"/>
              </w:rPr>
              <w:tab/>
            </w:r>
            <w:r w:rsidRPr="00FE7197">
              <w:rPr>
                <w:lang w:val="en-GB"/>
              </w:rPr>
              <w:t xml:space="preserve">MSP6 Pilotage Service / Operational User </w:t>
            </w:r>
            <w:r>
              <w:rPr>
                <w:lang w:val="en-GB"/>
              </w:rPr>
              <w:t>Needs</w:t>
            </w:r>
          </w:p>
        </w:tc>
        <w:tc>
          <w:tcPr>
            <w:tcW w:w="460" w:type="pct"/>
            <w:shd w:val="clear" w:color="auto" w:fill="auto"/>
          </w:tcPr>
          <w:p w14:paraId="0983BE4B" w14:textId="3602846A"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1E27E950" w14:textId="199E99A5"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7C2E6006"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376305656"/>
            <w14:checkbox>
              <w14:checked w14:val="1"/>
              <w14:checkedState w14:val="2612" w14:font="MS Mincho"/>
              <w14:uncheckedState w14:val="2610" w14:font="MS Mincho"/>
            </w14:checkbox>
          </w:sdtPr>
          <w:sdtContent>
            <w:tc>
              <w:tcPr>
                <w:tcW w:w="496" w:type="pct"/>
                <w:shd w:val="clear" w:color="auto" w:fill="92D050"/>
              </w:tcPr>
              <w:p w14:paraId="1A26CEB4" w14:textId="74791F30"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643228292"/>
            <w14:checkbox>
              <w14:checked w14:val="0"/>
              <w14:checkedState w14:val="2612" w14:font="MS Mincho"/>
              <w14:uncheckedState w14:val="2610" w14:font="MS Mincho"/>
            </w14:checkbox>
          </w:sdtPr>
          <w:sdtContent>
            <w:tc>
              <w:tcPr>
                <w:tcW w:w="399" w:type="pct"/>
                <w:shd w:val="clear" w:color="auto" w:fill="auto"/>
              </w:tcPr>
              <w:p w14:paraId="5DD48111" w14:textId="65AE62E1"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414985516"/>
            <w14:checkbox>
              <w14:checked w14:val="0"/>
              <w14:checkedState w14:val="2612" w14:font="MS Mincho"/>
              <w14:uncheckedState w14:val="2610" w14:font="MS Mincho"/>
            </w14:checkbox>
          </w:sdtPr>
          <w:sdtContent>
            <w:tc>
              <w:tcPr>
                <w:tcW w:w="283" w:type="pct"/>
                <w:shd w:val="clear" w:color="auto" w:fill="auto"/>
              </w:tcPr>
              <w:p w14:paraId="3C68536D" w14:textId="6E14480C"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095545CE" w14:textId="1B1CED4C"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024BA4DA" w14:textId="77777777" w:rsidTr="00101EA2">
        <w:trPr>
          <w:cantSplit/>
        </w:trPr>
        <w:tc>
          <w:tcPr>
            <w:tcW w:w="1762" w:type="pct"/>
            <w:shd w:val="clear" w:color="auto" w:fill="auto"/>
          </w:tcPr>
          <w:p w14:paraId="15A8DF6A" w14:textId="3FC836AE" w:rsidR="008C3F89" w:rsidRDefault="008C3F89" w:rsidP="0049359B">
            <w:pPr>
              <w:spacing w:beforeLines="60" w:before="144" w:afterLines="60" w:after="144"/>
              <w:ind w:left="743" w:hanging="743"/>
              <w:rPr>
                <w:b/>
                <w:sz w:val="18"/>
                <w:szCs w:val="18"/>
              </w:rPr>
            </w:pPr>
            <w:r>
              <w:rPr>
                <w:sz w:val="18"/>
                <w:szCs w:val="18"/>
                <w:lang w:val="en-GB"/>
              </w:rPr>
              <w:t>5.1.8</w:t>
            </w:r>
            <w:r w:rsidRPr="001C16EB">
              <w:rPr>
                <w:sz w:val="18"/>
                <w:szCs w:val="18"/>
                <w:lang w:val="en-GB"/>
              </w:rPr>
              <w:tab/>
            </w:r>
            <w:r w:rsidRPr="00FE7197">
              <w:rPr>
                <w:lang w:val="en-GB"/>
              </w:rPr>
              <w:t xml:space="preserve">MSP7 Tugs Service / Operational User </w:t>
            </w:r>
            <w:r>
              <w:rPr>
                <w:lang w:val="en-GB"/>
              </w:rPr>
              <w:t>Needs</w:t>
            </w:r>
          </w:p>
        </w:tc>
        <w:tc>
          <w:tcPr>
            <w:tcW w:w="460" w:type="pct"/>
            <w:shd w:val="clear" w:color="auto" w:fill="auto"/>
          </w:tcPr>
          <w:p w14:paraId="0A8F9D1C" w14:textId="7EE68248"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428AE61B" w14:textId="6C20F286"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65AA76B8"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810318894"/>
            <w14:checkbox>
              <w14:checked w14:val="1"/>
              <w14:checkedState w14:val="2612" w14:font="MS Mincho"/>
              <w14:uncheckedState w14:val="2610" w14:font="MS Mincho"/>
            </w14:checkbox>
          </w:sdtPr>
          <w:sdtContent>
            <w:tc>
              <w:tcPr>
                <w:tcW w:w="496" w:type="pct"/>
                <w:shd w:val="clear" w:color="auto" w:fill="92D050"/>
              </w:tcPr>
              <w:p w14:paraId="579953AC" w14:textId="4704EDF3"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82319796"/>
            <w14:checkbox>
              <w14:checked w14:val="0"/>
              <w14:checkedState w14:val="2612" w14:font="MS Mincho"/>
              <w14:uncheckedState w14:val="2610" w14:font="MS Mincho"/>
            </w14:checkbox>
          </w:sdtPr>
          <w:sdtContent>
            <w:tc>
              <w:tcPr>
                <w:tcW w:w="399" w:type="pct"/>
                <w:shd w:val="clear" w:color="auto" w:fill="auto"/>
              </w:tcPr>
              <w:p w14:paraId="302BDDBA" w14:textId="23295314"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732200926"/>
            <w14:checkbox>
              <w14:checked w14:val="0"/>
              <w14:checkedState w14:val="2612" w14:font="MS Mincho"/>
              <w14:uncheckedState w14:val="2610" w14:font="MS Mincho"/>
            </w14:checkbox>
          </w:sdtPr>
          <w:sdtContent>
            <w:tc>
              <w:tcPr>
                <w:tcW w:w="283" w:type="pct"/>
                <w:shd w:val="clear" w:color="auto" w:fill="auto"/>
              </w:tcPr>
              <w:p w14:paraId="1DE60628" w14:textId="0364EAE7"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1C87015A" w14:textId="51946214"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52E285F2" w14:textId="77777777" w:rsidTr="00101EA2">
        <w:trPr>
          <w:cantSplit/>
        </w:trPr>
        <w:tc>
          <w:tcPr>
            <w:tcW w:w="1762" w:type="pct"/>
            <w:shd w:val="clear" w:color="auto" w:fill="auto"/>
          </w:tcPr>
          <w:p w14:paraId="47378903" w14:textId="76844F31" w:rsidR="008C3F89" w:rsidRDefault="008C3F89" w:rsidP="0049359B">
            <w:pPr>
              <w:spacing w:beforeLines="60" w:before="144" w:afterLines="60" w:after="144"/>
              <w:ind w:left="743" w:hanging="743"/>
              <w:rPr>
                <w:b/>
                <w:sz w:val="18"/>
                <w:szCs w:val="18"/>
              </w:rPr>
            </w:pPr>
            <w:r>
              <w:rPr>
                <w:sz w:val="18"/>
                <w:szCs w:val="18"/>
                <w:lang w:val="en-GB"/>
              </w:rPr>
              <w:lastRenderedPageBreak/>
              <w:t>5.1.9</w:t>
            </w:r>
            <w:r w:rsidRPr="001C16EB">
              <w:rPr>
                <w:sz w:val="18"/>
                <w:szCs w:val="18"/>
                <w:lang w:val="en-GB"/>
              </w:rPr>
              <w:tab/>
            </w:r>
            <w:r w:rsidRPr="00FE7197">
              <w:rPr>
                <w:lang w:val="en-GB"/>
              </w:rPr>
              <w:t xml:space="preserve">MSP8 Vessel Shore Reporting / Operational User </w:t>
            </w:r>
            <w:r>
              <w:rPr>
                <w:lang w:val="en-GB"/>
              </w:rPr>
              <w:t>Needs</w:t>
            </w:r>
          </w:p>
        </w:tc>
        <w:tc>
          <w:tcPr>
            <w:tcW w:w="460" w:type="pct"/>
            <w:shd w:val="clear" w:color="auto" w:fill="auto"/>
          </w:tcPr>
          <w:p w14:paraId="38900A96" w14:textId="4CDEF439"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08F2F5CF" w14:textId="204C1E6D"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6BCCCD74"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648321189"/>
            <w14:checkbox>
              <w14:checked w14:val="1"/>
              <w14:checkedState w14:val="2612" w14:font="MS Mincho"/>
              <w14:uncheckedState w14:val="2610" w14:font="MS Mincho"/>
            </w14:checkbox>
          </w:sdtPr>
          <w:sdtContent>
            <w:tc>
              <w:tcPr>
                <w:tcW w:w="496" w:type="pct"/>
                <w:shd w:val="clear" w:color="auto" w:fill="92D050"/>
              </w:tcPr>
              <w:p w14:paraId="2AF2D161" w14:textId="23380EC5"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683122032"/>
            <w14:checkbox>
              <w14:checked w14:val="0"/>
              <w14:checkedState w14:val="2612" w14:font="MS Mincho"/>
              <w14:uncheckedState w14:val="2610" w14:font="MS Mincho"/>
            </w14:checkbox>
          </w:sdtPr>
          <w:sdtContent>
            <w:tc>
              <w:tcPr>
                <w:tcW w:w="399" w:type="pct"/>
                <w:shd w:val="clear" w:color="auto" w:fill="auto"/>
              </w:tcPr>
              <w:p w14:paraId="405741FE" w14:textId="389B66DF"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906492698"/>
            <w14:checkbox>
              <w14:checked w14:val="0"/>
              <w14:checkedState w14:val="2612" w14:font="MS Mincho"/>
              <w14:uncheckedState w14:val="2610" w14:font="MS Mincho"/>
            </w14:checkbox>
          </w:sdtPr>
          <w:sdtContent>
            <w:tc>
              <w:tcPr>
                <w:tcW w:w="283" w:type="pct"/>
                <w:shd w:val="clear" w:color="auto" w:fill="auto"/>
              </w:tcPr>
              <w:p w14:paraId="6E8B7940" w14:textId="3CC6418B"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77B76D21" w14:textId="1CCD44BE"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132C7194" w14:textId="77777777" w:rsidTr="00101EA2">
        <w:trPr>
          <w:cantSplit/>
        </w:trPr>
        <w:tc>
          <w:tcPr>
            <w:tcW w:w="1762" w:type="pct"/>
            <w:shd w:val="clear" w:color="auto" w:fill="auto"/>
          </w:tcPr>
          <w:p w14:paraId="276E922D" w14:textId="09D2FF4C" w:rsidR="008C3F89" w:rsidRDefault="008C3F89" w:rsidP="0049359B">
            <w:pPr>
              <w:spacing w:beforeLines="60" w:before="144" w:afterLines="60" w:after="144"/>
              <w:ind w:left="743" w:hanging="743"/>
              <w:rPr>
                <w:b/>
                <w:sz w:val="18"/>
                <w:szCs w:val="18"/>
              </w:rPr>
            </w:pPr>
            <w:r>
              <w:rPr>
                <w:sz w:val="18"/>
                <w:szCs w:val="18"/>
                <w:lang w:val="en-GB"/>
              </w:rPr>
              <w:t>5.1.10</w:t>
            </w:r>
            <w:r w:rsidRPr="001C16EB">
              <w:rPr>
                <w:sz w:val="18"/>
                <w:szCs w:val="18"/>
                <w:lang w:val="en-GB"/>
              </w:rPr>
              <w:tab/>
            </w:r>
            <w:r w:rsidRPr="00FE7197">
              <w:rPr>
                <w:lang w:val="en-GB"/>
              </w:rPr>
              <w:t xml:space="preserve">MSP9 </w:t>
            </w:r>
            <w:proofErr w:type="spellStart"/>
            <w:r w:rsidRPr="00FE7197">
              <w:rPr>
                <w:lang w:val="en-GB"/>
              </w:rPr>
              <w:t>Telemedical</w:t>
            </w:r>
            <w:proofErr w:type="spellEnd"/>
            <w:r w:rsidRPr="00FE7197">
              <w:rPr>
                <w:lang w:val="en-GB"/>
              </w:rPr>
              <w:t xml:space="preserve"> Maritime Assistance Service / Operational User </w:t>
            </w:r>
            <w:r>
              <w:rPr>
                <w:lang w:val="en-GB"/>
              </w:rPr>
              <w:t>Needs</w:t>
            </w:r>
          </w:p>
        </w:tc>
        <w:tc>
          <w:tcPr>
            <w:tcW w:w="460" w:type="pct"/>
            <w:shd w:val="clear" w:color="auto" w:fill="auto"/>
          </w:tcPr>
          <w:p w14:paraId="57EA8377" w14:textId="7E98CB04"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5AC25222" w14:textId="46B15270"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6BD5BD63"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972596715"/>
            <w14:checkbox>
              <w14:checked w14:val="1"/>
              <w14:checkedState w14:val="2612" w14:font="MS Mincho"/>
              <w14:uncheckedState w14:val="2610" w14:font="MS Mincho"/>
            </w14:checkbox>
          </w:sdtPr>
          <w:sdtContent>
            <w:tc>
              <w:tcPr>
                <w:tcW w:w="496" w:type="pct"/>
                <w:shd w:val="clear" w:color="auto" w:fill="92D050"/>
              </w:tcPr>
              <w:p w14:paraId="01CF7368" w14:textId="1BB46171"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684316267"/>
            <w14:checkbox>
              <w14:checked w14:val="0"/>
              <w14:checkedState w14:val="2612" w14:font="MS Mincho"/>
              <w14:uncheckedState w14:val="2610" w14:font="MS Mincho"/>
            </w14:checkbox>
          </w:sdtPr>
          <w:sdtContent>
            <w:tc>
              <w:tcPr>
                <w:tcW w:w="399" w:type="pct"/>
                <w:shd w:val="clear" w:color="auto" w:fill="auto"/>
              </w:tcPr>
              <w:p w14:paraId="0E8B1AC0" w14:textId="720ADBDA"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579286904"/>
            <w14:checkbox>
              <w14:checked w14:val="0"/>
              <w14:checkedState w14:val="2612" w14:font="MS Mincho"/>
              <w14:uncheckedState w14:val="2610" w14:font="MS Mincho"/>
            </w14:checkbox>
          </w:sdtPr>
          <w:sdtContent>
            <w:tc>
              <w:tcPr>
                <w:tcW w:w="283" w:type="pct"/>
                <w:shd w:val="clear" w:color="auto" w:fill="auto"/>
              </w:tcPr>
              <w:p w14:paraId="098DF38C" w14:textId="25A1360E"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25C50A64" w14:textId="34A3744E"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50559753" w14:textId="77777777" w:rsidTr="00101EA2">
        <w:trPr>
          <w:cantSplit/>
        </w:trPr>
        <w:tc>
          <w:tcPr>
            <w:tcW w:w="1762" w:type="pct"/>
            <w:shd w:val="clear" w:color="auto" w:fill="auto"/>
          </w:tcPr>
          <w:p w14:paraId="69FFA9B9" w14:textId="7DB1972B" w:rsidR="008C3F89" w:rsidRDefault="008C3F89" w:rsidP="0049359B">
            <w:pPr>
              <w:spacing w:beforeLines="60" w:before="144" w:afterLines="60" w:after="144"/>
              <w:ind w:left="743" w:hanging="743"/>
              <w:rPr>
                <w:b/>
                <w:sz w:val="18"/>
                <w:szCs w:val="18"/>
              </w:rPr>
            </w:pPr>
            <w:r>
              <w:rPr>
                <w:sz w:val="18"/>
                <w:szCs w:val="18"/>
                <w:lang w:val="en-GB"/>
              </w:rPr>
              <w:t>5.1.11</w:t>
            </w:r>
            <w:r w:rsidRPr="001C16EB">
              <w:rPr>
                <w:sz w:val="18"/>
                <w:szCs w:val="18"/>
                <w:lang w:val="en-GB"/>
              </w:rPr>
              <w:tab/>
            </w:r>
            <w:r w:rsidRPr="00271851">
              <w:rPr>
                <w:lang w:val="en-GB"/>
              </w:rPr>
              <w:t>MSP10 Maritime Assistance Service (MAS) /</w:t>
            </w:r>
            <w:r w:rsidRPr="00271851">
              <w:rPr>
                <w:rFonts w:cs="Arial"/>
                <w:lang w:val="en-GB"/>
              </w:rPr>
              <w:t xml:space="preserve"> Operational User </w:t>
            </w:r>
            <w:r>
              <w:rPr>
                <w:lang w:val="en-GB"/>
              </w:rPr>
              <w:t>Needs</w:t>
            </w:r>
          </w:p>
        </w:tc>
        <w:tc>
          <w:tcPr>
            <w:tcW w:w="460" w:type="pct"/>
            <w:shd w:val="clear" w:color="auto" w:fill="auto"/>
          </w:tcPr>
          <w:p w14:paraId="101F1D24" w14:textId="21014DBA"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14AD9605" w14:textId="4A0F8AD9"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6260EA2C"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551564072"/>
            <w14:checkbox>
              <w14:checked w14:val="1"/>
              <w14:checkedState w14:val="2612" w14:font="MS Mincho"/>
              <w14:uncheckedState w14:val="2610" w14:font="MS Mincho"/>
            </w14:checkbox>
          </w:sdtPr>
          <w:sdtContent>
            <w:tc>
              <w:tcPr>
                <w:tcW w:w="496" w:type="pct"/>
                <w:shd w:val="clear" w:color="auto" w:fill="92D050"/>
              </w:tcPr>
              <w:p w14:paraId="3B048834" w14:textId="514E7C1A"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723917588"/>
            <w14:checkbox>
              <w14:checked w14:val="0"/>
              <w14:checkedState w14:val="2612" w14:font="MS Mincho"/>
              <w14:uncheckedState w14:val="2610" w14:font="MS Mincho"/>
            </w14:checkbox>
          </w:sdtPr>
          <w:sdtContent>
            <w:tc>
              <w:tcPr>
                <w:tcW w:w="399" w:type="pct"/>
                <w:shd w:val="clear" w:color="auto" w:fill="auto"/>
              </w:tcPr>
              <w:p w14:paraId="37EA1426" w14:textId="4AFBC00B"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936282139"/>
            <w14:checkbox>
              <w14:checked w14:val="0"/>
              <w14:checkedState w14:val="2612" w14:font="MS Mincho"/>
              <w14:uncheckedState w14:val="2610" w14:font="MS Mincho"/>
            </w14:checkbox>
          </w:sdtPr>
          <w:sdtContent>
            <w:tc>
              <w:tcPr>
                <w:tcW w:w="283" w:type="pct"/>
                <w:shd w:val="clear" w:color="auto" w:fill="auto"/>
              </w:tcPr>
              <w:p w14:paraId="2A13C6CE" w14:textId="37035497"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53BE8DDF" w14:textId="15D10298"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1E6C50BE" w14:textId="77777777" w:rsidTr="00101EA2">
        <w:trPr>
          <w:cantSplit/>
        </w:trPr>
        <w:tc>
          <w:tcPr>
            <w:tcW w:w="1762" w:type="pct"/>
            <w:shd w:val="clear" w:color="auto" w:fill="auto"/>
          </w:tcPr>
          <w:p w14:paraId="71D03D13" w14:textId="0E5D3D9D" w:rsidR="008C3F89" w:rsidRDefault="008C3F89" w:rsidP="0049359B">
            <w:pPr>
              <w:spacing w:beforeLines="60" w:before="144" w:afterLines="60" w:after="144"/>
              <w:ind w:left="743" w:hanging="743"/>
              <w:rPr>
                <w:b/>
                <w:sz w:val="18"/>
                <w:szCs w:val="18"/>
              </w:rPr>
            </w:pPr>
            <w:r>
              <w:rPr>
                <w:sz w:val="18"/>
                <w:szCs w:val="18"/>
                <w:lang w:val="en-GB"/>
              </w:rPr>
              <w:t>5.1.12</w:t>
            </w:r>
            <w:r w:rsidRPr="001C16EB">
              <w:rPr>
                <w:sz w:val="18"/>
                <w:szCs w:val="18"/>
                <w:lang w:val="en-GB"/>
              </w:rPr>
              <w:tab/>
            </w:r>
            <w:r w:rsidRPr="00271851">
              <w:rPr>
                <w:lang w:val="en-GB"/>
              </w:rPr>
              <w:t xml:space="preserve">MSP11 Nautical Chart Service / Operational User </w:t>
            </w:r>
            <w:r>
              <w:rPr>
                <w:lang w:val="en-GB"/>
              </w:rPr>
              <w:t>Needs</w:t>
            </w:r>
          </w:p>
        </w:tc>
        <w:tc>
          <w:tcPr>
            <w:tcW w:w="460" w:type="pct"/>
            <w:shd w:val="clear" w:color="auto" w:fill="auto"/>
          </w:tcPr>
          <w:p w14:paraId="5CC3F97D" w14:textId="2A1172F3"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6547065A" w14:textId="7A738F9E" w:rsidR="008C3F89" w:rsidRDefault="008C3F89" w:rsidP="0049359B">
            <w:pPr>
              <w:keepLines/>
              <w:spacing w:beforeLines="60" w:before="144" w:afterLines="60" w:after="144"/>
              <w:jc w:val="center"/>
              <w:rPr>
                <w:sz w:val="18"/>
                <w:szCs w:val="18"/>
              </w:rPr>
            </w:pPr>
            <w:r>
              <w:rPr>
                <w:sz w:val="18"/>
                <w:szCs w:val="18"/>
                <w:lang w:val="en-GB"/>
              </w:rPr>
              <w:t>16</w:t>
            </w:r>
          </w:p>
        </w:tc>
        <w:tc>
          <w:tcPr>
            <w:tcW w:w="460" w:type="pct"/>
            <w:shd w:val="clear" w:color="auto" w:fill="auto"/>
          </w:tcPr>
          <w:p w14:paraId="70CB91A5"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866596856"/>
            <w14:checkbox>
              <w14:checked w14:val="1"/>
              <w14:checkedState w14:val="2612" w14:font="MS Mincho"/>
              <w14:uncheckedState w14:val="2610" w14:font="MS Mincho"/>
            </w14:checkbox>
          </w:sdtPr>
          <w:sdtContent>
            <w:tc>
              <w:tcPr>
                <w:tcW w:w="496" w:type="pct"/>
                <w:shd w:val="clear" w:color="auto" w:fill="92D050"/>
              </w:tcPr>
              <w:p w14:paraId="4C9F56CF" w14:textId="3E599B35"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569398553"/>
            <w14:checkbox>
              <w14:checked w14:val="0"/>
              <w14:checkedState w14:val="2612" w14:font="MS Mincho"/>
              <w14:uncheckedState w14:val="2610" w14:font="MS Mincho"/>
            </w14:checkbox>
          </w:sdtPr>
          <w:sdtContent>
            <w:tc>
              <w:tcPr>
                <w:tcW w:w="399" w:type="pct"/>
                <w:shd w:val="clear" w:color="auto" w:fill="auto"/>
              </w:tcPr>
              <w:p w14:paraId="17D22462" w14:textId="0EA40F02"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892651574"/>
            <w14:checkbox>
              <w14:checked w14:val="0"/>
              <w14:checkedState w14:val="2612" w14:font="MS Mincho"/>
              <w14:uncheckedState w14:val="2610" w14:font="MS Mincho"/>
            </w14:checkbox>
          </w:sdtPr>
          <w:sdtContent>
            <w:tc>
              <w:tcPr>
                <w:tcW w:w="283" w:type="pct"/>
                <w:shd w:val="clear" w:color="auto" w:fill="auto"/>
              </w:tcPr>
              <w:p w14:paraId="73CA8DA1" w14:textId="46E06F88"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3CA84503" w14:textId="2B2389E7"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68772B04" w14:textId="77777777" w:rsidTr="00101EA2">
        <w:trPr>
          <w:cantSplit/>
        </w:trPr>
        <w:tc>
          <w:tcPr>
            <w:tcW w:w="1762" w:type="pct"/>
            <w:shd w:val="clear" w:color="auto" w:fill="auto"/>
          </w:tcPr>
          <w:p w14:paraId="336AEE37" w14:textId="0D6E2010" w:rsidR="008C3F89" w:rsidRDefault="008C3F89" w:rsidP="0049359B">
            <w:pPr>
              <w:spacing w:beforeLines="60" w:before="144" w:afterLines="60" w:after="144"/>
              <w:ind w:left="743" w:hanging="743"/>
              <w:rPr>
                <w:b/>
                <w:sz w:val="18"/>
                <w:szCs w:val="18"/>
              </w:rPr>
            </w:pPr>
            <w:r>
              <w:rPr>
                <w:sz w:val="18"/>
                <w:szCs w:val="18"/>
                <w:lang w:val="en-GB"/>
              </w:rPr>
              <w:t>5.1.13</w:t>
            </w:r>
            <w:r w:rsidRPr="001C16EB">
              <w:rPr>
                <w:sz w:val="18"/>
                <w:szCs w:val="18"/>
                <w:lang w:val="en-GB"/>
              </w:rPr>
              <w:tab/>
            </w:r>
            <w:r w:rsidRPr="00271851">
              <w:rPr>
                <w:lang w:val="en-GB"/>
              </w:rPr>
              <w:t xml:space="preserve">MSP12 Nautical Publications Service  / Operational User </w:t>
            </w:r>
            <w:r>
              <w:rPr>
                <w:lang w:val="en-GB"/>
              </w:rPr>
              <w:t>Needs</w:t>
            </w:r>
          </w:p>
        </w:tc>
        <w:tc>
          <w:tcPr>
            <w:tcW w:w="460" w:type="pct"/>
            <w:shd w:val="clear" w:color="auto" w:fill="auto"/>
          </w:tcPr>
          <w:p w14:paraId="28418A60" w14:textId="54D0C1AE"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756648E8" w14:textId="67A30F11" w:rsidR="008C3F89" w:rsidRDefault="008C3F89" w:rsidP="0049359B">
            <w:pPr>
              <w:keepLines/>
              <w:spacing w:beforeLines="60" w:before="144" w:afterLines="60" w:after="144"/>
              <w:jc w:val="center"/>
              <w:rPr>
                <w:sz w:val="18"/>
                <w:szCs w:val="18"/>
              </w:rPr>
            </w:pPr>
            <w:r>
              <w:rPr>
                <w:sz w:val="18"/>
                <w:szCs w:val="18"/>
                <w:lang w:val="en-GB"/>
              </w:rPr>
              <w:t>16</w:t>
            </w:r>
          </w:p>
        </w:tc>
        <w:tc>
          <w:tcPr>
            <w:tcW w:w="460" w:type="pct"/>
            <w:shd w:val="clear" w:color="auto" w:fill="auto"/>
          </w:tcPr>
          <w:p w14:paraId="7007E9C9"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399361372"/>
            <w14:checkbox>
              <w14:checked w14:val="1"/>
              <w14:checkedState w14:val="2612" w14:font="MS Mincho"/>
              <w14:uncheckedState w14:val="2610" w14:font="MS Mincho"/>
            </w14:checkbox>
          </w:sdtPr>
          <w:sdtContent>
            <w:tc>
              <w:tcPr>
                <w:tcW w:w="496" w:type="pct"/>
                <w:shd w:val="clear" w:color="auto" w:fill="92D050"/>
              </w:tcPr>
              <w:p w14:paraId="7AA0A772" w14:textId="7585FDBA"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2121339930"/>
            <w14:checkbox>
              <w14:checked w14:val="0"/>
              <w14:checkedState w14:val="2612" w14:font="MS Mincho"/>
              <w14:uncheckedState w14:val="2610" w14:font="MS Mincho"/>
            </w14:checkbox>
          </w:sdtPr>
          <w:sdtContent>
            <w:tc>
              <w:tcPr>
                <w:tcW w:w="399" w:type="pct"/>
                <w:shd w:val="clear" w:color="auto" w:fill="auto"/>
              </w:tcPr>
              <w:p w14:paraId="0044C21F" w14:textId="3063C0C2"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11663809"/>
            <w14:checkbox>
              <w14:checked w14:val="0"/>
              <w14:checkedState w14:val="2612" w14:font="MS Mincho"/>
              <w14:uncheckedState w14:val="2610" w14:font="MS Mincho"/>
            </w14:checkbox>
          </w:sdtPr>
          <w:sdtContent>
            <w:tc>
              <w:tcPr>
                <w:tcW w:w="283" w:type="pct"/>
                <w:shd w:val="clear" w:color="auto" w:fill="auto"/>
              </w:tcPr>
              <w:p w14:paraId="68D7BC8E" w14:textId="7DE69370"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3769949D" w14:textId="11B31C09"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5B882B05" w14:textId="77777777" w:rsidTr="00101EA2">
        <w:trPr>
          <w:cantSplit/>
        </w:trPr>
        <w:tc>
          <w:tcPr>
            <w:tcW w:w="1762" w:type="pct"/>
            <w:shd w:val="clear" w:color="auto" w:fill="auto"/>
          </w:tcPr>
          <w:p w14:paraId="0837D50A" w14:textId="443D65D4" w:rsidR="008C3F89" w:rsidRDefault="008C3F89" w:rsidP="0049359B">
            <w:pPr>
              <w:spacing w:beforeLines="60" w:before="144" w:afterLines="60" w:after="144"/>
              <w:ind w:left="743" w:hanging="743"/>
              <w:rPr>
                <w:b/>
                <w:sz w:val="18"/>
                <w:szCs w:val="18"/>
              </w:rPr>
            </w:pPr>
            <w:r>
              <w:rPr>
                <w:sz w:val="18"/>
                <w:szCs w:val="18"/>
                <w:lang w:val="en-GB"/>
              </w:rPr>
              <w:t>5.1.14</w:t>
            </w:r>
            <w:r w:rsidRPr="001C16EB">
              <w:rPr>
                <w:sz w:val="18"/>
                <w:szCs w:val="18"/>
                <w:lang w:val="en-GB"/>
              </w:rPr>
              <w:tab/>
            </w:r>
            <w:r w:rsidRPr="00271851">
              <w:rPr>
                <w:lang w:val="en-GB"/>
              </w:rPr>
              <w:t xml:space="preserve">MSP13 Ice Navigation Service / Operational User </w:t>
            </w:r>
            <w:r>
              <w:rPr>
                <w:lang w:val="en-GB"/>
              </w:rPr>
              <w:t>Needs</w:t>
            </w:r>
          </w:p>
        </w:tc>
        <w:tc>
          <w:tcPr>
            <w:tcW w:w="460" w:type="pct"/>
            <w:shd w:val="clear" w:color="auto" w:fill="auto"/>
          </w:tcPr>
          <w:p w14:paraId="60F48D37" w14:textId="027857BA"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20DA53BE" w14:textId="5DCA28A6"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72CB74EA"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643034834"/>
            <w14:checkbox>
              <w14:checked w14:val="1"/>
              <w14:checkedState w14:val="2612" w14:font="MS Mincho"/>
              <w14:uncheckedState w14:val="2610" w14:font="MS Mincho"/>
            </w14:checkbox>
          </w:sdtPr>
          <w:sdtContent>
            <w:tc>
              <w:tcPr>
                <w:tcW w:w="496" w:type="pct"/>
                <w:shd w:val="clear" w:color="auto" w:fill="92D050"/>
              </w:tcPr>
              <w:p w14:paraId="02512D7F" w14:textId="2F865D59"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560375617"/>
            <w14:checkbox>
              <w14:checked w14:val="0"/>
              <w14:checkedState w14:val="2612" w14:font="MS Mincho"/>
              <w14:uncheckedState w14:val="2610" w14:font="MS Mincho"/>
            </w14:checkbox>
          </w:sdtPr>
          <w:sdtContent>
            <w:tc>
              <w:tcPr>
                <w:tcW w:w="399" w:type="pct"/>
                <w:shd w:val="clear" w:color="auto" w:fill="auto"/>
              </w:tcPr>
              <w:p w14:paraId="7F4B179B" w14:textId="50B7DF2C"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78913789"/>
            <w14:checkbox>
              <w14:checked w14:val="0"/>
              <w14:checkedState w14:val="2612" w14:font="MS Mincho"/>
              <w14:uncheckedState w14:val="2610" w14:font="MS Mincho"/>
            </w14:checkbox>
          </w:sdtPr>
          <w:sdtContent>
            <w:tc>
              <w:tcPr>
                <w:tcW w:w="283" w:type="pct"/>
                <w:shd w:val="clear" w:color="auto" w:fill="auto"/>
              </w:tcPr>
              <w:p w14:paraId="7ED59788" w14:textId="38F96B88"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632347D9" w14:textId="539F245C"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6F36F570" w14:textId="77777777" w:rsidTr="00101EA2">
        <w:trPr>
          <w:cantSplit/>
        </w:trPr>
        <w:tc>
          <w:tcPr>
            <w:tcW w:w="1762" w:type="pct"/>
            <w:shd w:val="clear" w:color="auto" w:fill="auto"/>
          </w:tcPr>
          <w:p w14:paraId="25FDB408" w14:textId="1B42C31A" w:rsidR="008C3F89" w:rsidRDefault="008C3F89" w:rsidP="0049359B">
            <w:pPr>
              <w:spacing w:beforeLines="60" w:before="144" w:afterLines="60" w:after="144"/>
              <w:ind w:left="743" w:hanging="743"/>
              <w:rPr>
                <w:b/>
                <w:sz w:val="18"/>
                <w:szCs w:val="18"/>
              </w:rPr>
            </w:pPr>
            <w:r>
              <w:rPr>
                <w:sz w:val="18"/>
                <w:szCs w:val="18"/>
                <w:lang w:val="en-GB"/>
              </w:rPr>
              <w:t>5.1.15</w:t>
            </w:r>
            <w:r w:rsidRPr="001C16EB">
              <w:rPr>
                <w:sz w:val="18"/>
                <w:szCs w:val="18"/>
                <w:lang w:val="en-GB"/>
              </w:rPr>
              <w:tab/>
            </w:r>
            <w:r w:rsidRPr="00271851">
              <w:rPr>
                <w:lang w:val="en-GB"/>
              </w:rPr>
              <w:t xml:space="preserve">MSP14 Meteorological Information Service / Operational User </w:t>
            </w:r>
            <w:r>
              <w:rPr>
                <w:lang w:val="en-GB"/>
              </w:rPr>
              <w:t>Needs</w:t>
            </w:r>
          </w:p>
        </w:tc>
        <w:tc>
          <w:tcPr>
            <w:tcW w:w="460" w:type="pct"/>
            <w:shd w:val="clear" w:color="auto" w:fill="auto"/>
          </w:tcPr>
          <w:p w14:paraId="10F068F5" w14:textId="6B438293"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71F72E81" w14:textId="17F54235"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shd w:val="clear" w:color="auto" w:fill="auto"/>
          </w:tcPr>
          <w:p w14:paraId="32C01136"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763807152"/>
            <w14:checkbox>
              <w14:checked w14:val="1"/>
              <w14:checkedState w14:val="2612" w14:font="MS Mincho"/>
              <w14:uncheckedState w14:val="2610" w14:font="MS Mincho"/>
            </w14:checkbox>
          </w:sdtPr>
          <w:sdtContent>
            <w:tc>
              <w:tcPr>
                <w:tcW w:w="496" w:type="pct"/>
                <w:shd w:val="clear" w:color="auto" w:fill="92D050"/>
              </w:tcPr>
              <w:p w14:paraId="0D611252" w14:textId="36F9A806"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945729536"/>
            <w14:checkbox>
              <w14:checked w14:val="0"/>
              <w14:checkedState w14:val="2612" w14:font="MS Mincho"/>
              <w14:uncheckedState w14:val="2610" w14:font="MS Mincho"/>
            </w14:checkbox>
          </w:sdtPr>
          <w:sdtContent>
            <w:tc>
              <w:tcPr>
                <w:tcW w:w="399" w:type="pct"/>
                <w:shd w:val="clear" w:color="auto" w:fill="auto"/>
              </w:tcPr>
              <w:p w14:paraId="60089520" w14:textId="22AFAD92"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095746171"/>
            <w14:checkbox>
              <w14:checked w14:val="0"/>
              <w14:checkedState w14:val="2612" w14:font="MS Mincho"/>
              <w14:uncheckedState w14:val="2610" w14:font="MS Mincho"/>
            </w14:checkbox>
          </w:sdtPr>
          <w:sdtContent>
            <w:tc>
              <w:tcPr>
                <w:tcW w:w="283" w:type="pct"/>
                <w:shd w:val="clear" w:color="auto" w:fill="auto"/>
              </w:tcPr>
              <w:p w14:paraId="444DD573" w14:textId="48A28724"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79027B09" w14:textId="1E274666"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15588986" w14:textId="77777777" w:rsidTr="00101EA2">
        <w:trPr>
          <w:cantSplit/>
        </w:trPr>
        <w:tc>
          <w:tcPr>
            <w:tcW w:w="1762" w:type="pct"/>
            <w:shd w:val="clear" w:color="auto" w:fill="auto"/>
          </w:tcPr>
          <w:p w14:paraId="0F966B9E" w14:textId="63C4741F" w:rsidR="008C3F89" w:rsidRDefault="008C3F89" w:rsidP="0049359B">
            <w:pPr>
              <w:spacing w:beforeLines="60" w:before="144" w:afterLines="60" w:after="144"/>
              <w:ind w:left="743" w:hanging="743"/>
              <w:rPr>
                <w:b/>
                <w:sz w:val="18"/>
                <w:szCs w:val="18"/>
              </w:rPr>
            </w:pPr>
            <w:r>
              <w:rPr>
                <w:sz w:val="18"/>
                <w:szCs w:val="18"/>
                <w:lang w:val="en-GB"/>
              </w:rPr>
              <w:t>5.1.16</w:t>
            </w:r>
            <w:r w:rsidRPr="001C16EB">
              <w:rPr>
                <w:sz w:val="18"/>
                <w:szCs w:val="18"/>
                <w:lang w:val="en-GB"/>
              </w:rPr>
              <w:tab/>
            </w:r>
            <w:r w:rsidRPr="000E1204">
              <w:rPr>
                <w:lang w:val="en-GB"/>
              </w:rPr>
              <w:t xml:space="preserve">MSP15 Real-Time Hydrographic  and Environmental Information Services / Operational User </w:t>
            </w:r>
            <w:r>
              <w:rPr>
                <w:lang w:val="en-GB"/>
              </w:rPr>
              <w:t>Needs</w:t>
            </w:r>
          </w:p>
        </w:tc>
        <w:tc>
          <w:tcPr>
            <w:tcW w:w="460" w:type="pct"/>
            <w:shd w:val="clear" w:color="auto" w:fill="auto"/>
          </w:tcPr>
          <w:p w14:paraId="18AB5263" w14:textId="02A7A487"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shd w:val="clear" w:color="auto" w:fill="auto"/>
          </w:tcPr>
          <w:p w14:paraId="7F845D1A" w14:textId="745F8BA8" w:rsidR="008C3F89" w:rsidRDefault="008C3F89" w:rsidP="0049359B">
            <w:pPr>
              <w:keepLines/>
              <w:spacing w:beforeLines="60" w:before="144" w:afterLines="60" w:after="144"/>
              <w:jc w:val="center"/>
              <w:rPr>
                <w:sz w:val="18"/>
                <w:szCs w:val="18"/>
              </w:rPr>
            </w:pPr>
            <w:r>
              <w:rPr>
                <w:sz w:val="18"/>
                <w:szCs w:val="18"/>
                <w:lang w:val="en-GB"/>
              </w:rPr>
              <w:t>16</w:t>
            </w:r>
          </w:p>
        </w:tc>
        <w:tc>
          <w:tcPr>
            <w:tcW w:w="460" w:type="pct"/>
            <w:shd w:val="clear" w:color="auto" w:fill="auto"/>
          </w:tcPr>
          <w:p w14:paraId="13F4B70B"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497355408"/>
            <w14:checkbox>
              <w14:checked w14:val="1"/>
              <w14:checkedState w14:val="2612" w14:font="MS Mincho"/>
              <w14:uncheckedState w14:val="2610" w14:font="MS Mincho"/>
            </w14:checkbox>
          </w:sdtPr>
          <w:sdtContent>
            <w:tc>
              <w:tcPr>
                <w:tcW w:w="496" w:type="pct"/>
                <w:shd w:val="clear" w:color="auto" w:fill="92D050"/>
              </w:tcPr>
              <w:p w14:paraId="2E1ED992" w14:textId="107DAA37"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905489419"/>
            <w14:checkbox>
              <w14:checked w14:val="0"/>
              <w14:checkedState w14:val="2612" w14:font="MS Mincho"/>
              <w14:uncheckedState w14:val="2610" w14:font="MS Mincho"/>
            </w14:checkbox>
          </w:sdtPr>
          <w:sdtContent>
            <w:tc>
              <w:tcPr>
                <w:tcW w:w="399" w:type="pct"/>
                <w:shd w:val="clear" w:color="auto" w:fill="auto"/>
              </w:tcPr>
              <w:p w14:paraId="708D6ED5" w14:textId="3FF7C60A"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2055528504"/>
            <w14:checkbox>
              <w14:checked w14:val="0"/>
              <w14:checkedState w14:val="2612" w14:font="MS Mincho"/>
              <w14:uncheckedState w14:val="2610" w14:font="MS Mincho"/>
            </w14:checkbox>
          </w:sdtPr>
          <w:sdtContent>
            <w:tc>
              <w:tcPr>
                <w:tcW w:w="283" w:type="pct"/>
                <w:shd w:val="clear" w:color="auto" w:fill="auto"/>
              </w:tcPr>
              <w:p w14:paraId="7CE1D570" w14:textId="1F75411B"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shd w:val="clear" w:color="auto" w:fill="auto"/>
          </w:tcPr>
          <w:p w14:paraId="7EC637D3" w14:textId="704F699E"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8C3F89" w:rsidRPr="002B5A7A" w14:paraId="4E632EE3" w14:textId="77777777" w:rsidTr="00101EA2">
        <w:trPr>
          <w:cantSplit/>
        </w:trPr>
        <w:tc>
          <w:tcPr>
            <w:tcW w:w="1762" w:type="pct"/>
            <w:tcBorders>
              <w:bottom w:val="single" w:sz="4" w:space="0" w:color="BFBFBF"/>
            </w:tcBorders>
            <w:shd w:val="clear" w:color="auto" w:fill="auto"/>
          </w:tcPr>
          <w:p w14:paraId="338C8902" w14:textId="3193D72C" w:rsidR="008C3F89" w:rsidRDefault="008C3F89" w:rsidP="0049359B">
            <w:pPr>
              <w:spacing w:beforeLines="60" w:before="144" w:afterLines="60" w:after="144"/>
              <w:ind w:left="743" w:hanging="743"/>
              <w:rPr>
                <w:b/>
                <w:sz w:val="18"/>
                <w:szCs w:val="18"/>
              </w:rPr>
            </w:pPr>
            <w:r>
              <w:rPr>
                <w:sz w:val="18"/>
                <w:szCs w:val="18"/>
                <w:lang w:val="en-GB"/>
              </w:rPr>
              <w:t>5.1.17</w:t>
            </w:r>
            <w:r w:rsidRPr="001C16EB">
              <w:rPr>
                <w:sz w:val="18"/>
                <w:szCs w:val="18"/>
                <w:lang w:val="en-GB"/>
              </w:rPr>
              <w:tab/>
            </w:r>
            <w:r w:rsidRPr="000E1204">
              <w:rPr>
                <w:lang w:val="en-GB"/>
              </w:rPr>
              <w:t xml:space="preserve">MSP16 Search and Rescue (SAR) Service / Operational User </w:t>
            </w:r>
            <w:r>
              <w:rPr>
                <w:lang w:val="en-GB"/>
              </w:rPr>
              <w:t>Needs</w:t>
            </w:r>
          </w:p>
        </w:tc>
        <w:tc>
          <w:tcPr>
            <w:tcW w:w="460" w:type="pct"/>
            <w:tcBorders>
              <w:bottom w:val="single" w:sz="4" w:space="0" w:color="BFBFBF"/>
            </w:tcBorders>
            <w:shd w:val="clear" w:color="auto" w:fill="auto"/>
          </w:tcPr>
          <w:p w14:paraId="3170EB31" w14:textId="0FB287BB" w:rsidR="008C3F89" w:rsidRDefault="008C3F89" w:rsidP="0049359B">
            <w:pPr>
              <w:keepLines/>
              <w:spacing w:beforeLines="60" w:before="144" w:afterLines="60" w:after="144"/>
              <w:jc w:val="center"/>
              <w:rPr>
                <w:sz w:val="18"/>
                <w:szCs w:val="18"/>
              </w:rPr>
            </w:pPr>
            <w:r>
              <w:rPr>
                <w:sz w:val="18"/>
                <w:szCs w:val="18"/>
                <w:lang w:val="en-GB"/>
              </w:rPr>
              <w:t>16</w:t>
            </w:r>
          </w:p>
        </w:tc>
        <w:tc>
          <w:tcPr>
            <w:tcW w:w="465" w:type="pct"/>
            <w:tcBorders>
              <w:bottom w:val="single" w:sz="4" w:space="0" w:color="BFBFBF"/>
            </w:tcBorders>
            <w:shd w:val="clear" w:color="auto" w:fill="auto"/>
          </w:tcPr>
          <w:p w14:paraId="53FB8BFE" w14:textId="4F0DD51E" w:rsidR="008C3F89" w:rsidRDefault="008C3F89" w:rsidP="0049359B">
            <w:pPr>
              <w:keepLines/>
              <w:spacing w:beforeLines="60" w:before="144" w:afterLines="60" w:after="144"/>
              <w:jc w:val="center"/>
              <w:rPr>
                <w:sz w:val="18"/>
                <w:szCs w:val="18"/>
              </w:rPr>
            </w:pPr>
            <w:r>
              <w:rPr>
                <w:sz w:val="18"/>
                <w:szCs w:val="18"/>
                <w:lang w:val="en-GB"/>
              </w:rPr>
              <w:t>17</w:t>
            </w:r>
          </w:p>
        </w:tc>
        <w:tc>
          <w:tcPr>
            <w:tcW w:w="460" w:type="pct"/>
            <w:tcBorders>
              <w:bottom w:val="single" w:sz="4" w:space="0" w:color="BFBFBF"/>
            </w:tcBorders>
            <w:shd w:val="clear" w:color="auto" w:fill="auto"/>
          </w:tcPr>
          <w:p w14:paraId="74367D44" w14:textId="77777777" w:rsidR="008C3F89" w:rsidRPr="002B5A7A" w:rsidRDefault="008C3F89" w:rsidP="0049359B">
            <w:pPr>
              <w:keepLines/>
              <w:spacing w:beforeLines="60" w:before="144" w:afterLines="60" w:after="144"/>
              <w:jc w:val="center"/>
              <w:rPr>
                <w:sz w:val="18"/>
                <w:szCs w:val="18"/>
              </w:rPr>
            </w:pPr>
          </w:p>
        </w:tc>
        <w:sdt>
          <w:sdtPr>
            <w:rPr>
              <w:color w:val="000000"/>
              <w:sz w:val="18"/>
              <w:szCs w:val="18"/>
              <w:lang w:val="en-GB"/>
            </w:rPr>
            <w:id w:val="-1768680971"/>
            <w14:checkbox>
              <w14:checked w14:val="1"/>
              <w14:checkedState w14:val="2612" w14:font="MS Mincho"/>
              <w14:uncheckedState w14:val="2610" w14:font="MS Mincho"/>
            </w14:checkbox>
          </w:sdtPr>
          <w:sdtContent>
            <w:tc>
              <w:tcPr>
                <w:tcW w:w="496" w:type="pct"/>
                <w:tcBorders>
                  <w:bottom w:val="single" w:sz="4" w:space="0" w:color="BFBFBF"/>
                </w:tcBorders>
                <w:shd w:val="clear" w:color="auto" w:fill="92D050"/>
              </w:tcPr>
              <w:p w14:paraId="69708C6B" w14:textId="60B5C4FA"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962470273"/>
            <w14:checkbox>
              <w14:checked w14:val="0"/>
              <w14:checkedState w14:val="2612" w14:font="MS Mincho"/>
              <w14:uncheckedState w14:val="2610" w14:font="MS Mincho"/>
            </w14:checkbox>
          </w:sdtPr>
          <w:sdtContent>
            <w:tc>
              <w:tcPr>
                <w:tcW w:w="399" w:type="pct"/>
                <w:tcBorders>
                  <w:bottom w:val="single" w:sz="4" w:space="0" w:color="BFBFBF"/>
                </w:tcBorders>
                <w:shd w:val="clear" w:color="auto" w:fill="auto"/>
              </w:tcPr>
              <w:p w14:paraId="1DC7C24F" w14:textId="385285EF"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sdt>
          <w:sdtPr>
            <w:rPr>
              <w:color w:val="000000"/>
              <w:sz w:val="18"/>
              <w:szCs w:val="18"/>
              <w:lang w:val="en-GB"/>
            </w:rPr>
            <w:id w:val="-1605802299"/>
            <w14:checkbox>
              <w14:checked w14:val="0"/>
              <w14:checkedState w14:val="2612" w14:font="MS Mincho"/>
              <w14:uncheckedState w14:val="2610" w14:font="MS Mincho"/>
            </w14:checkbox>
          </w:sdtPr>
          <w:sdtContent>
            <w:tc>
              <w:tcPr>
                <w:tcW w:w="283" w:type="pct"/>
                <w:tcBorders>
                  <w:bottom w:val="single" w:sz="4" w:space="0" w:color="BFBFBF"/>
                </w:tcBorders>
                <w:shd w:val="clear" w:color="auto" w:fill="auto"/>
              </w:tcPr>
              <w:p w14:paraId="13761796" w14:textId="50E8F6DE" w:rsidR="008C3F89" w:rsidRDefault="008C3F89" w:rsidP="0049359B">
                <w:pPr>
                  <w:spacing w:beforeLines="60" w:before="144" w:afterLines="60" w:after="144"/>
                  <w:jc w:val="center"/>
                  <w:rPr>
                    <w:color w:val="000000"/>
                    <w:sz w:val="18"/>
                    <w:szCs w:val="18"/>
                  </w:rPr>
                </w:pPr>
                <w:r w:rsidRPr="001C16EB">
                  <w:rPr>
                    <w:rFonts w:ascii="MS Gothic" w:eastAsia="MS Gothic" w:hAnsi="MS Gothic" w:hint="eastAsia"/>
                    <w:color w:val="000000"/>
                    <w:sz w:val="18"/>
                    <w:szCs w:val="18"/>
                    <w:lang w:val="en-GB"/>
                  </w:rPr>
                  <w:t>☐</w:t>
                </w:r>
              </w:p>
            </w:tc>
          </w:sdtContent>
        </w:sdt>
        <w:tc>
          <w:tcPr>
            <w:tcW w:w="675" w:type="pct"/>
            <w:tcBorders>
              <w:bottom w:val="single" w:sz="4" w:space="0" w:color="BFBFBF"/>
            </w:tcBorders>
            <w:shd w:val="clear" w:color="auto" w:fill="auto"/>
          </w:tcPr>
          <w:p w14:paraId="34738286" w14:textId="145382B6" w:rsidR="008C3F89" w:rsidRDefault="008C3F89" w:rsidP="0049359B">
            <w:pPr>
              <w:spacing w:beforeLines="60" w:before="144" w:afterLines="60" w:after="144"/>
              <w:jc w:val="center"/>
              <w:rPr>
                <w:sz w:val="18"/>
                <w:szCs w:val="18"/>
              </w:rPr>
            </w:pPr>
            <w:r>
              <w:rPr>
                <w:sz w:val="18"/>
                <w:szCs w:val="18"/>
              </w:rPr>
              <w:t>Commence</w:t>
            </w:r>
            <w:r w:rsidRPr="00556033">
              <w:rPr>
                <w:sz w:val="18"/>
                <w:szCs w:val="18"/>
              </w:rPr>
              <w:t xml:space="preserve"> </w:t>
            </w:r>
            <w:r>
              <w:rPr>
                <w:sz w:val="18"/>
                <w:szCs w:val="18"/>
              </w:rPr>
              <w:t>ENAV16</w:t>
            </w:r>
          </w:p>
        </w:tc>
      </w:tr>
      <w:tr w:rsidR="00DE5241" w:rsidRPr="002B5A7A" w14:paraId="796D0E56" w14:textId="77777777" w:rsidTr="00101EA2">
        <w:trPr>
          <w:cantSplit/>
        </w:trPr>
        <w:tc>
          <w:tcPr>
            <w:tcW w:w="1762" w:type="pct"/>
            <w:shd w:val="clear" w:color="auto" w:fill="DBE5F1" w:themeFill="accent1" w:themeFillTint="33"/>
          </w:tcPr>
          <w:p w14:paraId="3233296E" w14:textId="611FFBBF" w:rsidR="00DE5241" w:rsidRDefault="00DE5241" w:rsidP="0049359B">
            <w:pPr>
              <w:spacing w:beforeLines="60" w:before="144" w:afterLines="60" w:after="144"/>
              <w:ind w:left="743" w:hanging="743"/>
              <w:rPr>
                <w:rFonts w:ascii="Arial" w:eastAsia="Arial" w:hAnsi="Arial" w:cs="Arial"/>
                <w:sz w:val="18"/>
              </w:rPr>
            </w:pPr>
            <w:r>
              <w:rPr>
                <w:b/>
                <w:sz w:val="18"/>
                <w:szCs w:val="18"/>
              </w:rPr>
              <w:t>WG5 PNT</w:t>
            </w:r>
          </w:p>
        </w:tc>
        <w:tc>
          <w:tcPr>
            <w:tcW w:w="460" w:type="pct"/>
            <w:shd w:val="clear" w:color="auto" w:fill="DBE5F1" w:themeFill="accent1" w:themeFillTint="33"/>
          </w:tcPr>
          <w:p w14:paraId="6FC92FDC" w14:textId="77777777" w:rsidR="00DE5241" w:rsidRDefault="00DE5241" w:rsidP="0049359B">
            <w:pPr>
              <w:keepLines/>
              <w:spacing w:beforeLines="60" w:before="144" w:afterLines="60" w:after="144"/>
              <w:jc w:val="center"/>
              <w:rPr>
                <w:rFonts w:ascii="Arial" w:eastAsia="Arial" w:hAnsi="Arial" w:cs="Arial"/>
                <w:sz w:val="18"/>
              </w:rPr>
            </w:pPr>
          </w:p>
        </w:tc>
        <w:tc>
          <w:tcPr>
            <w:tcW w:w="465" w:type="pct"/>
            <w:shd w:val="clear" w:color="auto" w:fill="DBE5F1" w:themeFill="accent1" w:themeFillTint="33"/>
          </w:tcPr>
          <w:p w14:paraId="143DEF07" w14:textId="77777777" w:rsidR="00DE5241" w:rsidRDefault="00DE5241" w:rsidP="0049359B">
            <w:pPr>
              <w:keepLines/>
              <w:spacing w:beforeLines="60" w:before="144" w:afterLines="60" w:after="144"/>
              <w:jc w:val="center"/>
              <w:rPr>
                <w:rFonts w:ascii="Arial" w:eastAsia="Arial" w:hAnsi="Arial" w:cs="Arial"/>
                <w:sz w:val="18"/>
              </w:rPr>
            </w:pPr>
          </w:p>
        </w:tc>
        <w:tc>
          <w:tcPr>
            <w:tcW w:w="460" w:type="pct"/>
            <w:shd w:val="clear" w:color="auto" w:fill="DBE5F1" w:themeFill="accent1" w:themeFillTint="33"/>
          </w:tcPr>
          <w:p w14:paraId="2707ACCC" w14:textId="77777777" w:rsidR="00DE5241" w:rsidRPr="002B5A7A" w:rsidRDefault="00DE5241" w:rsidP="0049359B">
            <w:pPr>
              <w:keepLines/>
              <w:spacing w:beforeLines="60" w:before="144" w:afterLines="60" w:after="144"/>
              <w:jc w:val="center"/>
              <w:rPr>
                <w:sz w:val="18"/>
                <w:szCs w:val="18"/>
              </w:rPr>
            </w:pPr>
          </w:p>
        </w:tc>
        <w:tc>
          <w:tcPr>
            <w:tcW w:w="496" w:type="pct"/>
            <w:shd w:val="clear" w:color="auto" w:fill="DBE5F1" w:themeFill="accent1" w:themeFillTint="33"/>
          </w:tcPr>
          <w:p w14:paraId="6C7CCBFF" w14:textId="77777777" w:rsidR="00DE5241" w:rsidRDefault="00DE5241" w:rsidP="0049359B">
            <w:pPr>
              <w:spacing w:beforeLines="60" w:before="144" w:afterLines="60" w:after="144"/>
              <w:jc w:val="center"/>
              <w:rPr>
                <w:color w:val="000000"/>
                <w:sz w:val="18"/>
                <w:szCs w:val="18"/>
              </w:rPr>
            </w:pPr>
          </w:p>
        </w:tc>
        <w:tc>
          <w:tcPr>
            <w:tcW w:w="399" w:type="pct"/>
            <w:shd w:val="clear" w:color="auto" w:fill="DBE5F1" w:themeFill="accent1" w:themeFillTint="33"/>
          </w:tcPr>
          <w:p w14:paraId="0AAAF731" w14:textId="77777777" w:rsidR="00DE5241" w:rsidRDefault="00DE5241" w:rsidP="0049359B">
            <w:pPr>
              <w:spacing w:beforeLines="60" w:before="144" w:afterLines="60" w:after="144"/>
              <w:jc w:val="center"/>
              <w:rPr>
                <w:color w:val="000000"/>
                <w:sz w:val="18"/>
                <w:szCs w:val="18"/>
              </w:rPr>
            </w:pPr>
          </w:p>
        </w:tc>
        <w:tc>
          <w:tcPr>
            <w:tcW w:w="283" w:type="pct"/>
            <w:shd w:val="clear" w:color="auto" w:fill="DBE5F1" w:themeFill="accent1" w:themeFillTint="33"/>
          </w:tcPr>
          <w:p w14:paraId="5BD9C886" w14:textId="77777777" w:rsidR="00DE5241" w:rsidRDefault="00DE5241" w:rsidP="0049359B">
            <w:pPr>
              <w:spacing w:beforeLines="60" w:before="144" w:afterLines="60" w:after="144"/>
              <w:jc w:val="center"/>
              <w:rPr>
                <w:color w:val="000000"/>
                <w:sz w:val="18"/>
                <w:szCs w:val="18"/>
              </w:rPr>
            </w:pPr>
          </w:p>
        </w:tc>
        <w:tc>
          <w:tcPr>
            <w:tcW w:w="675" w:type="pct"/>
            <w:shd w:val="clear" w:color="auto" w:fill="DBE5F1" w:themeFill="accent1" w:themeFillTint="33"/>
          </w:tcPr>
          <w:p w14:paraId="4CEE9F96" w14:textId="77777777" w:rsidR="00DE5241" w:rsidRDefault="00DE5241" w:rsidP="0049359B">
            <w:pPr>
              <w:spacing w:beforeLines="60" w:before="144" w:afterLines="60" w:after="144"/>
              <w:jc w:val="center"/>
              <w:rPr>
                <w:sz w:val="18"/>
                <w:szCs w:val="18"/>
              </w:rPr>
            </w:pPr>
          </w:p>
        </w:tc>
      </w:tr>
      <w:tr w:rsidR="0049359B" w:rsidRPr="002B5A7A" w14:paraId="7D4BD89E" w14:textId="77777777" w:rsidTr="0049359B">
        <w:trPr>
          <w:cantSplit/>
        </w:trPr>
        <w:tc>
          <w:tcPr>
            <w:tcW w:w="1762" w:type="pct"/>
          </w:tcPr>
          <w:p w14:paraId="5789FD4D" w14:textId="19E8DFC3"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3.1.1.</w:t>
            </w:r>
            <w:r>
              <w:rPr>
                <w:rFonts w:ascii="Arial" w:eastAsia="Arial" w:hAnsi="Arial" w:cs="Arial"/>
                <w:sz w:val="18"/>
              </w:rPr>
              <w:tab/>
              <w:t>eLoran Guideline</w:t>
            </w:r>
          </w:p>
        </w:tc>
        <w:tc>
          <w:tcPr>
            <w:tcW w:w="460" w:type="pct"/>
          </w:tcPr>
          <w:p w14:paraId="63C745D7" w14:textId="15DD0E57" w:rsidR="0049359B" w:rsidRDefault="0049359B" w:rsidP="0049359B">
            <w:pPr>
              <w:keepLines/>
              <w:spacing w:beforeLines="60" w:before="144" w:afterLines="60" w:after="144"/>
              <w:jc w:val="center"/>
              <w:rPr>
                <w:sz w:val="18"/>
                <w:szCs w:val="18"/>
              </w:rPr>
            </w:pPr>
            <w:r>
              <w:rPr>
                <w:rFonts w:ascii="Arial" w:eastAsia="Arial" w:hAnsi="Arial" w:cs="Arial"/>
                <w:sz w:val="18"/>
              </w:rPr>
              <w:t>15</w:t>
            </w:r>
          </w:p>
        </w:tc>
        <w:tc>
          <w:tcPr>
            <w:tcW w:w="465" w:type="pct"/>
          </w:tcPr>
          <w:p w14:paraId="6ECF4542" w14:textId="5C7BD28E" w:rsidR="0049359B" w:rsidRDefault="0049359B" w:rsidP="0049359B">
            <w:pPr>
              <w:keepLines/>
              <w:spacing w:beforeLines="60" w:before="144" w:afterLines="60" w:after="144"/>
              <w:jc w:val="center"/>
              <w:rPr>
                <w:sz w:val="18"/>
                <w:szCs w:val="18"/>
              </w:rPr>
            </w:pPr>
            <w:r>
              <w:rPr>
                <w:rFonts w:ascii="Arial" w:eastAsia="Arial" w:hAnsi="Arial" w:cs="Arial"/>
                <w:sz w:val="18"/>
              </w:rPr>
              <w:t>17</w:t>
            </w:r>
          </w:p>
        </w:tc>
        <w:tc>
          <w:tcPr>
            <w:tcW w:w="460" w:type="pct"/>
          </w:tcPr>
          <w:p w14:paraId="20A0F45B"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299183124"/>
            <w14:checkbox>
              <w14:checked w14:val="1"/>
              <w14:checkedState w14:val="2612" w14:font="MS Mincho"/>
              <w14:uncheckedState w14:val="2610" w14:font="MS Mincho"/>
            </w14:checkbox>
          </w:sdtPr>
          <w:sdtContent>
            <w:tc>
              <w:tcPr>
                <w:tcW w:w="496" w:type="pct"/>
                <w:shd w:val="clear" w:color="auto" w:fill="92D050"/>
              </w:tcPr>
              <w:p w14:paraId="59CB18CE" w14:textId="6A818112"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6321624"/>
            <w14:checkbox>
              <w14:checked w14:val="0"/>
              <w14:checkedState w14:val="2612" w14:font="MS Mincho"/>
              <w14:uncheckedState w14:val="2610" w14:font="MS Mincho"/>
            </w14:checkbox>
          </w:sdtPr>
          <w:sdtContent>
            <w:tc>
              <w:tcPr>
                <w:tcW w:w="399" w:type="pct"/>
              </w:tcPr>
              <w:p w14:paraId="5F837731" w14:textId="56F66009"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86154003"/>
            <w14:checkbox>
              <w14:checked w14:val="0"/>
              <w14:checkedState w14:val="2612" w14:font="MS Mincho"/>
              <w14:uncheckedState w14:val="2610" w14:font="MS Mincho"/>
            </w14:checkbox>
          </w:sdtPr>
          <w:sdtContent>
            <w:tc>
              <w:tcPr>
                <w:tcW w:w="283" w:type="pct"/>
              </w:tcPr>
              <w:p w14:paraId="51808344" w14:textId="1ECC79D2"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4A38BA31" w14:textId="77777777" w:rsidR="0049359B" w:rsidRDefault="0049359B" w:rsidP="0049359B">
            <w:pPr>
              <w:spacing w:beforeLines="60" w:before="144" w:afterLines="60" w:after="144"/>
              <w:jc w:val="center"/>
              <w:rPr>
                <w:sz w:val="18"/>
                <w:szCs w:val="18"/>
              </w:rPr>
            </w:pPr>
          </w:p>
        </w:tc>
      </w:tr>
      <w:tr w:rsidR="0049359B" w:rsidRPr="002B5A7A" w14:paraId="59637BD6" w14:textId="77777777" w:rsidTr="0049359B">
        <w:trPr>
          <w:cantSplit/>
        </w:trPr>
        <w:tc>
          <w:tcPr>
            <w:tcW w:w="1762" w:type="pct"/>
          </w:tcPr>
          <w:p w14:paraId="5EA5C087" w14:textId="15497F35"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3.1.2.</w:t>
            </w:r>
            <w:r>
              <w:rPr>
                <w:rFonts w:ascii="Arial" w:eastAsia="Arial" w:hAnsi="Arial" w:cs="Arial"/>
                <w:sz w:val="18"/>
              </w:rPr>
              <w:tab/>
              <w:t xml:space="preserve">PNT Product Specification  </w:t>
            </w:r>
          </w:p>
        </w:tc>
        <w:tc>
          <w:tcPr>
            <w:tcW w:w="460" w:type="pct"/>
          </w:tcPr>
          <w:p w14:paraId="17D7DABB" w14:textId="3FA1E421" w:rsidR="0049359B" w:rsidRDefault="0049359B" w:rsidP="0049359B">
            <w:pPr>
              <w:keepLines/>
              <w:spacing w:beforeLines="60" w:before="144" w:afterLines="60" w:after="144"/>
              <w:jc w:val="center"/>
              <w:rPr>
                <w:sz w:val="18"/>
                <w:szCs w:val="18"/>
              </w:rPr>
            </w:pPr>
            <w:r>
              <w:rPr>
                <w:rFonts w:ascii="Arial" w:eastAsia="Arial" w:hAnsi="Arial" w:cs="Arial"/>
                <w:sz w:val="18"/>
              </w:rPr>
              <w:t>15</w:t>
            </w:r>
          </w:p>
        </w:tc>
        <w:tc>
          <w:tcPr>
            <w:tcW w:w="465" w:type="pct"/>
          </w:tcPr>
          <w:p w14:paraId="4EEEE9AF" w14:textId="40B99197" w:rsidR="0049359B" w:rsidRDefault="0049359B" w:rsidP="0049359B">
            <w:pPr>
              <w:keepLines/>
              <w:spacing w:beforeLines="60" w:before="144" w:afterLines="60" w:after="144"/>
              <w:jc w:val="center"/>
              <w:rPr>
                <w:sz w:val="18"/>
                <w:szCs w:val="18"/>
              </w:rPr>
            </w:pPr>
            <w:r>
              <w:rPr>
                <w:rFonts w:ascii="Arial" w:eastAsia="Arial" w:hAnsi="Arial" w:cs="Arial"/>
                <w:sz w:val="18"/>
              </w:rPr>
              <w:t>17</w:t>
            </w:r>
          </w:p>
        </w:tc>
        <w:tc>
          <w:tcPr>
            <w:tcW w:w="460" w:type="pct"/>
          </w:tcPr>
          <w:p w14:paraId="3E87CFCB"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255467643"/>
            <w14:checkbox>
              <w14:checked w14:val="1"/>
              <w14:checkedState w14:val="2612" w14:font="MS Mincho"/>
              <w14:uncheckedState w14:val="2610" w14:font="MS Mincho"/>
            </w14:checkbox>
          </w:sdtPr>
          <w:sdtContent>
            <w:tc>
              <w:tcPr>
                <w:tcW w:w="496" w:type="pct"/>
                <w:shd w:val="clear" w:color="auto" w:fill="92D050"/>
              </w:tcPr>
              <w:p w14:paraId="7B3B63D4" w14:textId="660A557D"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94941406"/>
            <w14:checkbox>
              <w14:checked w14:val="0"/>
              <w14:checkedState w14:val="2612" w14:font="MS Mincho"/>
              <w14:uncheckedState w14:val="2610" w14:font="MS Mincho"/>
            </w14:checkbox>
          </w:sdtPr>
          <w:sdtContent>
            <w:tc>
              <w:tcPr>
                <w:tcW w:w="399" w:type="pct"/>
              </w:tcPr>
              <w:p w14:paraId="3071A7FD" w14:textId="1747EF92"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71762973"/>
            <w14:checkbox>
              <w14:checked w14:val="0"/>
              <w14:checkedState w14:val="2612" w14:font="MS Mincho"/>
              <w14:uncheckedState w14:val="2610" w14:font="MS Mincho"/>
            </w14:checkbox>
          </w:sdtPr>
          <w:sdtContent>
            <w:tc>
              <w:tcPr>
                <w:tcW w:w="283" w:type="pct"/>
              </w:tcPr>
              <w:p w14:paraId="13466503" w14:textId="734ED6A7"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0E9DDE3D" w14:textId="77777777" w:rsidR="0049359B" w:rsidRDefault="0049359B" w:rsidP="0049359B">
            <w:pPr>
              <w:spacing w:beforeLines="60" w:before="144" w:afterLines="60" w:after="144"/>
              <w:jc w:val="center"/>
              <w:rPr>
                <w:sz w:val="18"/>
                <w:szCs w:val="18"/>
              </w:rPr>
            </w:pPr>
          </w:p>
        </w:tc>
      </w:tr>
      <w:tr w:rsidR="0049359B" w:rsidRPr="002B5A7A" w14:paraId="0391BEB4" w14:textId="77777777" w:rsidTr="0049359B">
        <w:trPr>
          <w:cantSplit/>
        </w:trPr>
        <w:tc>
          <w:tcPr>
            <w:tcW w:w="1762" w:type="pct"/>
          </w:tcPr>
          <w:p w14:paraId="74F149DA" w14:textId="2A133243"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3.1.3.</w:t>
            </w:r>
            <w:r>
              <w:rPr>
                <w:rFonts w:ascii="Arial" w:eastAsia="Arial" w:hAnsi="Arial" w:cs="Arial"/>
                <w:sz w:val="18"/>
              </w:rPr>
              <w:tab/>
              <w:t>PNT services &amp; Systems</w:t>
            </w:r>
          </w:p>
        </w:tc>
        <w:tc>
          <w:tcPr>
            <w:tcW w:w="460" w:type="pct"/>
          </w:tcPr>
          <w:p w14:paraId="67AB338B" w14:textId="3D7BF71A" w:rsidR="0049359B" w:rsidRDefault="0049359B" w:rsidP="0049359B">
            <w:pPr>
              <w:keepLines/>
              <w:spacing w:beforeLines="60" w:before="144" w:afterLines="60" w:after="144"/>
              <w:jc w:val="center"/>
              <w:rPr>
                <w:sz w:val="18"/>
                <w:szCs w:val="18"/>
              </w:rPr>
            </w:pPr>
            <w:r>
              <w:rPr>
                <w:rFonts w:ascii="Arial" w:eastAsia="Arial" w:hAnsi="Arial" w:cs="Arial"/>
                <w:sz w:val="18"/>
              </w:rPr>
              <w:t>16</w:t>
            </w:r>
          </w:p>
        </w:tc>
        <w:tc>
          <w:tcPr>
            <w:tcW w:w="465" w:type="pct"/>
          </w:tcPr>
          <w:p w14:paraId="2DE5455F" w14:textId="57C37437" w:rsidR="0049359B" w:rsidRDefault="0049359B" w:rsidP="0049359B">
            <w:pPr>
              <w:keepLines/>
              <w:spacing w:beforeLines="60" w:before="144" w:afterLines="60" w:after="144"/>
              <w:jc w:val="center"/>
              <w:rPr>
                <w:sz w:val="18"/>
                <w:szCs w:val="18"/>
              </w:rPr>
            </w:pPr>
            <w:r>
              <w:rPr>
                <w:rFonts w:ascii="Arial" w:eastAsia="Arial" w:hAnsi="Arial" w:cs="Arial"/>
                <w:sz w:val="18"/>
              </w:rPr>
              <w:t>18</w:t>
            </w:r>
          </w:p>
        </w:tc>
        <w:tc>
          <w:tcPr>
            <w:tcW w:w="460" w:type="pct"/>
          </w:tcPr>
          <w:p w14:paraId="4FA31A3D"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696267977"/>
            <w14:checkbox>
              <w14:checked w14:val="1"/>
              <w14:checkedState w14:val="2612" w14:font="MS Mincho"/>
              <w14:uncheckedState w14:val="2610" w14:font="MS Mincho"/>
            </w14:checkbox>
          </w:sdtPr>
          <w:sdtContent>
            <w:tc>
              <w:tcPr>
                <w:tcW w:w="496" w:type="pct"/>
                <w:shd w:val="clear" w:color="auto" w:fill="92D050"/>
              </w:tcPr>
              <w:p w14:paraId="3F327000" w14:textId="6F9B5179"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63875799"/>
            <w14:checkbox>
              <w14:checked w14:val="0"/>
              <w14:checkedState w14:val="2612" w14:font="MS Mincho"/>
              <w14:uncheckedState w14:val="2610" w14:font="MS Mincho"/>
            </w14:checkbox>
          </w:sdtPr>
          <w:sdtContent>
            <w:tc>
              <w:tcPr>
                <w:tcW w:w="399" w:type="pct"/>
              </w:tcPr>
              <w:p w14:paraId="0CFF81AD" w14:textId="709AC52E"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6058973"/>
            <w14:checkbox>
              <w14:checked w14:val="0"/>
              <w14:checkedState w14:val="2612" w14:font="MS Mincho"/>
              <w14:uncheckedState w14:val="2610" w14:font="MS Mincho"/>
            </w14:checkbox>
          </w:sdtPr>
          <w:sdtContent>
            <w:tc>
              <w:tcPr>
                <w:tcW w:w="283" w:type="pct"/>
              </w:tcPr>
              <w:p w14:paraId="411E7CE0" w14:textId="7E040BC0"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49A96B9A" w14:textId="77777777" w:rsidR="0049359B" w:rsidRDefault="0049359B" w:rsidP="0049359B">
            <w:pPr>
              <w:spacing w:beforeLines="60" w:before="144" w:afterLines="60" w:after="144"/>
              <w:jc w:val="center"/>
              <w:rPr>
                <w:sz w:val="18"/>
                <w:szCs w:val="18"/>
              </w:rPr>
            </w:pPr>
          </w:p>
        </w:tc>
      </w:tr>
      <w:tr w:rsidR="0049359B" w:rsidRPr="002B5A7A" w14:paraId="39EEF37B" w14:textId="77777777" w:rsidTr="0049359B">
        <w:trPr>
          <w:cantSplit/>
        </w:trPr>
        <w:tc>
          <w:tcPr>
            <w:tcW w:w="1762" w:type="pct"/>
          </w:tcPr>
          <w:p w14:paraId="270A56BC" w14:textId="004E3EAC"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lastRenderedPageBreak/>
              <w:t>3.1.4.</w:t>
            </w:r>
            <w:r>
              <w:rPr>
                <w:rFonts w:ascii="Arial" w:eastAsia="Arial" w:hAnsi="Arial" w:cs="Arial"/>
                <w:sz w:val="18"/>
              </w:rPr>
              <w:tab/>
              <w:t>High accuracy systems</w:t>
            </w:r>
          </w:p>
        </w:tc>
        <w:tc>
          <w:tcPr>
            <w:tcW w:w="460" w:type="pct"/>
          </w:tcPr>
          <w:p w14:paraId="52AE24BD" w14:textId="54C6F40C" w:rsidR="0049359B" w:rsidRDefault="0049359B" w:rsidP="0049359B">
            <w:pPr>
              <w:keepLines/>
              <w:spacing w:beforeLines="60" w:before="144" w:afterLines="60" w:after="144"/>
              <w:jc w:val="center"/>
              <w:rPr>
                <w:sz w:val="18"/>
                <w:szCs w:val="18"/>
              </w:rPr>
            </w:pPr>
            <w:r>
              <w:rPr>
                <w:rFonts w:ascii="Arial" w:eastAsia="Arial" w:hAnsi="Arial" w:cs="Arial"/>
                <w:sz w:val="18"/>
              </w:rPr>
              <w:t>18</w:t>
            </w:r>
          </w:p>
        </w:tc>
        <w:tc>
          <w:tcPr>
            <w:tcW w:w="465" w:type="pct"/>
          </w:tcPr>
          <w:p w14:paraId="7DC45A92" w14:textId="6F8D469A" w:rsidR="0049359B" w:rsidRDefault="0049359B" w:rsidP="0049359B">
            <w:pPr>
              <w:keepLines/>
              <w:spacing w:beforeLines="60" w:before="144" w:afterLines="60" w:after="144"/>
              <w:jc w:val="center"/>
              <w:rPr>
                <w:sz w:val="18"/>
                <w:szCs w:val="18"/>
              </w:rPr>
            </w:pPr>
            <w:r>
              <w:rPr>
                <w:rFonts w:ascii="Arial" w:eastAsia="Arial" w:hAnsi="Arial" w:cs="Arial"/>
                <w:sz w:val="18"/>
              </w:rPr>
              <w:t>20</w:t>
            </w:r>
          </w:p>
        </w:tc>
        <w:tc>
          <w:tcPr>
            <w:tcW w:w="460" w:type="pct"/>
          </w:tcPr>
          <w:p w14:paraId="70D3932A"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25394764"/>
            <w14:checkbox>
              <w14:checked w14:val="1"/>
              <w14:checkedState w14:val="2612" w14:font="MS Mincho"/>
              <w14:uncheckedState w14:val="2610" w14:font="MS Mincho"/>
            </w14:checkbox>
          </w:sdtPr>
          <w:sdtContent>
            <w:tc>
              <w:tcPr>
                <w:tcW w:w="496" w:type="pct"/>
                <w:shd w:val="clear" w:color="auto" w:fill="92D050"/>
              </w:tcPr>
              <w:p w14:paraId="7FC1A379" w14:textId="36F9B06C"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06070130"/>
            <w14:checkbox>
              <w14:checked w14:val="0"/>
              <w14:checkedState w14:val="2612" w14:font="MS Mincho"/>
              <w14:uncheckedState w14:val="2610" w14:font="MS Mincho"/>
            </w14:checkbox>
          </w:sdtPr>
          <w:sdtContent>
            <w:tc>
              <w:tcPr>
                <w:tcW w:w="399" w:type="pct"/>
              </w:tcPr>
              <w:p w14:paraId="42A9447B" w14:textId="7D688207"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20581925"/>
            <w14:checkbox>
              <w14:checked w14:val="0"/>
              <w14:checkedState w14:val="2612" w14:font="MS Mincho"/>
              <w14:uncheckedState w14:val="2610" w14:font="MS Mincho"/>
            </w14:checkbox>
          </w:sdtPr>
          <w:sdtContent>
            <w:tc>
              <w:tcPr>
                <w:tcW w:w="283" w:type="pct"/>
              </w:tcPr>
              <w:p w14:paraId="72B4EF55" w14:textId="0992EDD3"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224E891D" w14:textId="77777777" w:rsidR="0049359B" w:rsidRDefault="0049359B" w:rsidP="0049359B">
            <w:pPr>
              <w:spacing w:beforeLines="60" w:before="144" w:afterLines="60" w:after="144"/>
              <w:jc w:val="center"/>
              <w:rPr>
                <w:sz w:val="18"/>
                <w:szCs w:val="18"/>
              </w:rPr>
            </w:pPr>
          </w:p>
        </w:tc>
      </w:tr>
      <w:tr w:rsidR="0049359B" w:rsidRPr="002B5A7A" w14:paraId="284DE248" w14:textId="77777777" w:rsidTr="0049359B">
        <w:trPr>
          <w:cantSplit/>
        </w:trPr>
        <w:tc>
          <w:tcPr>
            <w:tcW w:w="1762" w:type="pct"/>
          </w:tcPr>
          <w:p w14:paraId="1B28ACD6" w14:textId="19DA6CCC"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3.1.5.</w:t>
            </w:r>
            <w:r>
              <w:rPr>
                <w:rFonts w:ascii="Arial" w:eastAsia="Arial" w:hAnsi="Arial" w:cs="Arial"/>
                <w:sz w:val="18"/>
              </w:rPr>
              <w:tab/>
              <w:t>Use of SBAS</w:t>
            </w:r>
          </w:p>
        </w:tc>
        <w:tc>
          <w:tcPr>
            <w:tcW w:w="460" w:type="pct"/>
          </w:tcPr>
          <w:p w14:paraId="027B4531" w14:textId="6B8C827B" w:rsidR="0049359B" w:rsidRDefault="0049359B" w:rsidP="0049359B">
            <w:pPr>
              <w:keepLines/>
              <w:spacing w:beforeLines="60" w:before="144" w:afterLines="60" w:after="144"/>
              <w:jc w:val="center"/>
              <w:rPr>
                <w:sz w:val="18"/>
                <w:szCs w:val="18"/>
              </w:rPr>
            </w:pPr>
            <w:r>
              <w:rPr>
                <w:rFonts w:ascii="Arial" w:eastAsia="Arial" w:hAnsi="Arial" w:cs="Arial"/>
                <w:sz w:val="18"/>
              </w:rPr>
              <w:t>17</w:t>
            </w:r>
          </w:p>
        </w:tc>
        <w:tc>
          <w:tcPr>
            <w:tcW w:w="465" w:type="pct"/>
          </w:tcPr>
          <w:p w14:paraId="4E1A2C29" w14:textId="0876A79E" w:rsidR="0049359B" w:rsidRDefault="0049359B" w:rsidP="0049359B">
            <w:pPr>
              <w:keepLines/>
              <w:spacing w:beforeLines="60" w:before="144" w:afterLines="60" w:after="144"/>
              <w:jc w:val="center"/>
              <w:rPr>
                <w:sz w:val="18"/>
                <w:szCs w:val="18"/>
              </w:rPr>
            </w:pPr>
            <w:r>
              <w:rPr>
                <w:rFonts w:ascii="Arial" w:eastAsia="Arial" w:hAnsi="Arial" w:cs="Arial"/>
                <w:sz w:val="18"/>
              </w:rPr>
              <w:t>19</w:t>
            </w:r>
          </w:p>
        </w:tc>
        <w:tc>
          <w:tcPr>
            <w:tcW w:w="460" w:type="pct"/>
          </w:tcPr>
          <w:p w14:paraId="5D1D060C"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915094634"/>
            <w14:checkbox>
              <w14:checked w14:val="1"/>
              <w14:checkedState w14:val="2612" w14:font="MS Mincho"/>
              <w14:uncheckedState w14:val="2610" w14:font="MS Mincho"/>
            </w14:checkbox>
          </w:sdtPr>
          <w:sdtContent>
            <w:tc>
              <w:tcPr>
                <w:tcW w:w="496" w:type="pct"/>
                <w:shd w:val="clear" w:color="auto" w:fill="92D050"/>
              </w:tcPr>
              <w:p w14:paraId="3D7DF372" w14:textId="60600463"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21371693"/>
            <w14:checkbox>
              <w14:checked w14:val="0"/>
              <w14:checkedState w14:val="2612" w14:font="MS Mincho"/>
              <w14:uncheckedState w14:val="2610" w14:font="MS Mincho"/>
            </w14:checkbox>
          </w:sdtPr>
          <w:sdtContent>
            <w:tc>
              <w:tcPr>
                <w:tcW w:w="399" w:type="pct"/>
              </w:tcPr>
              <w:p w14:paraId="23F12446" w14:textId="5518068C"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729743775"/>
            <w14:checkbox>
              <w14:checked w14:val="0"/>
              <w14:checkedState w14:val="2612" w14:font="MS Mincho"/>
              <w14:uncheckedState w14:val="2610" w14:font="MS Mincho"/>
            </w14:checkbox>
          </w:sdtPr>
          <w:sdtContent>
            <w:tc>
              <w:tcPr>
                <w:tcW w:w="283" w:type="pct"/>
              </w:tcPr>
              <w:p w14:paraId="75094C52" w14:textId="440687FA"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00C1DD27" w14:textId="77777777" w:rsidR="0049359B" w:rsidRDefault="0049359B" w:rsidP="0049359B">
            <w:pPr>
              <w:spacing w:beforeLines="60" w:before="144" w:afterLines="60" w:after="144"/>
              <w:jc w:val="center"/>
              <w:rPr>
                <w:sz w:val="18"/>
                <w:szCs w:val="18"/>
              </w:rPr>
            </w:pPr>
          </w:p>
        </w:tc>
      </w:tr>
      <w:tr w:rsidR="0049359B" w:rsidRPr="002B5A7A" w14:paraId="571A6190" w14:textId="77777777" w:rsidTr="0049359B">
        <w:trPr>
          <w:cantSplit/>
        </w:trPr>
        <w:tc>
          <w:tcPr>
            <w:tcW w:w="1762" w:type="pct"/>
          </w:tcPr>
          <w:p w14:paraId="5135BC7C" w14:textId="0CAAAF6D" w:rsidR="0049359B" w:rsidRDefault="0049359B" w:rsidP="0049359B">
            <w:pPr>
              <w:spacing w:beforeLines="60" w:before="144" w:afterLines="60" w:after="144"/>
              <w:ind w:left="743" w:hanging="743"/>
              <w:rPr>
                <w:sz w:val="18"/>
                <w:szCs w:val="18"/>
              </w:rPr>
            </w:pPr>
            <w:r>
              <w:rPr>
                <w:rFonts w:ascii="Arial" w:eastAsia="Arial" w:hAnsi="Arial" w:cs="Arial"/>
                <w:sz w:val="18"/>
              </w:rPr>
              <w:t>3.1.7.</w:t>
            </w:r>
            <w:r>
              <w:rPr>
                <w:rFonts w:ascii="Arial" w:eastAsia="Arial" w:hAnsi="Arial" w:cs="Arial"/>
                <w:sz w:val="18"/>
              </w:rPr>
              <w:tab/>
              <w:t>PNT data processing</w:t>
            </w:r>
          </w:p>
        </w:tc>
        <w:tc>
          <w:tcPr>
            <w:tcW w:w="460" w:type="pct"/>
          </w:tcPr>
          <w:p w14:paraId="158CB68B" w14:textId="4CBD78D4" w:rsidR="0049359B" w:rsidRDefault="0049359B" w:rsidP="0049359B">
            <w:pPr>
              <w:keepLines/>
              <w:spacing w:beforeLines="60" w:before="144" w:afterLines="60" w:after="144"/>
              <w:jc w:val="center"/>
              <w:rPr>
                <w:sz w:val="18"/>
                <w:szCs w:val="18"/>
              </w:rPr>
            </w:pPr>
            <w:r>
              <w:rPr>
                <w:rFonts w:ascii="Arial" w:eastAsia="Arial" w:hAnsi="Arial" w:cs="Arial"/>
                <w:sz w:val="18"/>
              </w:rPr>
              <w:t>18</w:t>
            </w:r>
          </w:p>
        </w:tc>
        <w:tc>
          <w:tcPr>
            <w:tcW w:w="465" w:type="pct"/>
          </w:tcPr>
          <w:p w14:paraId="5243AFA3" w14:textId="45D02E9C" w:rsidR="0049359B" w:rsidRDefault="0049359B" w:rsidP="0049359B">
            <w:pPr>
              <w:keepLines/>
              <w:spacing w:beforeLines="60" w:before="144" w:afterLines="60" w:after="144"/>
              <w:jc w:val="center"/>
              <w:rPr>
                <w:sz w:val="18"/>
                <w:szCs w:val="18"/>
              </w:rPr>
            </w:pPr>
            <w:r>
              <w:rPr>
                <w:rFonts w:ascii="Arial" w:eastAsia="Arial" w:hAnsi="Arial" w:cs="Arial"/>
                <w:sz w:val="18"/>
              </w:rPr>
              <w:t>20</w:t>
            </w:r>
          </w:p>
        </w:tc>
        <w:tc>
          <w:tcPr>
            <w:tcW w:w="460" w:type="pct"/>
          </w:tcPr>
          <w:p w14:paraId="09B5E273"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317302740"/>
            <w14:checkbox>
              <w14:checked w14:val="1"/>
              <w14:checkedState w14:val="2612" w14:font="MS Mincho"/>
              <w14:uncheckedState w14:val="2610" w14:font="MS Mincho"/>
            </w14:checkbox>
          </w:sdtPr>
          <w:sdtContent>
            <w:tc>
              <w:tcPr>
                <w:tcW w:w="496" w:type="pct"/>
                <w:shd w:val="clear" w:color="auto" w:fill="92D050"/>
              </w:tcPr>
              <w:p w14:paraId="21BD0E47" w14:textId="1ED02510" w:rsidR="0049359B" w:rsidRPr="002B5A7A" w:rsidRDefault="0049359B"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55968330"/>
            <w14:checkbox>
              <w14:checked w14:val="0"/>
              <w14:checkedState w14:val="2612" w14:font="MS Mincho"/>
              <w14:uncheckedState w14:val="2610" w14:font="MS Mincho"/>
            </w14:checkbox>
          </w:sdtPr>
          <w:sdtContent>
            <w:tc>
              <w:tcPr>
                <w:tcW w:w="399" w:type="pct"/>
              </w:tcPr>
              <w:p w14:paraId="6CD96B9E" w14:textId="322A8A37" w:rsidR="0049359B" w:rsidRPr="002B5A7A" w:rsidRDefault="0049359B" w:rsidP="0049359B">
                <w:pPr>
                  <w:spacing w:beforeLines="60" w:before="144" w:afterLines="60" w:after="144"/>
                  <w:jc w:val="center"/>
                  <w:rPr>
                    <w:rFonts w:ascii="MS Mincho" w:eastAsia="MS Mincho" w:hAnsi="MS Mincho" w:cs="MS Mincho"/>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76749469"/>
            <w14:checkbox>
              <w14:checked w14:val="0"/>
              <w14:checkedState w14:val="2612" w14:font="MS Mincho"/>
              <w14:uncheckedState w14:val="2610" w14:font="MS Mincho"/>
            </w14:checkbox>
          </w:sdtPr>
          <w:sdtContent>
            <w:tc>
              <w:tcPr>
                <w:tcW w:w="283" w:type="pct"/>
              </w:tcPr>
              <w:p w14:paraId="6C028495" w14:textId="25052AB0" w:rsidR="0049359B" w:rsidRPr="002B5A7A" w:rsidRDefault="0049359B" w:rsidP="0049359B">
                <w:pPr>
                  <w:spacing w:beforeLines="60" w:before="144" w:afterLines="60" w:after="144"/>
                  <w:jc w:val="center"/>
                  <w:rPr>
                    <w:rFonts w:ascii="MS Gothic" w:eastAsia="MS Gothic" w:hAnsi="MS Gothic" w:cs="MS Gothic"/>
                    <w:color w:val="000000"/>
                    <w:sz w:val="18"/>
                    <w:szCs w:val="18"/>
                  </w:rPr>
                </w:pPr>
                <w:r w:rsidRPr="00556033">
                  <w:rPr>
                    <w:rFonts w:ascii="MS Gothic" w:eastAsia="MS Gothic" w:hAnsi="MS Gothic" w:hint="eastAsia"/>
                    <w:color w:val="000000"/>
                    <w:sz w:val="18"/>
                    <w:szCs w:val="18"/>
                  </w:rPr>
                  <w:t>☐</w:t>
                </w:r>
              </w:p>
            </w:tc>
          </w:sdtContent>
        </w:sdt>
        <w:tc>
          <w:tcPr>
            <w:tcW w:w="675" w:type="pct"/>
          </w:tcPr>
          <w:p w14:paraId="37A52F75" w14:textId="77777777" w:rsidR="0049359B" w:rsidRDefault="0049359B" w:rsidP="0049359B">
            <w:pPr>
              <w:spacing w:beforeLines="60" w:before="144" w:afterLines="60" w:after="144"/>
              <w:jc w:val="center"/>
              <w:rPr>
                <w:sz w:val="18"/>
                <w:szCs w:val="18"/>
              </w:rPr>
            </w:pPr>
          </w:p>
        </w:tc>
      </w:tr>
      <w:tr w:rsidR="0049359B" w:rsidRPr="002B5A7A" w14:paraId="44F6F4BB" w14:textId="77777777" w:rsidTr="0049359B">
        <w:trPr>
          <w:cantSplit/>
        </w:trPr>
        <w:tc>
          <w:tcPr>
            <w:tcW w:w="1762" w:type="pct"/>
          </w:tcPr>
          <w:p w14:paraId="0DEA4368" w14:textId="5E98DE14"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3.1.8.</w:t>
            </w:r>
            <w:r>
              <w:rPr>
                <w:rFonts w:ascii="Arial" w:eastAsia="Arial" w:hAnsi="Arial" w:cs="Arial"/>
                <w:sz w:val="18"/>
              </w:rPr>
              <w:tab/>
              <w:t>PNT performance message</w:t>
            </w:r>
          </w:p>
        </w:tc>
        <w:tc>
          <w:tcPr>
            <w:tcW w:w="460" w:type="pct"/>
          </w:tcPr>
          <w:p w14:paraId="6F289517" w14:textId="298C8314" w:rsidR="0049359B" w:rsidRDefault="0049359B" w:rsidP="0049359B">
            <w:pPr>
              <w:keepLines/>
              <w:spacing w:beforeLines="60" w:before="144" w:afterLines="60" w:after="144"/>
              <w:jc w:val="center"/>
              <w:rPr>
                <w:sz w:val="18"/>
                <w:szCs w:val="18"/>
              </w:rPr>
            </w:pPr>
            <w:r>
              <w:rPr>
                <w:rFonts w:ascii="Arial" w:eastAsia="Arial" w:hAnsi="Arial" w:cs="Arial"/>
                <w:sz w:val="18"/>
              </w:rPr>
              <w:t>18</w:t>
            </w:r>
          </w:p>
        </w:tc>
        <w:tc>
          <w:tcPr>
            <w:tcW w:w="465" w:type="pct"/>
          </w:tcPr>
          <w:p w14:paraId="02EC88EC" w14:textId="0E8D59A1" w:rsidR="0049359B" w:rsidRDefault="0049359B" w:rsidP="0049359B">
            <w:pPr>
              <w:keepLines/>
              <w:spacing w:beforeLines="60" w:before="144" w:afterLines="60" w:after="144"/>
              <w:jc w:val="center"/>
              <w:rPr>
                <w:sz w:val="18"/>
                <w:szCs w:val="18"/>
              </w:rPr>
            </w:pPr>
            <w:r>
              <w:rPr>
                <w:rFonts w:ascii="Arial" w:eastAsia="Arial" w:hAnsi="Arial" w:cs="Arial"/>
                <w:sz w:val="18"/>
              </w:rPr>
              <w:t>20</w:t>
            </w:r>
          </w:p>
        </w:tc>
        <w:tc>
          <w:tcPr>
            <w:tcW w:w="460" w:type="pct"/>
          </w:tcPr>
          <w:p w14:paraId="474D790F"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2140762645"/>
            <w14:checkbox>
              <w14:checked w14:val="1"/>
              <w14:checkedState w14:val="2612" w14:font="MS Mincho"/>
              <w14:uncheckedState w14:val="2610" w14:font="MS Mincho"/>
            </w14:checkbox>
          </w:sdtPr>
          <w:sdtContent>
            <w:tc>
              <w:tcPr>
                <w:tcW w:w="496" w:type="pct"/>
                <w:shd w:val="clear" w:color="auto" w:fill="92D050"/>
              </w:tcPr>
              <w:p w14:paraId="022A1E8E" w14:textId="3FEC56FF"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28983647"/>
            <w14:checkbox>
              <w14:checked w14:val="0"/>
              <w14:checkedState w14:val="2612" w14:font="MS Mincho"/>
              <w14:uncheckedState w14:val="2610" w14:font="MS Mincho"/>
            </w14:checkbox>
          </w:sdtPr>
          <w:sdtContent>
            <w:tc>
              <w:tcPr>
                <w:tcW w:w="399" w:type="pct"/>
              </w:tcPr>
              <w:p w14:paraId="24E2D97F" w14:textId="68D2499A"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23962922"/>
            <w14:checkbox>
              <w14:checked w14:val="0"/>
              <w14:checkedState w14:val="2612" w14:font="MS Mincho"/>
              <w14:uncheckedState w14:val="2610" w14:font="MS Mincho"/>
            </w14:checkbox>
          </w:sdtPr>
          <w:sdtContent>
            <w:tc>
              <w:tcPr>
                <w:tcW w:w="283" w:type="pct"/>
              </w:tcPr>
              <w:p w14:paraId="2DBEA18D" w14:textId="665E9865"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0548627C" w14:textId="77777777" w:rsidR="0049359B" w:rsidRDefault="0049359B" w:rsidP="0049359B">
            <w:pPr>
              <w:spacing w:beforeLines="60" w:before="144" w:afterLines="60" w:after="144"/>
              <w:jc w:val="center"/>
              <w:rPr>
                <w:sz w:val="18"/>
                <w:szCs w:val="18"/>
              </w:rPr>
            </w:pPr>
          </w:p>
        </w:tc>
      </w:tr>
      <w:tr w:rsidR="0049359B" w:rsidRPr="002B5A7A" w14:paraId="5E6CB7E6" w14:textId="77777777" w:rsidTr="0049359B">
        <w:trPr>
          <w:cantSplit/>
        </w:trPr>
        <w:tc>
          <w:tcPr>
            <w:tcW w:w="1762" w:type="pct"/>
          </w:tcPr>
          <w:p w14:paraId="710F97A1" w14:textId="5FB43447"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3.1.9.</w:t>
            </w:r>
            <w:r>
              <w:rPr>
                <w:rFonts w:ascii="Arial" w:eastAsia="Arial" w:hAnsi="Arial" w:cs="Arial"/>
                <w:sz w:val="18"/>
              </w:rPr>
              <w:tab/>
              <w:t>R-121 update</w:t>
            </w:r>
          </w:p>
        </w:tc>
        <w:tc>
          <w:tcPr>
            <w:tcW w:w="460" w:type="pct"/>
          </w:tcPr>
          <w:p w14:paraId="7E38E249" w14:textId="1F4669E0" w:rsidR="0049359B" w:rsidRDefault="0049359B" w:rsidP="0049359B">
            <w:pPr>
              <w:keepLines/>
              <w:spacing w:beforeLines="60" w:before="144" w:afterLines="60" w:after="144"/>
              <w:jc w:val="center"/>
              <w:rPr>
                <w:sz w:val="18"/>
                <w:szCs w:val="18"/>
              </w:rPr>
            </w:pPr>
            <w:r>
              <w:rPr>
                <w:rFonts w:ascii="Arial" w:eastAsia="Arial" w:hAnsi="Arial" w:cs="Arial"/>
                <w:sz w:val="18"/>
              </w:rPr>
              <w:t>15</w:t>
            </w:r>
          </w:p>
        </w:tc>
        <w:tc>
          <w:tcPr>
            <w:tcW w:w="465" w:type="pct"/>
          </w:tcPr>
          <w:p w14:paraId="674E12D0" w14:textId="6B58874C" w:rsidR="0049359B" w:rsidRDefault="0049359B" w:rsidP="0049359B">
            <w:pPr>
              <w:keepLines/>
              <w:spacing w:beforeLines="60" w:before="144" w:afterLines="60" w:after="144"/>
              <w:jc w:val="center"/>
              <w:rPr>
                <w:sz w:val="18"/>
                <w:szCs w:val="18"/>
              </w:rPr>
            </w:pPr>
            <w:r>
              <w:rPr>
                <w:rFonts w:ascii="Arial" w:eastAsia="Arial" w:hAnsi="Arial" w:cs="Arial"/>
                <w:sz w:val="18"/>
              </w:rPr>
              <w:t>16</w:t>
            </w:r>
          </w:p>
        </w:tc>
        <w:tc>
          <w:tcPr>
            <w:tcW w:w="460" w:type="pct"/>
          </w:tcPr>
          <w:p w14:paraId="39349EFD"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408073846"/>
            <w14:checkbox>
              <w14:checked w14:val="1"/>
              <w14:checkedState w14:val="2612" w14:font="MS Mincho"/>
              <w14:uncheckedState w14:val="2610" w14:font="MS Mincho"/>
            </w14:checkbox>
          </w:sdtPr>
          <w:sdtContent>
            <w:tc>
              <w:tcPr>
                <w:tcW w:w="496" w:type="pct"/>
                <w:shd w:val="clear" w:color="auto" w:fill="92D050"/>
              </w:tcPr>
              <w:p w14:paraId="32C41931" w14:textId="1F02C751"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57484166"/>
            <w14:checkbox>
              <w14:checked w14:val="0"/>
              <w14:checkedState w14:val="2612" w14:font="MS Mincho"/>
              <w14:uncheckedState w14:val="2610" w14:font="MS Mincho"/>
            </w14:checkbox>
          </w:sdtPr>
          <w:sdtContent>
            <w:tc>
              <w:tcPr>
                <w:tcW w:w="399" w:type="pct"/>
              </w:tcPr>
              <w:p w14:paraId="28073901" w14:textId="116D5B6A"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54443180"/>
            <w14:checkbox>
              <w14:checked w14:val="0"/>
              <w14:checkedState w14:val="2612" w14:font="MS Mincho"/>
              <w14:uncheckedState w14:val="2610" w14:font="MS Mincho"/>
            </w14:checkbox>
          </w:sdtPr>
          <w:sdtContent>
            <w:tc>
              <w:tcPr>
                <w:tcW w:w="283" w:type="pct"/>
              </w:tcPr>
              <w:p w14:paraId="3822AACA" w14:textId="55C9AF7A"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24FECF8A" w14:textId="77777777" w:rsidR="0049359B" w:rsidRDefault="0049359B" w:rsidP="0049359B">
            <w:pPr>
              <w:spacing w:beforeLines="60" w:before="144" w:afterLines="60" w:after="144"/>
              <w:jc w:val="center"/>
              <w:rPr>
                <w:sz w:val="18"/>
                <w:szCs w:val="18"/>
              </w:rPr>
            </w:pPr>
          </w:p>
        </w:tc>
      </w:tr>
      <w:tr w:rsidR="0049359B" w:rsidRPr="002B5A7A" w14:paraId="736D2810" w14:textId="77777777" w:rsidTr="0049359B">
        <w:trPr>
          <w:cantSplit/>
        </w:trPr>
        <w:tc>
          <w:tcPr>
            <w:tcW w:w="1762" w:type="pct"/>
          </w:tcPr>
          <w:p w14:paraId="16DEFBAD" w14:textId="3E4B4F0B"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3.1.10.</w:t>
            </w:r>
            <w:r>
              <w:rPr>
                <w:rFonts w:ascii="Arial" w:eastAsia="Arial" w:hAnsi="Arial" w:cs="Arial"/>
                <w:sz w:val="18"/>
              </w:rPr>
              <w:tab/>
              <w:t>DGNSS Coverage prediction</w:t>
            </w:r>
          </w:p>
        </w:tc>
        <w:tc>
          <w:tcPr>
            <w:tcW w:w="460" w:type="pct"/>
          </w:tcPr>
          <w:p w14:paraId="0369EBE0" w14:textId="6A242A24" w:rsidR="0049359B" w:rsidRDefault="0049359B" w:rsidP="0049359B">
            <w:pPr>
              <w:keepLines/>
              <w:spacing w:beforeLines="60" w:before="144" w:afterLines="60" w:after="144"/>
              <w:jc w:val="center"/>
              <w:rPr>
                <w:sz w:val="18"/>
                <w:szCs w:val="18"/>
              </w:rPr>
            </w:pPr>
            <w:r>
              <w:rPr>
                <w:rFonts w:ascii="Arial" w:eastAsia="Arial" w:hAnsi="Arial" w:cs="Arial"/>
                <w:sz w:val="18"/>
              </w:rPr>
              <w:t>17</w:t>
            </w:r>
          </w:p>
        </w:tc>
        <w:tc>
          <w:tcPr>
            <w:tcW w:w="465" w:type="pct"/>
          </w:tcPr>
          <w:p w14:paraId="118AA38E" w14:textId="08719C6B" w:rsidR="0049359B" w:rsidRDefault="0049359B" w:rsidP="0049359B">
            <w:pPr>
              <w:keepLines/>
              <w:spacing w:beforeLines="60" w:before="144" w:afterLines="60" w:after="144"/>
              <w:jc w:val="center"/>
              <w:rPr>
                <w:sz w:val="18"/>
                <w:szCs w:val="18"/>
              </w:rPr>
            </w:pPr>
            <w:r>
              <w:rPr>
                <w:rFonts w:ascii="Arial" w:eastAsia="Arial" w:hAnsi="Arial" w:cs="Arial"/>
                <w:sz w:val="18"/>
              </w:rPr>
              <w:t>18</w:t>
            </w:r>
          </w:p>
        </w:tc>
        <w:tc>
          <w:tcPr>
            <w:tcW w:w="460" w:type="pct"/>
          </w:tcPr>
          <w:p w14:paraId="0EB13463"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790627180"/>
            <w14:checkbox>
              <w14:checked w14:val="1"/>
              <w14:checkedState w14:val="2612" w14:font="MS Mincho"/>
              <w14:uncheckedState w14:val="2610" w14:font="MS Mincho"/>
            </w14:checkbox>
          </w:sdtPr>
          <w:sdtContent>
            <w:tc>
              <w:tcPr>
                <w:tcW w:w="496" w:type="pct"/>
                <w:shd w:val="clear" w:color="auto" w:fill="92D050"/>
              </w:tcPr>
              <w:p w14:paraId="3F337D7A" w14:textId="0B2421B1"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0161160"/>
            <w14:checkbox>
              <w14:checked w14:val="0"/>
              <w14:checkedState w14:val="2612" w14:font="MS Mincho"/>
              <w14:uncheckedState w14:val="2610" w14:font="MS Mincho"/>
            </w14:checkbox>
          </w:sdtPr>
          <w:sdtContent>
            <w:tc>
              <w:tcPr>
                <w:tcW w:w="399" w:type="pct"/>
              </w:tcPr>
              <w:p w14:paraId="35617E0C" w14:textId="576E8235"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62179810"/>
            <w14:checkbox>
              <w14:checked w14:val="0"/>
              <w14:checkedState w14:val="2612" w14:font="MS Mincho"/>
              <w14:uncheckedState w14:val="2610" w14:font="MS Mincho"/>
            </w14:checkbox>
          </w:sdtPr>
          <w:sdtContent>
            <w:tc>
              <w:tcPr>
                <w:tcW w:w="283" w:type="pct"/>
              </w:tcPr>
              <w:p w14:paraId="782D6C32" w14:textId="385FC010"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019CB234" w14:textId="77777777" w:rsidR="0049359B" w:rsidRDefault="0049359B" w:rsidP="0049359B">
            <w:pPr>
              <w:spacing w:beforeLines="60" w:before="144" w:afterLines="60" w:after="144"/>
              <w:jc w:val="center"/>
              <w:rPr>
                <w:sz w:val="18"/>
                <w:szCs w:val="18"/>
              </w:rPr>
            </w:pPr>
          </w:p>
        </w:tc>
      </w:tr>
      <w:tr w:rsidR="0049359B" w:rsidRPr="002B5A7A" w14:paraId="44C30311" w14:textId="77777777" w:rsidTr="0049359B">
        <w:trPr>
          <w:cantSplit/>
        </w:trPr>
        <w:tc>
          <w:tcPr>
            <w:tcW w:w="1762" w:type="pct"/>
          </w:tcPr>
          <w:p w14:paraId="1D2DC5F5" w14:textId="098A7996"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3.1.11.</w:t>
            </w:r>
            <w:r>
              <w:rPr>
                <w:rFonts w:ascii="Arial" w:eastAsia="Arial" w:hAnsi="Arial" w:cs="Arial"/>
                <w:sz w:val="18"/>
              </w:rPr>
              <w:tab/>
              <w:t xml:space="preserve">Updates on PNT developments </w:t>
            </w:r>
          </w:p>
        </w:tc>
        <w:tc>
          <w:tcPr>
            <w:tcW w:w="460" w:type="pct"/>
          </w:tcPr>
          <w:p w14:paraId="00100F57" w14:textId="20671243" w:rsidR="0049359B" w:rsidRDefault="0049359B" w:rsidP="0049359B">
            <w:pPr>
              <w:keepLines/>
              <w:spacing w:beforeLines="60" w:before="144" w:afterLines="60" w:after="144"/>
              <w:jc w:val="center"/>
              <w:rPr>
                <w:sz w:val="18"/>
                <w:szCs w:val="18"/>
              </w:rPr>
            </w:pPr>
            <w:r>
              <w:rPr>
                <w:rFonts w:ascii="Arial" w:eastAsia="Arial" w:hAnsi="Arial" w:cs="Arial"/>
                <w:sz w:val="18"/>
              </w:rPr>
              <w:t>15</w:t>
            </w:r>
          </w:p>
        </w:tc>
        <w:tc>
          <w:tcPr>
            <w:tcW w:w="465" w:type="pct"/>
          </w:tcPr>
          <w:p w14:paraId="03292D17" w14:textId="2D34529B" w:rsidR="0049359B" w:rsidRDefault="0049359B" w:rsidP="0049359B">
            <w:pPr>
              <w:keepLines/>
              <w:spacing w:beforeLines="60" w:before="144" w:afterLines="60" w:after="144"/>
              <w:jc w:val="center"/>
              <w:rPr>
                <w:sz w:val="18"/>
                <w:szCs w:val="18"/>
              </w:rPr>
            </w:pPr>
            <w:r>
              <w:rPr>
                <w:rFonts w:ascii="Arial" w:eastAsia="Arial" w:hAnsi="Arial" w:cs="Arial"/>
                <w:sz w:val="18"/>
              </w:rPr>
              <w:t>21</w:t>
            </w:r>
          </w:p>
        </w:tc>
        <w:tc>
          <w:tcPr>
            <w:tcW w:w="460" w:type="pct"/>
          </w:tcPr>
          <w:p w14:paraId="5DB36C79"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733309665"/>
            <w14:checkbox>
              <w14:checked w14:val="1"/>
              <w14:checkedState w14:val="2612" w14:font="MS Mincho"/>
              <w14:uncheckedState w14:val="2610" w14:font="MS Mincho"/>
            </w14:checkbox>
          </w:sdtPr>
          <w:sdtContent>
            <w:tc>
              <w:tcPr>
                <w:tcW w:w="496" w:type="pct"/>
                <w:shd w:val="clear" w:color="auto" w:fill="92D050"/>
              </w:tcPr>
              <w:p w14:paraId="47555064" w14:textId="66E1DDA9"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7313597"/>
            <w14:checkbox>
              <w14:checked w14:val="0"/>
              <w14:checkedState w14:val="2612" w14:font="MS Mincho"/>
              <w14:uncheckedState w14:val="2610" w14:font="MS Mincho"/>
            </w14:checkbox>
          </w:sdtPr>
          <w:sdtContent>
            <w:tc>
              <w:tcPr>
                <w:tcW w:w="399" w:type="pct"/>
              </w:tcPr>
              <w:p w14:paraId="2EF9EC50" w14:textId="7B259B4E"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45437265"/>
            <w14:checkbox>
              <w14:checked w14:val="0"/>
              <w14:checkedState w14:val="2612" w14:font="MS Mincho"/>
              <w14:uncheckedState w14:val="2610" w14:font="MS Mincho"/>
            </w14:checkbox>
          </w:sdtPr>
          <w:sdtContent>
            <w:tc>
              <w:tcPr>
                <w:tcW w:w="283" w:type="pct"/>
              </w:tcPr>
              <w:p w14:paraId="44EB86B0" w14:textId="243E1C1B"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1A9AEEAC" w14:textId="77777777" w:rsidR="0049359B" w:rsidRDefault="0049359B" w:rsidP="0049359B">
            <w:pPr>
              <w:spacing w:beforeLines="60" w:before="144" w:afterLines="60" w:after="144"/>
              <w:jc w:val="center"/>
              <w:rPr>
                <w:sz w:val="18"/>
                <w:szCs w:val="18"/>
              </w:rPr>
            </w:pPr>
          </w:p>
        </w:tc>
      </w:tr>
      <w:tr w:rsidR="0049359B" w:rsidRPr="002B5A7A" w14:paraId="010B9F50" w14:textId="77777777" w:rsidTr="0049359B">
        <w:trPr>
          <w:cantSplit/>
        </w:trPr>
        <w:tc>
          <w:tcPr>
            <w:tcW w:w="1762" w:type="pct"/>
          </w:tcPr>
          <w:p w14:paraId="0E308B66" w14:textId="247B5671"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3.1.12.</w:t>
            </w:r>
            <w:r>
              <w:rPr>
                <w:rFonts w:ascii="Arial" w:eastAsia="Arial" w:hAnsi="Arial" w:cs="Arial"/>
                <w:sz w:val="18"/>
              </w:rPr>
              <w:tab/>
              <w:t>RTCM/ITU liaison re M823</w:t>
            </w:r>
          </w:p>
        </w:tc>
        <w:tc>
          <w:tcPr>
            <w:tcW w:w="460" w:type="pct"/>
          </w:tcPr>
          <w:p w14:paraId="77606DAA" w14:textId="2AAFE732" w:rsidR="0049359B" w:rsidRDefault="0049359B" w:rsidP="0049359B">
            <w:pPr>
              <w:keepLines/>
              <w:spacing w:beforeLines="60" w:before="144" w:afterLines="60" w:after="144"/>
              <w:jc w:val="center"/>
              <w:rPr>
                <w:sz w:val="18"/>
                <w:szCs w:val="18"/>
              </w:rPr>
            </w:pPr>
            <w:r>
              <w:rPr>
                <w:rFonts w:ascii="Arial" w:eastAsia="Arial" w:hAnsi="Arial" w:cs="Arial"/>
                <w:sz w:val="18"/>
              </w:rPr>
              <w:t>18</w:t>
            </w:r>
          </w:p>
        </w:tc>
        <w:tc>
          <w:tcPr>
            <w:tcW w:w="465" w:type="pct"/>
          </w:tcPr>
          <w:p w14:paraId="495C1A01" w14:textId="39454135" w:rsidR="0049359B" w:rsidRDefault="0049359B" w:rsidP="0049359B">
            <w:pPr>
              <w:keepLines/>
              <w:spacing w:beforeLines="60" w:before="144" w:afterLines="60" w:after="144"/>
              <w:jc w:val="center"/>
              <w:rPr>
                <w:sz w:val="18"/>
                <w:szCs w:val="18"/>
              </w:rPr>
            </w:pPr>
            <w:r>
              <w:rPr>
                <w:rFonts w:ascii="Arial" w:eastAsia="Arial" w:hAnsi="Arial" w:cs="Arial"/>
                <w:sz w:val="18"/>
              </w:rPr>
              <w:t>18</w:t>
            </w:r>
          </w:p>
        </w:tc>
        <w:tc>
          <w:tcPr>
            <w:tcW w:w="460" w:type="pct"/>
          </w:tcPr>
          <w:p w14:paraId="6D5E6CF4"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74432030"/>
            <w14:checkbox>
              <w14:checked w14:val="1"/>
              <w14:checkedState w14:val="2612" w14:font="MS Mincho"/>
              <w14:uncheckedState w14:val="2610" w14:font="MS Mincho"/>
            </w14:checkbox>
          </w:sdtPr>
          <w:sdtContent>
            <w:tc>
              <w:tcPr>
                <w:tcW w:w="496" w:type="pct"/>
                <w:shd w:val="clear" w:color="auto" w:fill="92D050"/>
              </w:tcPr>
              <w:p w14:paraId="5A86CF9D" w14:textId="60AF2AC0"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80725548"/>
            <w14:checkbox>
              <w14:checked w14:val="0"/>
              <w14:checkedState w14:val="2612" w14:font="MS Mincho"/>
              <w14:uncheckedState w14:val="2610" w14:font="MS Mincho"/>
            </w14:checkbox>
          </w:sdtPr>
          <w:sdtContent>
            <w:tc>
              <w:tcPr>
                <w:tcW w:w="399" w:type="pct"/>
              </w:tcPr>
              <w:p w14:paraId="00D7A75C" w14:textId="6FD270A6"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94676351"/>
            <w14:checkbox>
              <w14:checked w14:val="0"/>
              <w14:checkedState w14:val="2612" w14:font="MS Mincho"/>
              <w14:uncheckedState w14:val="2610" w14:font="MS Mincho"/>
            </w14:checkbox>
          </w:sdtPr>
          <w:sdtContent>
            <w:tc>
              <w:tcPr>
                <w:tcW w:w="283" w:type="pct"/>
              </w:tcPr>
              <w:p w14:paraId="6C3C286B" w14:textId="75F70DD8"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5AE79352" w14:textId="77777777" w:rsidR="0049359B" w:rsidRDefault="0049359B" w:rsidP="0049359B">
            <w:pPr>
              <w:spacing w:beforeLines="60" w:before="144" w:afterLines="60" w:after="144"/>
              <w:jc w:val="center"/>
              <w:rPr>
                <w:sz w:val="18"/>
                <w:szCs w:val="18"/>
              </w:rPr>
            </w:pPr>
          </w:p>
        </w:tc>
      </w:tr>
      <w:tr w:rsidR="0049359B" w:rsidRPr="002B5A7A" w14:paraId="0C336D1E" w14:textId="77777777" w:rsidTr="0049359B">
        <w:trPr>
          <w:cantSplit/>
        </w:trPr>
        <w:tc>
          <w:tcPr>
            <w:tcW w:w="1762" w:type="pct"/>
          </w:tcPr>
          <w:p w14:paraId="488BE4A5" w14:textId="30E35224"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3.1.13.</w:t>
            </w:r>
            <w:r>
              <w:rPr>
                <w:rFonts w:ascii="Arial" w:eastAsia="Arial" w:hAnsi="Arial" w:cs="Arial"/>
                <w:sz w:val="18"/>
              </w:rPr>
              <w:tab/>
              <w:t>IMO Liaison</w:t>
            </w:r>
          </w:p>
        </w:tc>
        <w:tc>
          <w:tcPr>
            <w:tcW w:w="460" w:type="pct"/>
          </w:tcPr>
          <w:p w14:paraId="39CF56EC" w14:textId="1BD2F849" w:rsidR="0049359B" w:rsidRDefault="0049359B" w:rsidP="0049359B">
            <w:pPr>
              <w:keepLines/>
              <w:spacing w:beforeLines="60" w:before="144" w:afterLines="60" w:after="144"/>
              <w:jc w:val="center"/>
              <w:rPr>
                <w:sz w:val="18"/>
                <w:szCs w:val="18"/>
              </w:rPr>
            </w:pPr>
            <w:r>
              <w:rPr>
                <w:rFonts w:ascii="Arial" w:eastAsia="Arial" w:hAnsi="Arial" w:cs="Arial"/>
                <w:sz w:val="18"/>
              </w:rPr>
              <w:t>15</w:t>
            </w:r>
          </w:p>
        </w:tc>
        <w:tc>
          <w:tcPr>
            <w:tcW w:w="465" w:type="pct"/>
          </w:tcPr>
          <w:p w14:paraId="6246726D" w14:textId="078BCDC2" w:rsidR="0049359B" w:rsidRDefault="0049359B" w:rsidP="0049359B">
            <w:pPr>
              <w:keepLines/>
              <w:spacing w:beforeLines="60" w:before="144" w:afterLines="60" w:after="144"/>
              <w:jc w:val="center"/>
              <w:rPr>
                <w:sz w:val="18"/>
                <w:szCs w:val="18"/>
              </w:rPr>
            </w:pPr>
            <w:r>
              <w:rPr>
                <w:rFonts w:ascii="Arial" w:eastAsia="Arial" w:hAnsi="Arial" w:cs="Arial"/>
                <w:sz w:val="18"/>
              </w:rPr>
              <w:t>21</w:t>
            </w:r>
          </w:p>
        </w:tc>
        <w:tc>
          <w:tcPr>
            <w:tcW w:w="460" w:type="pct"/>
          </w:tcPr>
          <w:p w14:paraId="43A09F82"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135989817"/>
            <w14:checkbox>
              <w14:checked w14:val="1"/>
              <w14:checkedState w14:val="2612" w14:font="MS Mincho"/>
              <w14:uncheckedState w14:val="2610" w14:font="MS Mincho"/>
            </w14:checkbox>
          </w:sdtPr>
          <w:sdtContent>
            <w:tc>
              <w:tcPr>
                <w:tcW w:w="496" w:type="pct"/>
                <w:shd w:val="clear" w:color="auto" w:fill="92D050"/>
              </w:tcPr>
              <w:p w14:paraId="041404E3" w14:textId="741E068C"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111546345"/>
            <w14:checkbox>
              <w14:checked w14:val="0"/>
              <w14:checkedState w14:val="2612" w14:font="MS Mincho"/>
              <w14:uncheckedState w14:val="2610" w14:font="MS Mincho"/>
            </w14:checkbox>
          </w:sdtPr>
          <w:sdtContent>
            <w:tc>
              <w:tcPr>
                <w:tcW w:w="399" w:type="pct"/>
              </w:tcPr>
              <w:p w14:paraId="0F0C36F5" w14:textId="393D3B77"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6642602"/>
            <w14:checkbox>
              <w14:checked w14:val="0"/>
              <w14:checkedState w14:val="2612" w14:font="MS Mincho"/>
              <w14:uncheckedState w14:val="2610" w14:font="MS Mincho"/>
            </w14:checkbox>
          </w:sdtPr>
          <w:sdtContent>
            <w:tc>
              <w:tcPr>
                <w:tcW w:w="283" w:type="pct"/>
              </w:tcPr>
              <w:p w14:paraId="62A51B36" w14:textId="5FE35BE7"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7311C805" w14:textId="77777777" w:rsidR="0049359B" w:rsidRDefault="0049359B" w:rsidP="0049359B">
            <w:pPr>
              <w:spacing w:beforeLines="60" w:before="144" w:afterLines="60" w:after="144"/>
              <w:jc w:val="center"/>
              <w:rPr>
                <w:sz w:val="18"/>
                <w:szCs w:val="18"/>
              </w:rPr>
            </w:pPr>
          </w:p>
        </w:tc>
      </w:tr>
      <w:tr w:rsidR="0049359B" w:rsidRPr="002B5A7A" w14:paraId="6B97DBAA" w14:textId="77777777" w:rsidTr="0049359B">
        <w:trPr>
          <w:cantSplit/>
        </w:trPr>
        <w:tc>
          <w:tcPr>
            <w:tcW w:w="1762" w:type="pct"/>
          </w:tcPr>
          <w:p w14:paraId="1294BEBE" w14:textId="196138A9"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3.1.14.</w:t>
            </w:r>
            <w:r>
              <w:rPr>
                <w:rFonts w:ascii="Arial" w:eastAsia="Arial" w:hAnsi="Arial" w:cs="Arial"/>
                <w:sz w:val="18"/>
              </w:rPr>
              <w:tab/>
              <w:t>WG5 Document maintenance</w:t>
            </w:r>
          </w:p>
        </w:tc>
        <w:tc>
          <w:tcPr>
            <w:tcW w:w="460" w:type="pct"/>
          </w:tcPr>
          <w:p w14:paraId="6F664A19" w14:textId="41C7732D" w:rsidR="0049359B" w:rsidRDefault="0049359B" w:rsidP="0049359B">
            <w:pPr>
              <w:keepLines/>
              <w:spacing w:beforeLines="60" w:before="144" w:afterLines="60" w:after="144"/>
              <w:jc w:val="center"/>
              <w:rPr>
                <w:sz w:val="18"/>
                <w:szCs w:val="18"/>
              </w:rPr>
            </w:pPr>
            <w:r>
              <w:rPr>
                <w:rFonts w:ascii="Arial" w:eastAsia="Arial" w:hAnsi="Arial" w:cs="Arial"/>
                <w:sz w:val="18"/>
              </w:rPr>
              <w:t>15</w:t>
            </w:r>
          </w:p>
        </w:tc>
        <w:tc>
          <w:tcPr>
            <w:tcW w:w="465" w:type="pct"/>
          </w:tcPr>
          <w:p w14:paraId="4235A16F" w14:textId="1B9A5FA4" w:rsidR="0049359B" w:rsidRDefault="0049359B" w:rsidP="0049359B">
            <w:pPr>
              <w:keepLines/>
              <w:spacing w:beforeLines="60" w:before="144" w:afterLines="60" w:after="144"/>
              <w:jc w:val="center"/>
              <w:rPr>
                <w:sz w:val="18"/>
                <w:szCs w:val="18"/>
              </w:rPr>
            </w:pPr>
            <w:r>
              <w:rPr>
                <w:rFonts w:ascii="Arial" w:eastAsia="Arial" w:hAnsi="Arial" w:cs="Arial"/>
                <w:sz w:val="18"/>
              </w:rPr>
              <w:t>21</w:t>
            </w:r>
          </w:p>
        </w:tc>
        <w:tc>
          <w:tcPr>
            <w:tcW w:w="460" w:type="pct"/>
          </w:tcPr>
          <w:p w14:paraId="1E7EFF03"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620189885"/>
            <w14:checkbox>
              <w14:checked w14:val="1"/>
              <w14:checkedState w14:val="2612" w14:font="MS Mincho"/>
              <w14:uncheckedState w14:val="2610" w14:font="MS Mincho"/>
            </w14:checkbox>
          </w:sdtPr>
          <w:sdtContent>
            <w:tc>
              <w:tcPr>
                <w:tcW w:w="496" w:type="pct"/>
                <w:shd w:val="clear" w:color="auto" w:fill="92D050"/>
              </w:tcPr>
              <w:p w14:paraId="0909C7D9" w14:textId="761FBB8E"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60148310"/>
            <w14:checkbox>
              <w14:checked w14:val="0"/>
              <w14:checkedState w14:val="2612" w14:font="MS Mincho"/>
              <w14:uncheckedState w14:val="2610" w14:font="MS Mincho"/>
            </w14:checkbox>
          </w:sdtPr>
          <w:sdtContent>
            <w:tc>
              <w:tcPr>
                <w:tcW w:w="399" w:type="pct"/>
              </w:tcPr>
              <w:p w14:paraId="57447452" w14:textId="5B626E19"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733165257"/>
            <w14:checkbox>
              <w14:checked w14:val="0"/>
              <w14:checkedState w14:val="2612" w14:font="MS Mincho"/>
              <w14:uncheckedState w14:val="2610" w14:font="MS Mincho"/>
            </w14:checkbox>
          </w:sdtPr>
          <w:sdtContent>
            <w:tc>
              <w:tcPr>
                <w:tcW w:w="283" w:type="pct"/>
              </w:tcPr>
              <w:p w14:paraId="782F593C" w14:textId="4FF368E4"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4B7F3EC5" w14:textId="77777777" w:rsidR="0049359B" w:rsidRDefault="0049359B" w:rsidP="0049359B">
            <w:pPr>
              <w:spacing w:beforeLines="60" w:before="144" w:afterLines="60" w:after="144"/>
              <w:jc w:val="center"/>
              <w:rPr>
                <w:sz w:val="18"/>
                <w:szCs w:val="18"/>
              </w:rPr>
            </w:pPr>
          </w:p>
        </w:tc>
      </w:tr>
      <w:tr w:rsidR="0049359B" w:rsidRPr="002B5A7A" w14:paraId="125F92D6" w14:textId="77777777" w:rsidTr="0049359B">
        <w:trPr>
          <w:cantSplit/>
        </w:trPr>
        <w:tc>
          <w:tcPr>
            <w:tcW w:w="1762" w:type="pct"/>
          </w:tcPr>
          <w:p w14:paraId="435942A7" w14:textId="0C53C556" w:rsidR="0049359B" w:rsidRPr="00556033" w:rsidRDefault="0049359B" w:rsidP="0049359B">
            <w:pPr>
              <w:spacing w:beforeLines="60" w:before="144" w:afterLines="60" w:after="144"/>
              <w:ind w:left="743" w:hanging="743"/>
              <w:rPr>
                <w:sz w:val="18"/>
                <w:szCs w:val="18"/>
              </w:rPr>
            </w:pPr>
            <w:r>
              <w:rPr>
                <w:rFonts w:ascii="Arial" w:eastAsia="Arial" w:hAnsi="Arial" w:cs="Arial"/>
                <w:sz w:val="18"/>
              </w:rPr>
              <w:t>3.1.15.</w:t>
            </w:r>
            <w:r>
              <w:rPr>
                <w:rFonts w:ascii="Arial" w:eastAsia="Arial" w:hAnsi="Arial" w:cs="Arial"/>
                <w:sz w:val="18"/>
              </w:rPr>
              <w:tab/>
              <w:t>Liaison with related bodies</w:t>
            </w:r>
          </w:p>
        </w:tc>
        <w:tc>
          <w:tcPr>
            <w:tcW w:w="460" w:type="pct"/>
          </w:tcPr>
          <w:p w14:paraId="525EE7B2" w14:textId="04C634E9" w:rsidR="0049359B" w:rsidRDefault="0049359B" w:rsidP="0049359B">
            <w:pPr>
              <w:keepLines/>
              <w:spacing w:beforeLines="60" w:before="144" w:afterLines="60" w:after="144"/>
              <w:jc w:val="center"/>
              <w:rPr>
                <w:sz w:val="18"/>
                <w:szCs w:val="18"/>
              </w:rPr>
            </w:pPr>
            <w:r>
              <w:rPr>
                <w:rFonts w:ascii="Arial" w:eastAsia="Arial" w:hAnsi="Arial" w:cs="Arial"/>
                <w:sz w:val="18"/>
              </w:rPr>
              <w:t>15</w:t>
            </w:r>
          </w:p>
        </w:tc>
        <w:tc>
          <w:tcPr>
            <w:tcW w:w="465" w:type="pct"/>
          </w:tcPr>
          <w:p w14:paraId="1DEB6824" w14:textId="42E878C1" w:rsidR="0049359B" w:rsidRDefault="0049359B" w:rsidP="0049359B">
            <w:pPr>
              <w:keepLines/>
              <w:spacing w:beforeLines="60" w:before="144" w:afterLines="60" w:after="144"/>
              <w:jc w:val="center"/>
              <w:rPr>
                <w:sz w:val="18"/>
                <w:szCs w:val="18"/>
              </w:rPr>
            </w:pPr>
            <w:r>
              <w:rPr>
                <w:rFonts w:ascii="Arial" w:eastAsia="Arial" w:hAnsi="Arial" w:cs="Arial"/>
                <w:sz w:val="18"/>
              </w:rPr>
              <w:t>21</w:t>
            </w:r>
          </w:p>
        </w:tc>
        <w:tc>
          <w:tcPr>
            <w:tcW w:w="460" w:type="pct"/>
          </w:tcPr>
          <w:p w14:paraId="6B06E3B3" w14:textId="77777777" w:rsidR="0049359B" w:rsidRPr="002B5A7A" w:rsidRDefault="0049359B" w:rsidP="0049359B">
            <w:pPr>
              <w:keepLines/>
              <w:spacing w:beforeLines="60" w:before="144" w:afterLines="60" w:after="144"/>
              <w:jc w:val="center"/>
              <w:rPr>
                <w:sz w:val="18"/>
                <w:szCs w:val="18"/>
              </w:rPr>
            </w:pPr>
          </w:p>
        </w:tc>
        <w:sdt>
          <w:sdtPr>
            <w:rPr>
              <w:color w:val="000000"/>
              <w:sz w:val="18"/>
              <w:szCs w:val="18"/>
            </w:rPr>
            <w:id w:val="-1877536942"/>
            <w14:checkbox>
              <w14:checked w14:val="1"/>
              <w14:checkedState w14:val="2612" w14:font="MS Mincho"/>
              <w14:uncheckedState w14:val="2610" w14:font="MS Mincho"/>
            </w14:checkbox>
          </w:sdtPr>
          <w:sdtContent>
            <w:tc>
              <w:tcPr>
                <w:tcW w:w="496" w:type="pct"/>
                <w:shd w:val="clear" w:color="auto" w:fill="92D050"/>
              </w:tcPr>
              <w:p w14:paraId="025A33D5" w14:textId="00676CB0"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97713685"/>
            <w14:checkbox>
              <w14:checked w14:val="0"/>
              <w14:checkedState w14:val="2612" w14:font="MS Mincho"/>
              <w14:uncheckedState w14:val="2610" w14:font="MS Mincho"/>
            </w14:checkbox>
          </w:sdtPr>
          <w:sdtContent>
            <w:tc>
              <w:tcPr>
                <w:tcW w:w="399" w:type="pct"/>
              </w:tcPr>
              <w:p w14:paraId="598311C6" w14:textId="57D0C32B"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8290909"/>
            <w14:checkbox>
              <w14:checked w14:val="0"/>
              <w14:checkedState w14:val="2612" w14:font="MS Mincho"/>
              <w14:uncheckedState w14:val="2610" w14:font="MS Mincho"/>
            </w14:checkbox>
          </w:sdtPr>
          <w:sdtContent>
            <w:tc>
              <w:tcPr>
                <w:tcW w:w="283" w:type="pct"/>
              </w:tcPr>
              <w:p w14:paraId="144DB6E5" w14:textId="1177E65C" w:rsidR="0049359B" w:rsidRDefault="0049359B" w:rsidP="0049359B">
                <w:pPr>
                  <w:spacing w:beforeLines="60" w:before="144" w:afterLines="60" w:after="144"/>
                  <w:jc w:val="center"/>
                  <w:rPr>
                    <w:color w:val="000000"/>
                    <w:sz w:val="18"/>
                    <w:szCs w:val="18"/>
                  </w:rPr>
                </w:pPr>
                <w:r w:rsidRPr="00556033">
                  <w:rPr>
                    <w:rFonts w:ascii="MS Gothic" w:eastAsia="MS Gothic" w:hAnsi="MS Gothic" w:hint="eastAsia"/>
                    <w:color w:val="000000"/>
                    <w:sz w:val="18"/>
                    <w:szCs w:val="18"/>
                  </w:rPr>
                  <w:t>☐</w:t>
                </w:r>
              </w:p>
            </w:tc>
          </w:sdtContent>
        </w:sdt>
        <w:tc>
          <w:tcPr>
            <w:tcW w:w="675" w:type="pct"/>
          </w:tcPr>
          <w:p w14:paraId="046E3122" w14:textId="77777777" w:rsidR="0049359B" w:rsidRDefault="0049359B" w:rsidP="0049359B">
            <w:pPr>
              <w:spacing w:beforeLines="60" w:before="144" w:afterLines="60" w:after="144"/>
              <w:jc w:val="center"/>
              <w:rPr>
                <w:sz w:val="18"/>
                <w:szCs w:val="18"/>
              </w:rPr>
            </w:pPr>
          </w:p>
        </w:tc>
      </w:tr>
    </w:tbl>
    <w:p w14:paraId="142B1ABC" w14:textId="77777777" w:rsidR="009B6191" w:rsidRPr="00FB73A4" w:rsidRDefault="009B6191" w:rsidP="0079145B">
      <w:pPr>
        <w:rPr>
          <w:highlight w:val="yellow"/>
        </w:rPr>
      </w:pPr>
    </w:p>
    <w:p w14:paraId="1FDBEE2D" w14:textId="2275D5BE" w:rsidR="0079145B" w:rsidRPr="00FB73A4" w:rsidRDefault="0079145B" w:rsidP="0079145B">
      <w:pPr>
        <w:rPr>
          <w:highlight w:val="yellow"/>
        </w:rPr>
      </w:pPr>
      <w:r w:rsidRPr="00FB73A4">
        <w:rPr>
          <w:highlight w:val="yellow"/>
        </w:rPr>
        <w:br w:type="page"/>
      </w:r>
    </w:p>
    <w:p w14:paraId="67BF6F10" w14:textId="3EEB6849" w:rsidR="008547F6" w:rsidRPr="00F51EA9" w:rsidRDefault="00D866BC" w:rsidP="006B252E">
      <w:pPr>
        <w:pStyle w:val="Annex"/>
      </w:pPr>
      <w:bookmarkStart w:id="303" w:name="_Ref400822967"/>
      <w:bookmarkStart w:id="304" w:name="_Toc401263910"/>
      <w:r w:rsidRPr="00F51EA9">
        <w:lastRenderedPageBreak/>
        <w:t>A</w:t>
      </w:r>
      <w:bookmarkEnd w:id="295"/>
      <w:bookmarkEnd w:id="296"/>
      <w:bookmarkEnd w:id="297"/>
      <w:bookmarkEnd w:id="298"/>
      <w:bookmarkEnd w:id="299"/>
      <w:r w:rsidR="00AF72D0" w:rsidRPr="00F51EA9">
        <w:t>ction items</w:t>
      </w:r>
      <w:bookmarkEnd w:id="303"/>
      <w:bookmarkEnd w:id="304"/>
    </w:p>
    <w:p w14:paraId="443EC7E2" w14:textId="37870244" w:rsidR="00960C55" w:rsidRPr="00CF6D9C" w:rsidRDefault="008547F6" w:rsidP="00960C55">
      <w:pPr>
        <w:pStyle w:val="ActionItem"/>
        <w:rPr>
          <w:rFonts w:cs="Arial"/>
        </w:rPr>
      </w:pPr>
      <w:bookmarkStart w:id="305" w:name="_Toc162367161"/>
      <w:r w:rsidRPr="00CF6D9C">
        <w:rPr>
          <w:rFonts w:cs="Arial"/>
        </w:rPr>
        <w:t xml:space="preserve">Action Items for </w:t>
      </w:r>
      <w:r w:rsidR="00B41561" w:rsidRPr="00CF6D9C">
        <w:rPr>
          <w:rFonts w:cs="Arial"/>
        </w:rPr>
        <w:t xml:space="preserve">the IALA </w:t>
      </w:r>
      <w:r w:rsidRPr="00CF6D9C">
        <w:rPr>
          <w:rFonts w:cs="Arial"/>
        </w:rPr>
        <w:t>Secretariat</w:t>
      </w:r>
      <w:bookmarkEnd w:id="305"/>
    </w:p>
    <w:p w14:paraId="31443CEC" w14:textId="77777777" w:rsidR="00ED0B01" w:rsidRDefault="004020B5">
      <w:pPr>
        <w:pStyle w:val="TableofFigures"/>
        <w:rPr>
          <w:rFonts w:eastAsiaTheme="minorEastAsia"/>
          <w:noProof/>
          <w:lang w:eastAsia="en-IE"/>
        </w:rPr>
      </w:pPr>
      <w:r w:rsidRPr="00CF6D9C">
        <w:rPr>
          <w:rFonts w:eastAsia="Times New Roman" w:cs="Times New Roman"/>
          <w:i/>
          <w:szCs w:val="24"/>
          <w:lang w:eastAsia="ja-JP"/>
        </w:rPr>
        <w:fldChar w:fldCharType="begin"/>
      </w:r>
      <w:r w:rsidRPr="00CF6D9C">
        <w:rPr>
          <w:rFonts w:eastAsia="Times New Roman" w:cs="Times New Roman"/>
          <w:i/>
          <w:szCs w:val="24"/>
          <w:lang w:eastAsia="ja-JP"/>
        </w:rPr>
        <w:instrText xml:space="preserve"> TOC \t "Action IALA,1" \c "Figure" </w:instrText>
      </w:r>
      <w:r w:rsidRPr="00CF6D9C">
        <w:rPr>
          <w:rFonts w:eastAsia="Times New Roman" w:cs="Times New Roman"/>
          <w:i/>
          <w:szCs w:val="24"/>
          <w:lang w:eastAsia="ja-JP"/>
        </w:rPr>
        <w:fldChar w:fldCharType="separate"/>
      </w:r>
      <w:r w:rsidR="00ED0B01">
        <w:rPr>
          <w:noProof/>
        </w:rPr>
        <w:t>The Secretariat is requested to forward Output paper ENAV15-3.3.1 to Council for approval by correspondence by 17</w:t>
      </w:r>
      <w:r w:rsidR="00ED0B01" w:rsidRPr="001D559B">
        <w:rPr>
          <w:noProof/>
          <w:vertAlign w:val="superscript"/>
        </w:rPr>
        <w:t xml:space="preserve">th </w:t>
      </w:r>
      <w:r w:rsidR="00ED0B01">
        <w:rPr>
          <w:noProof/>
        </w:rPr>
        <w:t>October 2014.</w:t>
      </w:r>
      <w:r w:rsidR="00ED0B01">
        <w:rPr>
          <w:noProof/>
        </w:rPr>
        <w:tab/>
      </w:r>
      <w:r w:rsidR="00ED0B01">
        <w:rPr>
          <w:noProof/>
        </w:rPr>
        <w:fldChar w:fldCharType="begin"/>
      </w:r>
      <w:r w:rsidR="00ED0B01">
        <w:rPr>
          <w:noProof/>
        </w:rPr>
        <w:instrText xml:space="preserve"> PAGEREF _Toc401587379 \h </w:instrText>
      </w:r>
      <w:r w:rsidR="00ED0B01">
        <w:rPr>
          <w:noProof/>
        </w:rPr>
      </w:r>
      <w:r w:rsidR="00ED0B01">
        <w:rPr>
          <w:noProof/>
        </w:rPr>
        <w:fldChar w:fldCharType="separate"/>
      </w:r>
      <w:r w:rsidR="00F7259D">
        <w:rPr>
          <w:noProof/>
        </w:rPr>
        <w:t>6</w:t>
      </w:r>
      <w:r w:rsidR="00ED0B01">
        <w:rPr>
          <w:noProof/>
        </w:rPr>
        <w:fldChar w:fldCharType="end"/>
      </w:r>
    </w:p>
    <w:p w14:paraId="21E1F916" w14:textId="77777777" w:rsidR="00ED0B01" w:rsidRDefault="00ED0B01">
      <w:pPr>
        <w:pStyle w:val="TableofFigures"/>
        <w:rPr>
          <w:rFonts w:eastAsiaTheme="minorEastAsia"/>
          <w:noProof/>
          <w:lang w:eastAsia="en-IE"/>
        </w:rPr>
      </w:pPr>
      <w:r>
        <w:rPr>
          <w:noProof/>
        </w:rPr>
        <w:t>The Secretariat is requested to forward Output paper ENAV15-3.3.1 to ITU-WP5B on 17</w:t>
      </w:r>
      <w:r w:rsidRPr="001D559B">
        <w:rPr>
          <w:noProof/>
          <w:vertAlign w:val="superscript"/>
        </w:rPr>
        <w:t>th</w:t>
      </w:r>
      <w:r>
        <w:rPr>
          <w:noProof/>
        </w:rPr>
        <w:t xml:space="preserve"> October 2014.</w:t>
      </w:r>
      <w:r>
        <w:rPr>
          <w:noProof/>
        </w:rPr>
        <w:tab/>
      </w:r>
      <w:r>
        <w:rPr>
          <w:noProof/>
        </w:rPr>
        <w:fldChar w:fldCharType="begin"/>
      </w:r>
      <w:r>
        <w:rPr>
          <w:noProof/>
        </w:rPr>
        <w:instrText xml:space="preserve"> PAGEREF _Toc401587380 \h </w:instrText>
      </w:r>
      <w:r>
        <w:rPr>
          <w:noProof/>
        </w:rPr>
      </w:r>
      <w:r>
        <w:rPr>
          <w:noProof/>
        </w:rPr>
        <w:fldChar w:fldCharType="separate"/>
      </w:r>
      <w:r w:rsidR="00F7259D">
        <w:rPr>
          <w:noProof/>
        </w:rPr>
        <w:t>6</w:t>
      </w:r>
      <w:r>
        <w:rPr>
          <w:noProof/>
        </w:rPr>
        <w:fldChar w:fldCharType="end"/>
      </w:r>
    </w:p>
    <w:p w14:paraId="751D822D" w14:textId="77777777" w:rsidR="00ED0B01" w:rsidRDefault="00ED0B01">
      <w:pPr>
        <w:pStyle w:val="TableofFigures"/>
        <w:rPr>
          <w:rFonts w:eastAsiaTheme="minorEastAsia"/>
          <w:noProof/>
          <w:lang w:eastAsia="en-IE"/>
        </w:rPr>
      </w:pPr>
      <w:r>
        <w:rPr>
          <w:noProof/>
        </w:rPr>
        <w:t>The Secretariat is requested to forward Paper ENAV15-14.1.6, Working Groups Terms of Reference, to Council for approval.</w:t>
      </w:r>
      <w:r>
        <w:rPr>
          <w:noProof/>
        </w:rPr>
        <w:tab/>
      </w:r>
      <w:r>
        <w:rPr>
          <w:noProof/>
        </w:rPr>
        <w:fldChar w:fldCharType="begin"/>
      </w:r>
      <w:r>
        <w:rPr>
          <w:noProof/>
        </w:rPr>
        <w:instrText xml:space="preserve"> PAGEREF _Toc401587381 \h </w:instrText>
      </w:r>
      <w:r>
        <w:rPr>
          <w:noProof/>
        </w:rPr>
      </w:r>
      <w:r>
        <w:rPr>
          <w:noProof/>
        </w:rPr>
        <w:fldChar w:fldCharType="separate"/>
      </w:r>
      <w:r w:rsidR="00F7259D">
        <w:rPr>
          <w:noProof/>
        </w:rPr>
        <w:t>10</w:t>
      </w:r>
      <w:r>
        <w:rPr>
          <w:noProof/>
        </w:rPr>
        <w:fldChar w:fldCharType="end"/>
      </w:r>
    </w:p>
    <w:p w14:paraId="0817F99A" w14:textId="77777777" w:rsidR="00ED0B01" w:rsidRDefault="00ED0B01">
      <w:pPr>
        <w:pStyle w:val="TableofFigures"/>
        <w:rPr>
          <w:rFonts w:eastAsiaTheme="minorEastAsia"/>
          <w:noProof/>
          <w:lang w:eastAsia="en-IE"/>
        </w:rPr>
      </w:pPr>
      <w:r>
        <w:rPr>
          <w:noProof/>
        </w:rPr>
        <w:t>The Secretariat is requested to forward output paper ENAV15.14.1.12 to the ARM Committee for consideration.</w:t>
      </w:r>
      <w:r>
        <w:rPr>
          <w:noProof/>
        </w:rPr>
        <w:tab/>
      </w:r>
      <w:r>
        <w:rPr>
          <w:noProof/>
        </w:rPr>
        <w:fldChar w:fldCharType="begin"/>
      </w:r>
      <w:r>
        <w:rPr>
          <w:noProof/>
        </w:rPr>
        <w:instrText xml:space="preserve"> PAGEREF _Toc401587382 \h </w:instrText>
      </w:r>
      <w:r>
        <w:rPr>
          <w:noProof/>
        </w:rPr>
      </w:r>
      <w:r>
        <w:rPr>
          <w:noProof/>
        </w:rPr>
        <w:fldChar w:fldCharType="separate"/>
      </w:r>
      <w:r w:rsidR="00F7259D">
        <w:rPr>
          <w:noProof/>
        </w:rPr>
        <w:t>10</w:t>
      </w:r>
      <w:r>
        <w:rPr>
          <w:noProof/>
        </w:rPr>
        <w:fldChar w:fldCharType="end"/>
      </w:r>
    </w:p>
    <w:p w14:paraId="1ACF4929" w14:textId="77777777" w:rsidR="00ED0B01" w:rsidRDefault="00ED0B01">
      <w:pPr>
        <w:pStyle w:val="TableofFigures"/>
        <w:rPr>
          <w:rFonts w:eastAsiaTheme="minorEastAsia"/>
          <w:noProof/>
          <w:lang w:eastAsia="en-IE"/>
        </w:rPr>
      </w:pPr>
      <w:r>
        <w:rPr>
          <w:noProof/>
        </w:rPr>
        <w:t>Following review by the ARM Committee the Secretary General is requested to send a letter, based on ENAV15-14.1.12, to IHO endorsing the proposal that each AtoN be given a Persistent Unique Identifier.  Furthermore, it is requested that both IHO-SNPWG and IHO-HSSC be invited to consider the expansion of the PUI concept to include waterway headers.  As an annex, a draft letter has been prepared.</w:t>
      </w:r>
      <w:r>
        <w:rPr>
          <w:noProof/>
        </w:rPr>
        <w:tab/>
      </w:r>
      <w:r>
        <w:rPr>
          <w:noProof/>
        </w:rPr>
        <w:fldChar w:fldCharType="begin"/>
      </w:r>
      <w:r>
        <w:rPr>
          <w:noProof/>
        </w:rPr>
        <w:instrText xml:space="preserve"> PAGEREF _Toc401587383 \h </w:instrText>
      </w:r>
      <w:r>
        <w:rPr>
          <w:noProof/>
        </w:rPr>
      </w:r>
      <w:r>
        <w:rPr>
          <w:noProof/>
        </w:rPr>
        <w:fldChar w:fldCharType="separate"/>
      </w:r>
      <w:r w:rsidR="00F7259D">
        <w:rPr>
          <w:noProof/>
        </w:rPr>
        <w:t>11</w:t>
      </w:r>
      <w:r>
        <w:rPr>
          <w:noProof/>
        </w:rPr>
        <w:fldChar w:fldCharType="end"/>
      </w:r>
    </w:p>
    <w:p w14:paraId="1D3676EC" w14:textId="77777777" w:rsidR="00ED0B01" w:rsidRDefault="00ED0B01">
      <w:pPr>
        <w:pStyle w:val="TableofFigures"/>
        <w:rPr>
          <w:rFonts w:eastAsiaTheme="minorEastAsia"/>
          <w:noProof/>
          <w:lang w:eastAsia="en-IE"/>
        </w:rPr>
      </w:pPr>
      <w:r>
        <w:rPr>
          <w:noProof/>
        </w:rPr>
        <w:t>The Secretariat is requested to forward the liaison note, ENAV15-14.1.7 to IALA Committees and the PAP.</w:t>
      </w:r>
      <w:r>
        <w:rPr>
          <w:noProof/>
        </w:rPr>
        <w:tab/>
      </w:r>
      <w:r>
        <w:rPr>
          <w:noProof/>
        </w:rPr>
        <w:fldChar w:fldCharType="begin"/>
      </w:r>
      <w:r>
        <w:rPr>
          <w:noProof/>
        </w:rPr>
        <w:instrText xml:space="preserve"> PAGEREF _Toc401587384 \h </w:instrText>
      </w:r>
      <w:r>
        <w:rPr>
          <w:noProof/>
        </w:rPr>
      </w:r>
      <w:r>
        <w:rPr>
          <w:noProof/>
        </w:rPr>
        <w:fldChar w:fldCharType="separate"/>
      </w:r>
      <w:r w:rsidR="00F7259D">
        <w:rPr>
          <w:noProof/>
        </w:rPr>
        <w:t>11</w:t>
      </w:r>
      <w:r>
        <w:rPr>
          <w:noProof/>
        </w:rPr>
        <w:fldChar w:fldCharType="end"/>
      </w:r>
    </w:p>
    <w:p w14:paraId="4D7D0B15" w14:textId="77777777" w:rsidR="00ED0B01" w:rsidRDefault="00ED0B01">
      <w:pPr>
        <w:pStyle w:val="TableofFigures"/>
        <w:rPr>
          <w:rFonts w:eastAsiaTheme="minorEastAsia"/>
          <w:noProof/>
          <w:lang w:eastAsia="en-IE"/>
        </w:rPr>
      </w:pPr>
      <w:r>
        <w:rPr>
          <w:noProof/>
        </w:rPr>
        <w:t>The Secretariat is requested to add an agenda item in the WG1 report section for ENAV16 regarding clarifying the terminology used in IHO S-100 and the Common Marine Data Structure (CMDS).</w:t>
      </w:r>
      <w:r>
        <w:rPr>
          <w:noProof/>
        </w:rPr>
        <w:tab/>
      </w:r>
      <w:r>
        <w:rPr>
          <w:noProof/>
        </w:rPr>
        <w:fldChar w:fldCharType="begin"/>
      </w:r>
      <w:r>
        <w:rPr>
          <w:noProof/>
        </w:rPr>
        <w:instrText xml:space="preserve"> PAGEREF _Toc401587385 \h </w:instrText>
      </w:r>
      <w:r>
        <w:rPr>
          <w:noProof/>
        </w:rPr>
      </w:r>
      <w:r>
        <w:rPr>
          <w:noProof/>
        </w:rPr>
        <w:fldChar w:fldCharType="separate"/>
      </w:r>
      <w:r w:rsidR="00F7259D">
        <w:rPr>
          <w:noProof/>
        </w:rPr>
        <w:t>11</w:t>
      </w:r>
      <w:r>
        <w:rPr>
          <w:noProof/>
        </w:rPr>
        <w:fldChar w:fldCharType="end"/>
      </w:r>
    </w:p>
    <w:p w14:paraId="511F0C2E" w14:textId="77777777" w:rsidR="00ED0B01" w:rsidRDefault="00ED0B01">
      <w:pPr>
        <w:pStyle w:val="TableofFigures"/>
        <w:rPr>
          <w:rFonts w:eastAsiaTheme="minorEastAsia"/>
          <w:noProof/>
          <w:lang w:eastAsia="en-IE"/>
        </w:rPr>
      </w:pPr>
      <w:r>
        <w:rPr>
          <w:noProof/>
          <w:lang w:eastAsia="de-DE"/>
        </w:rPr>
        <w:t>The Secretariat is requested to add an item in the ENAV16 Programme for the week to facilitate plenary discussion of test beds.</w:t>
      </w:r>
      <w:r>
        <w:rPr>
          <w:noProof/>
        </w:rPr>
        <w:tab/>
      </w:r>
      <w:r>
        <w:rPr>
          <w:noProof/>
        </w:rPr>
        <w:fldChar w:fldCharType="begin"/>
      </w:r>
      <w:r>
        <w:rPr>
          <w:noProof/>
        </w:rPr>
        <w:instrText xml:space="preserve"> PAGEREF _Toc401587386 \h </w:instrText>
      </w:r>
      <w:r>
        <w:rPr>
          <w:noProof/>
        </w:rPr>
      </w:r>
      <w:r>
        <w:rPr>
          <w:noProof/>
        </w:rPr>
        <w:fldChar w:fldCharType="separate"/>
      </w:r>
      <w:r w:rsidR="00F7259D">
        <w:rPr>
          <w:noProof/>
        </w:rPr>
        <w:t>13</w:t>
      </w:r>
      <w:r>
        <w:rPr>
          <w:noProof/>
        </w:rPr>
        <w:fldChar w:fldCharType="end"/>
      </w:r>
    </w:p>
    <w:p w14:paraId="2F231B9A" w14:textId="77777777" w:rsidR="00ED0B01" w:rsidRDefault="00ED0B01">
      <w:pPr>
        <w:pStyle w:val="TableofFigures"/>
        <w:rPr>
          <w:rFonts w:eastAsiaTheme="minorEastAsia"/>
          <w:noProof/>
          <w:lang w:eastAsia="en-IE"/>
        </w:rPr>
      </w:pPr>
      <w:r>
        <w:rPr>
          <w:noProof/>
        </w:rPr>
        <w:t>The IALA Secretariat is requested to forward the liaison note ENAV15-14.1.3 to the e-Navigation.net webmaster in the Danish Maritime Authority.</w:t>
      </w:r>
      <w:r>
        <w:rPr>
          <w:noProof/>
        </w:rPr>
        <w:tab/>
      </w:r>
      <w:r>
        <w:rPr>
          <w:noProof/>
        </w:rPr>
        <w:fldChar w:fldCharType="begin"/>
      </w:r>
      <w:r>
        <w:rPr>
          <w:noProof/>
        </w:rPr>
        <w:instrText xml:space="preserve"> PAGEREF _Toc401587387 \h </w:instrText>
      </w:r>
      <w:r>
        <w:rPr>
          <w:noProof/>
        </w:rPr>
      </w:r>
      <w:r>
        <w:rPr>
          <w:noProof/>
        </w:rPr>
        <w:fldChar w:fldCharType="separate"/>
      </w:r>
      <w:r w:rsidR="00F7259D">
        <w:rPr>
          <w:noProof/>
        </w:rPr>
        <w:t>13</w:t>
      </w:r>
      <w:r>
        <w:rPr>
          <w:noProof/>
        </w:rPr>
        <w:fldChar w:fldCharType="end"/>
      </w:r>
    </w:p>
    <w:p w14:paraId="70E6A315" w14:textId="77777777" w:rsidR="00ED0B01" w:rsidRDefault="00ED0B01">
      <w:pPr>
        <w:pStyle w:val="TableofFigures"/>
        <w:rPr>
          <w:rFonts w:eastAsiaTheme="minorEastAsia"/>
          <w:noProof/>
          <w:lang w:eastAsia="en-IE"/>
        </w:rPr>
      </w:pPr>
      <w:r>
        <w:rPr>
          <w:noProof/>
        </w:rPr>
        <w:t>The IALA Secretariat is requested to bring ENAV15-14.2.1 on the evaluation and analysis of testbed outcomes forward to ENAV16.</w:t>
      </w:r>
      <w:r>
        <w:rPr>
          <w:noProof/>
        </w:rPr>
        <w:tab/>
      </w:r>
      <w:r>
        <w:rPr>
          <w:noProof/>
        </w:rPr>
        <w:fldChar w:fldCharType="begin"/>
      </w:r>
      <w:r>
        <w:rPr>
          <w:noProof/>
        </w:rPr>
        <w:instrText xml:space="preserve"> PAGEREF _Toc401587388 \h </w:instrText>
      </w:r>
      <w:r>
        <w:rPr>
          <w:noProof/>
        </w:rPr>
      </w:r>
      <w:r>
        <w:rPr>
          <w:noProof/>
        </w:rPr>
        <w:fldChar w:fldCharType="separate"/>
      </w:r>
      <w:r w:rsidR="00F7259D">
        <w:rPr>
          <w:noProof/>
        </w:rPr>
        <w:t>13</w:t>
      </w:r>
      <w:r>
        <w:rPr>
          <w:noProof/>
        </w:rPr>
        <w:fldChar w:fldCharType="end"/>
      </w:r>
    </w:p>
    <w:p w14:paraId="5B0B490C" w14:textId="77777777" w:rsidR="00ED0B01" w:rsidRDefault="00ED0B01">
      <w:pPr>
        <w:pStyle w:val="TableofFigures"/>
        <w:rPr>
          <w:rFonts w:eastAsiaTheme="minorEastAsia"/>
          <w:noProof/>
          <w:lang w:eastAsia="en-IE"/>
        </w:rPr>
      </w:pPr>
      <w:r>
        <w:rPr>
          <w:noProof/>
        </w:rPr>
        <w:t>The IALA Secretariat is requested to forward ENAV15-14.1.4 identifying potential areas for IALA to contribute to the e-Navigation tasks to all Committees and PAP.</w:t>
      </w:r>
      <w:r>
        <w:rPr>
          <w:noProof/>
        </w:rPr>
        <w:tab/>
      </w:r>
      <w:r>
        <w:rPr>
          <w:noProof/>
        </w:rPr>
        <w:fldChar w:fldCharType="begin"/>
      </w:r>
      <w:r>
        <w:rPr>
          <w:noProof/>
        </w:rPr>
        <w:instrText xml:space="preserve"> PAGEREF _Toc401587389 \h </w:instrText>
      </w:r>
      <w:r>
        <w:rPr>
          <w:noProof/>
        </w:rPr>
      </w:r>
      <w:r>
        <w:rPr>
          <w:noProof/>
        </w:rPr>
        <w:fldChar w:fldCharType="separate"/>
      </w:r>
      <w:r w:rsidR="00F7259D">
        <w:rPr>
          <w:noProof/>
        </w:rPr>
        <w:t>14</w:t>
      </w:r>
      <w:r>
        <w:rPr>
          <w:noProof/>
        </w:rPr>
        <w:fldChar w:fldCharType="end"/>
      </w:r>
    </w:p>
    <w:p w14:paraId="5AFE4B44" w14:textId="77777777" w:rsidR="00ED0B01" w:rsidRDefault="00ED0B01">
      <w:pPr>
        <w:pStyle w:val="TableofFigures"/>
        <w:rPr>
          <w:rFonts w:eastAsiaTheme="minorEastAsia"/>
          <w:noProof/>
          <w:lang w:eastAsia="en-IE"/>
        </w:rPr>
      </w:pPr>
      <w:r>
        <w:rPr>
          <w:noProof/>
        </w:rPr>
        <w:t>If the SIP is approved by IMO MSC in November 2014, the IALA Secretariat is requested to draw on the information provided in ENAV15-14.1.4 and prepare a submission for the approval of the IALA Council in December 2014 and further submission to IMO NCSR 2 with deadline of 2</w:t>
      </w:r>
      <w:r w:rsidRPr="001D559B">
        <w:rPr>
          <w:noProof/>
          <w:vertAlign w:val="superscript"/>
        </w:rPr>
        <w:t>nd</w:t>
      </w:r>
      <w:r>
        <w:rPr>
          <w:noProof/>
        </w:rPr>
        <w:t xml:space="preserve"> January 2015.</w:t>
      </w:r>
      <w:r>
        <w:rPr>
          <w:noProof/>
        </w:rPr>
        <w:tab/>
      </w:r>
      <w:r>
        <w:rPr>
          <w:noProof/>
        </w:rPr>
        <w:fldChar w:fldCharType="begin"/>
      </w:r>
      <w:r>
        <w:rPr>
          <w:noProof/>
        </w:rPr>
        <w:instrText xml:space="preserve"> PAGEREF _Toc401587390 \h </w:instrText>
      </w:r>
      <w:r>
        <w:rPr>
          <w:noProof/>
        </w:rPr>
      </w:r>
      <w:r>
        <w:rPr>
          <w:noProof/>
        </w:rPr>
        <w:fldChar w:fldCharType="separate"/>
      </w:r>
      <w:r w:rsidR="00F7259D">
        <w:rPr>
          <w:noProof/>
        </w:rPr>
        <w:t>14</w:t>
      </w:r>
      <w:r>
        <w:rPr>
          <w:noProof/>
        </w:rPr>
        <w:fldChar w:fldCharType="end"/>
      </w:r>
    </w:p>
    <w:p w14:paraId="689A5DD8" w14:textId="77777777" w:rsidR="00ED0B01" w:rsidRDefault="00ED0B01">
      <w:pPr>
        <w:pStyle w:val="TableofFigures"/>
        <w:rPr>
          <w:rFonts w:eastAsiaTheme="minorEastAsia"/>
          <w:noProof/>
          <w:lang w:eastAsia="en-IE"/>
        </w:rPr>
      </w:pPr>
      <w:r>
        <w:rPr>
          <w:noProof/>
        </w:rPr>
        <w:t>The IALA Secretariat is requested to forward ENAV15-14.2.2 on e-Navigation Discussion Forums to ENAV 16.</w:t>
      </w:r>
      <w:r>
        <w:rPr>
          <w:noProof/>
        </w:rPr>
        <w:tab/>
      </w:r>
      <w:r>
        <w:rPr>
          <w:noProof/>
        </w:rPr>
        <w:fldChar w:fldCharType="begin"/>
      </w:r>
      <w:r>
        <w:rPr>
          <w:noProof/>
        </w:rPr>
        <w:instrText xml:space="preserve"> PAGEREF _Toc401587391 \h </w:instrText>
      </w:r>
      <w:r>
        <w:rPr>
          <w:noProof/>
        </w:rPr>
      </w:r>
      <w:r>
        <w:rPr>
          <w:noProof/>
        </w:rPr>
        <w:fldChar w:fldCharType="separate"/>
      </w:r>
      <w:r w:rsidR="00F7259D">
        <w:rPr>
          <w:noProof/>
        </w:rPr>
        <w:t>14</w:t>
      </w:r>
      <w:r>
        <w:rPr>
          <w:noProof/>
        </w:rPr>
        <w:fldChar w:fldCharType="end"/>
      </w:r>
    </w:p>
    <w:p w14:paraId="050F2820" w14:textId="77777777" w:rsidR="00ED0B01" w:rsidRDefault="00ED0B01">
      <w:pPr>
        <w:pStyle w:val="TableofFigures"/>
        <w:rPr>
          <w:rFonts w:eastAsiaTheme="minorEastAsia"/>
          <w:noProof/>
          <w:lang w:eastAsia="en-IE"/>
        </w:rPr>
      </w:pPr>
      <w:r>
        <w:rPr>
          <w:noProof/>
        </w:rPr>
        <w:t>The IALA Secretariat is requested to forward A-126, ENAV15-14.1.9, and liaison note, ENAV15-14.1.10, to the ARM Committee for review.</w:t>
      </w:r>
      <w:r>
        <w:rPr>
          <w:noProof/>
        </w:rPr>
        <w:tab/>
      </w:r>
      <w:r>
        <w:rPr>
          <w:noProof/>
        </w:rPr>
        <w:fldChar w:fldCharType="begin"/>
      </w:r>
      <w:r>
        <w:rPr>
          <w:noProof/>
        </w:rPr>
        <w:instrText xml:space="preserve"> PAGEREF _Toc401587392 \h </w:instrText>
      </w:r>
      <w:r>
        <w:rPr>
          <w:noProof/>
        </w:rPr>
      </w:r>
      <w:r>
        <w:rPr>
          <w:noProof/>
        </w:rPr>
        <w:fldChar w:fldCharType="separate"/>
      </w:r>
      <w:r w:rsidR="00F7259D">
        <w:rPr>
          <w:noProof/>
        </w:rPr>
        <w:t>15</w:t>
      </w:r>
      <w:r>
        <w:rPr>
          <w:noProof/>
        </w:rPr>
        <w:fldChar w:fldCharType="end"/>
      </w:r>
    </w:p>
    <w:p w14:paraId="31830262" w14:textId="77777777" w:rsidR="00ED0B01" w:rsidRDefault="00ED0B01">
      <w:pPr>
        <w:pStyle w:val="TableofFigures"/>
        <w:rPr>
          <w:rFonts w:eastAsiaTheme="minorEastAsia"/>
          <w:noProof/>
          <w:lang w:eastAsia="en-IE"/>
        </w:rPr>
      </w:pPr>
      <w:r>
        <w:rPr>
          <w:noProof/>
        </w:rPr>
        <w:t>The IALA Secretariat is requested to forward Recommendation A-126, ENAV15-14.1.9, to Council if the ARM Committee has no comment.</w:t>
      </w:r>
      <w:r>
        <w:rPr>
          <w:noProof/>
        </w:rPr>
        <w:tab/>
      </w:r>
      <w:r>
        <w:rPr>
          <w:noProof/>
        </w:rPr>
        <w:fldChar w:fldCharType="begin"/>
      </w:r>
      <w:r>
        <w:rPr>
          <w:noProof/>
        </w:rPr>
        <w:instrText xml:space="preserve"> PAGEREF _Toc401587393 \h </w:instrText>
      </w:r>
      <w:r>
        <w:rPr>
          <w:noProof/>
        </w:rPr>
      </w:r>
      <w:r>
        <w:rPr>
          <w:noProof/>
        </w:rPr>
        <w:fldChar w:fldCharType="separate"/>
      </w:r>
      <w:r w:rsidR="00F7259D">
        <w:rPr>
          <w:noProof/>
        </w:rPr>
        <w:t>15</w:t>
      </w:r>
      <w:r>
        <w:rPr>
          <w:noProof/>
        </w:rPr>
        <w:fldChar w:fldCharType="end"/>
      </w:r>
    </w:p>
    <w:p w14:paraId="09FF2A45" w14:textId="77777777" w:rsidR="00ED0B01" w:rsidRDefault="00ED0B01">
      <w:pPr>
        <w:pStyle w:val="TableofFigures"/>
        <w:rPr>
          <w:rFonts w:eastAsiaTheme="minorEastAsia"/>
          <w:noProof/>
          <w:lang w:eastAsia="en-IE"/>
        </w:rPr>
      </w:pPr>
      <w:r>
        <w:rPr>
          <w:noProof/>
          <w:lang w:eastAsia="de-DE"/>
        </w:rPr>
        <w:t>The IALA Secretariat is requested to forward the revised version of Recommendation A-126, ENAV15-14.1.9, to IEC TC80, in the event of approval by the IALA Council.</w:t>
      </w:r>
      <w:r>
        <w:rPr>
          <w:noProof/>
        </w:rPr>
        <w:tab/>
      </w:r>
      <w:r>
        <w:rPr>
          <w:noProof/>
        </w:rPr>
        <w:fldChar w:fldCharType="begin"/>
      </w:r>
      <w:r>
        <w:rPr>
          <w:noProof/>
        </w:rPr>
        <w:instrText xml:space="preserve"> PAGEREF _Toc401587394 \h </w:instrText>
      </w:r>
      <w:r>
        <w:rPr>
          <w:noProof/>
        </w:rPr>
      </w:r>
      <w:r>
        <w:rPr>
          <w:noProof/>
        </w:rPr>
        <w:fldChar w:fldCharType="separate"/>
      </w:r>
      <w:r w:rsidR="00F7259D">
        <w:rPr>
          <w:noProof/>
        </w:rPr>
        <w:t>15</w:t>
      </w:r>
      <w:r>
        <w:rPr>
          <w:noProof/>
        </w:rPr>
        <w:fldChar w:fldCharType="end"/>
      </w:r>
    </w:p>
    <w:p w14:paraId="1D05432E" w14:textId="77777777" w:rsidR="00ED0B01" w:rsidRDefault="00ED0B01">
      <w:pPr>
        <w:pStyle w:val="TableofFigures"/>
        <w:rPr>
          <w:rFonts w:eastAsiaTheme="minorEastAsia"/>
          <w:noProof/>
          <w:lang w:eastAsia="en-IE"/>
        </w:rPr>
      </w:pPr>
      <w:r>
        <w:rPr>
          <w:noProof/>
        </w:rPr>
        <w:t>The Secretariat is requested to forward Paper 14.2.45 to ENAV16</w:t>
      </w:r>
      <w:r>
        <w:rPr>
          <w:noProof/>
        </w:rPr>
        <w:tab/>
      </w:r>
      <w:r>
        <w:rPr>
          <w:noProof/>
        </w:rPr>
        <w:fldChar w:fldCharType="begin"/>
      </w:r>
      <w:r>
        <w:rPr>
          <w:noProof/>
        </w:rPr>
        <w:instrText xml:space="preserve"> PAGEREF _Toc401587395 \h </w:instrText>
      </w:r>
      <w:r>
        <w:rPr>
          <w:noProof/>
        </w:rPr>
      </w:r>
      <w:r>
        <w:rPr>
          <w:noProof/>
        </w:rPr>
        <w:fldChar w:fldCharType="separate"/>
      </w:r>
      <w:r w:rsidR="00F7259D">
        <w:rPr>
          <w:noProof/>
        </w:rPr>
        <w:t>16</w:t>
      </w:r>
      <w:r>
        <w:rPr>
          <w:noProof/>
        </w:rPr>
        <w:fldChar w:fldCharType="end"/>
      </w:r>
    </w:p>
    <w:p w14:paraId="6DEEF255" w14:textId="77777777" w:rsidR="00ED0B01" w:rsidRDefault="00ED0B01">
      <w:pPr>
        <w:pStyle w:val="TableofFigures"/>
        <w:rPr>
          <w:rFonts w:eastAsiaTheme="minorEastAsia"/>
          <w:noProof/>
          <w:lang w:eastAsia="en-IE"/>
        </w:rPr>
      </w:pPr>
      <w:r>
        <w:rPr>
          <w:noProof/>
        </w:rPr>
        <w:t>The IALA Secretariat is requested to forward the liaison note on revision of Guideline 1081, ENAV15-14.1.11, to the ARM Committee.</w:t>
      </w:r>
      <w:r>
        <w:rPr>
          <w:noProof/>
        </w:rPr>
        <w:tab/>
      </w:r>
      <w:r>
        <w:rPr>
          <w:noProof/>
        </w:rPr>
        <w:fldChar w:fldCharType="begin"/>
      </w:r>
      <w:r>
        <w:rPr>
          <w:noProof/>
        </w:rPr>
        <w:instrText xml:space="preserve"> PAGEREF _Toc401587396 \h </w:instrText>
      </w:r>
      <w:r>
        <w:rPr>
          <w:noProof/>
        </w:rPr>
      </w:r>
      <w:r>
        <w:rPr>
          <w:noProof/>
        </w:rPr>
        <w:fldChar w:fldCharType="separate"/>
      </w:r>
      <w:r w:rsidR="00F7259D">
        <w:rPr>
          <w:noProof/>
        </w:rPr>
        <w:t>16</w:t>
      </w:r>
      <w:r>
        <w:rPr>
          <w:noProof/>
        </w:rPr>
        <w:fldChar w:fldCharType="end"/>
      </w:r>
    </w:p>
    <w:p w14:paraId="02D390AF" w14:textId="77777777" w:rsidR="00ED0B01" w:rsidRDefault="00ED0B01">
      <w:pPr>
        <w:pStyle w:val="TableofFigures"/>
        <w:rPr>
          <w:rFonts w:eastAsiaTheme="minorEastAsia"/>
          <w:noProof/>
          <w:lang w:eastAsia="en-IE"/>
        </w:rPr>
      </w:pPr>
      <w:r>
        <w:rPr>
          <w:noProof/>
        </w:rPr>
        <w:lastRenderedPageBreak/>
        <w:t>The Secretariat is requested to forward Paper ENAV15-14.1.13, IALA position paper on the possibility for non-SOLAS vessels to access some e-Navigation services, to the PAP.</w:t>
      </w:r>
      <w:r>
        <w:rPr>
          <w:noProof/>
        </w:rPr>
        <w:tab/>
      </w:r>
      <w:r>
        <w:rPr>
          <w:noProof/>
        </w:rPr>
        <w:fldChar w:fldCharType="begin"/>
      </w:r>
      <w:r>
        <w:rPr>
          <w:noProof/>
        </w:rPr>
        <w:instrText xml:space="preserve"> PAGEREF _Toc401587397 \h </w:instrText>
      </w:r>
      <w:r>
        <w:rPr>
          <w:noProof/>
        </w:rPr>
      </w:r>
      <w:r>
        <w:rPr>
          <w:noProof/>
        </w:rPr>
        <w:fldChar w:fldCharType="separate"/>
      </w:r>
      <w:r w:rsidR="00F7259D">
        <w:rPr>
          <w:noProof/>
        </w:rPr>
        <w:t>17</w:t>
      </w:r>
      <w:r>
        <w:rPr>
          <w:noProof/>
        </w:rPr>
        <w:fldChar w:fldCharType="end"/>
      </w:r>
    </w:p>
    <w:p w14:paraId="096228F9" w14:textId="77777777" w:rsidR="00ED0B01" w:rsidRDefault="00ED0B01">
      <w:pPr>
        <w:pStyle w:val="TableofFigures"/>
        <w:rPr>
          <w:rFonts w:eastAsiaTheme="minorEastAsia"/>
          <w:noProof/>
          <w:lang w:eastAsia="en-IE"/>
        </w:rPr>
      </w:pPr>
      <w:r>
        <w:rPr>
          <w:noProof/>
        </w:rPr>
        <w:t>The IALA Secretariat is requested to forward working paper ENAV15-14.2.4 to ENAV16.</w:t>
      </w:r>
      <w:r>
        <w:rPr>
          <w:noProof/>
        </w:rPr>
        <w:tab/>
      </w:r>
      <w:r>
        <w:rPr>
          <w:noProof/>
        </w:rPr>
        <w:fldChar w:fldCharType="begin"/>
      </w:r>
      <w:r>
        <w:rPr>
          <w:noProof/>
        </w:rPr>
        <w:instrText xml:space="preserve"> PAGEREF _Toc401587398 \h </w:instrText>
      </w:r>
      <w:r>
        <w:rPr>
          <w:noProof/>
        </w:rPr>
      </w:r>
      <w:r>
        <w:rPr>
          <w:noProof/>
        </w:rPr>
        <w:fldChar w:fldCharType="separate"/>
      </w:r>
      <w:r w:rsidR="00F7259D">
        <w:rPr>
          <w:noProof/>
        </w:rPr>
        <w:t>17</w:t>
      </w:r>
      <w:r>
        <w:rPr>
          <w:noProof/>
        </w:rPr>
        <w:fldChar w:fldCharType="end"/>
      </w:r>
    </w:p>
    <w:p w14:paraId="15CA900F" w14:textId="77777777" w:rsidR="00ED0B01" w:rsidRDefault="00ED0B01">
      <w:pPr>
        <w:pStyle w:val="TableofFigures"/>
        <w:rPr>
          <w:rFonts w:eastAsiaTheme="minorEastAsia"/>
          <w:noProof/>
          <w:lang w:eastAsia="en-IE"/>
        </w:rPr>
      </w:pPr>
      <w:r>
        <w:rPr>
          <w:noProof/>
        </w:rPr>
        <w:t>The IALA Secretariat is requested to forward working paper ENAV15-14.2.5  to ENAV16.</w:t>
      </w:r>
      <w:r>
        <w:rPr>
          <w:noProof/>
        </w:rPr>
        <w:tab/>
      </w:r>
      <w:r>
        <w:rPr>
          <w:noProof/>
        </w:rPr>
        <w:fldChar w:fldCharType="begin"/>
      </w:r>
      <w:r>
        <w:rPr>
          <w:noProof/>
        </w:rPr>
        <w:instrText xml:space="preserve"> PAGEREF _Toc401587399 \h </w:instrText>
      </w:r>
      <w:r>
        <w:rPr>
          <w:noProof/>
        </w:rPr>
      </w:r>
      <w:r>
        <w:rPr>
          <w:noProof/>
        </w:rPr>
        <w:fldChar w:fldCharType="separate"/>
      </w:r>
      <w:r w:rsidR="00F7259D">
        <w:rPr>
          <w:noProof/>
        </w:rPr>
        <w:t>17</w:t>
      </w:r>
      <w:r>
        <w:rPr>
          <w:noProof/>
        </w:rPr>
        <w:fldChar w:fldCharType="end"/>
      </w:r>
    </w:p>
    <w:p w14:paraId="17055161" w14:textId="77777777" w:rsidR="00ED0B01" w:rsidRDefault="00ED0B01">
      <w:pPr>
        <w:pStyle w:val="TableofFigures"/>
        <w:rPr>
          <w:rFonts w:eastAsiaTheme="minorEastAsia"/>
          <w:noProof/>
          <w:lang w:eastAsia="en-IE"/>
        </w:rPr>
      </w:pPr>
      <w:r>
        <w:rPr>
          <w:noProof/>
        </w:rPr>
        <w:t>The IALA Secretariat is requested to forward working papers ENAV15-14.2.7 and ENAV15-14.2.41 to ENAV16.</w:t>
      </w:r>
      <w:r>
        <w:rPr>
          <w:noProof/>
        </w:rPr>
        <w:tab/>
      </w:r>
      <w:r>
        <w:rPr>
          <w:noProof/>
        </w:rPr>
        <w:fldChar w:fldCharType="begin"/>
      </w:r>
      <w:r>
        <w:rPr>
          <w:noProof/>
        </w:rPr>
        <w:instrText xml:space="preserve"> PAGEREF _Toc401587400 \h </w:instrText>
      </w:r>
      <w:r>
        <w:rPr>
          <w:noProof/>
        </w:rPr>
      </w:r>
      <w:r>
        <w:rPr>
          <w:noProof/>
        </w:rPr>
        <w:fldChar w:fldCharType="separate"/>
      </w:r>
      <w:r w:rsidR="00F7259D">
        <w:rPr>
          <w:noProof/>
        </w:rPr>
        <w:t>18</w:t>
      </w:r>
      <w:r>
        <w:rPr>
          <w:noProof/>
        </w:rPr>
        <w:fldChar w:fldCharType="end"/>
      </w:r>
    </w:p>
    <w:p w14:paraId="420FBAD6" w14:textId="77777777" w:rsidR="00ED0B01" w:rsidRDefault="00ED0B01">
      <w:pPr>
        <w:pStyle w:val="TableofFigures"/>
        <w:rPr>
          <w:rFonts w:eastAsiaTheme="minorEastAsia"/>
          <w:noProof/>
          <w:lang w:eastAsia="en-IE"/>
        </w:rPr>
      </w:pPr>
      <w:r>
        <w:rPr>
          <w:noProof/>
        </w:rPr>
        <w:t>The IALA Secretariat is requested to forward working paper ENAV15-14.2.3) to ENAV16.</w:t>
      </w:r>
      <w:r>
        <w:rPr>
          <w:noProof/>
        </w:rPr>
        <w:tab/>
      </w:r>
      <w:r>
        <w:rPr>
          <w:noProof/>
        </w:rPr>
        <w:fldChar w:fldCharType="begin"/>
      </w:r>
      <w:r>
        <w:rPr>
          <w:noProof/>
        </w:rPr>
        <w:instrText xml:space="preserve"> PAGEREF _Toc401587401 \h </w:instrText>
      </w:r>
      <w:r>
        <w:rPr>
          <w:noProof/>
        </w:rPr>
      </w:r>
      <w:r>
        <w:rPr>
          <w:noProof/>
        </w:rPr>
        <w:fldChar w:fldCharType="separate"/>
      </w:r>
      <w:r w:rsidR="00F7259D">
        <w:rPr>
          <w:noProof/>
        </w:rPr>
        <w:t>18</w:t>
      </w:r>
      <w:r>
        <w:rPr>
          <w:noProof/>
        </w:rPr>
        <w:fldChar w:fldCharType="end"/>
      </w:r>
    </w:p>
    <w:p w14:paraId="707F7599" w14:textId="77777777" w:rsidR="00ED0B01" w:rsidRDefault="00ED0B01">
      <w:pPr>
        <w:pStyle w:val="TableofFigures"/>
        <w:rPr>
          <w:rFonts w:eastAsiaTheme="minorEastAsia"/>
          <w:noProof/>
          <w:lang w:eastAsia="en-IE"/>
        </w:rPr>
      </w:pPr>
      <w:r>
        <w:rPr>
          <w:noProof/>
        </w:rPr>
        <w:t>The Academy is requested to submit a draft WWA model course on satellite navigation to ENAV16.</w:t>
      </w:r>
      <w:r>
        <w:rPr>
          <w:noProof/>
        </w:rPr>
        <w:tab/>
      </w:r>
      <w:r>
        <w:rPr>
          <w:noProof/>
        </w:rPr>
        <w:fldChar w:fldCharType="begin"/>
      </w:r>
      <w:r>
        <w:rPr>
          <w:noProof/>
        </w:rPr>
        <w:instrText xml:space="preserve"> PAGEREF _Toc401587402 \h </w:instrText>
      </w:r>
      <w:r>
        <w:rPr>
          <w:noProof/>
        </w:rPr>
      </w:r>
      <w:r>
        <w:rPr>
          <w:noProof/>
        </w:rPr>
        <w:fldChar w:fldCharType="separate"/>
      </w:r>
      <w:r w:rsidR="00F7259D">
        <w:rPr>
          <w:noProof/>
        </w:rPr>
        <w:t>18</w:t>
      </w:r>
      <w:r>
        <w:rPr>
          <w:noProof/>
        </w:rPr>
        <w:fldChar w:fldCharType="end"/>
      </w:r>
    </w:p>
    <w:p w14:paraId="64CF6C9C" w14:textId="77777777" w:rsidR="00ED0B01" w:rsidRDefault="00ED0B01">
      <w:pPr>
        <w:pStyle w:val="TableofFigures"/>
        <w:rPr>
          <w:rFonts w:eastAsiaTheme="minorEastAsia"/>
          <w:noProof/>
          <w:lang w:eastAsia="en-IE"/>
        </w:rPr>
      </w:pPr>
      <w:r>
        <w:rPr>
          <w:noProof/>
        </w:rPr>
        <w:t>The IALA Secretariat is requested to forward Liaison Note (ENAV15-14.1.5) to the ARM Committee.</w:t>
      </w:r>
      <w:r>
        <w:rPr>
          <w:noProof/>
        </w:rPr>
        <w:tab/>
      </w:r>
      <w:r>
        <w:rPr>
          <w:noProof/>
        </w:rPr>
        <w:fldChar w:fldCharType="begin"/>
      </w:r>
      <w:r>
        <w:rPr>
          <w:noProof/>
        </w:rPr>
        <w:instrText xml:space="preserve"> PAGEREF _Toc401587403 \h </w:instrText>
      </w:r>
      <w:r>
        <w:rPr>
          <w:noProof/>
        </w:rPr>
      </w:r>
      <w:r>
        <w:rPr>
          <w:noProof/>
        </w:rPr>
        <w:fldChar w:fldCharType="separate"/>
      </w:r>
      <w:r w:rsidR="00F7259D">
        <w:rPr>
          <w:noProof/>
        </w:rPr>
        <w:t>19</w:t>
      </w:r>
      <w:r>
        <w:rPr>
          <w:noProof/>
        </w:rPr>
        <w:fldChar w:fldCharType="end"/>
      </w:r>
    </w:p>
    <w:p w14:paraId="04868A98" w14:textId="77777777" w:rsidR="00ED0B01" w:rsidRDefault="00ED0B01">
      <w:pPr>
        <w:pStyle w:val="TableofFigures"/>
        <w:rPr>
          <w:rFonts w:eastAsiaTheme="minorEastAsia"/>
          <w:noProof/>
          <w:lang w:eastAsia="en-IE"/>
        </w:rPr>
      </w:pPr>
      <w:r>
        <w:rPr>
          <w:noProof/>
        </w:rPr>
        <w:t>The IALA Secretariat is requested to include the working paper (ENAV15-14.2.40) as an input paper to the next meeting.</w:t>
      </w:r>
      <w:r>
        <w:rPr>
          <w:noProof/>
        </w:rPr>
        <w:tab/>
      </w:r>
      <w:r>
        <w:rPr>
          <w:noProof/>
        </w:rPr>
        <w:fldChar w:fldCharType="begin"/>
      </w:r>
      <w:r>
        <w:rPr>
          <w:noProof/>
        </w:rPr>
        <w:instrText xml:space="preserve"> PAGEREF _Toc401587404 \h </w:instrText>
      </w:r>
      <w:r>
        <w:rPr>
          <w:noProof/>
        </w:rPr>
      </w:r>
      <w:r>
        <w:rPr>
          <w:noProof/>
        </w:rPr>
        <w:fldChar w:fldCharType="separate"/>
      </w:r>
      <w:r w:rsidR="00F7259D">
        <w:rPr>
          <w:noProof/>
        </w:rPr>
        <w:t>19</w:t>
      </w:r>
      <w:r>
        <w:rPr>
          <w:noProof/>
        </w:rPr>
        <w:fldChar w:fldCharType="end"/>
      </w:r>
    </w:p>
    <w:p w14:paraId="387FAE9A" w14:textId="77777777" w:rsidR="00ED0B01" w:rsidRDefault="00ED0B01">
      <w:pPr>
        <w:pStyle w:val="TableofFigures"/>
        <w:rPr>
          <w:rFonts w:eastAsiaTheme="minorEastAsia"/>
          <w:noProof/>
          <w:lang w:eastAsia="en-IE"/>
        </w:rPr>
      </w:pPr>
      <w:r>
        <w:rPr>
          <w:noProof/>
        </w:rPr>
        <w:t>The IALA Secretariat is requested to forward working papers ENAV15-14.2.39 and ENAV15-14.2.to ENAV16.</w:t>
      </w:r>
      <w:r>
        <w:rPr>
          <w:noProof/>
        </w:rPr>
        <w:tab/>
      </w:r>
      <w:r>
        <w:rPr>
          <w:noProof/>
        </w:rPr>
        <w:fldChar w:fldCharType="begin"/>
      </w:r>
      <w:r>
        <w:rPr>
          <w:noProof/>
        </w:rPr>
        <w:instrText xml:space="preserve"> PAGEREF _Toc401587405 \h </w:instrText>
      </w:r>
      <w:r>
        <w:rPr>
          <w:noProof/>
        </w:rPr>
      </w:r>
      <w:r>
        <w:rPr>
          <w:noProof/>
        </w:rPr>
        <w:fldChar w:fldCharType="separate"/>
      </w:r>
      <w:r w:rsidR="00F7259D">
        <w:rPr>
          <w:noProof/>
        </w:rPr>
        <w:t>19</w:t>
      </w:r>
      <w:r>
        <w:rPr>
          <w:noProof/>
        </w:rPr>
        <w:fldChar w:fldCharType="end"/>
      </w:r>
    </w:p>
    <w:p w14:paraId="155A2B6E" w14:textId="77777777" w:rsidR="00ED0B01" w:rsidRDefault="00ED0B01">
      <w:pPr>
        <w:pStyle w:val="TableofFigures"/>
        <w:rPr>
          <w:rFonts w:eastAsiaTheme="minorEastAsia"/>
          <w:noProof/>
          <w:lang w:eastAsia="en-IE"/>
        </w:rPr>
      </w:pPr>
      <w:r>
        <w:rPr>
          <w:noProof/>
        </w:rPr>
        <w:t>The Secretariat is requested to forward the ENAV Committee work plan for 2014-2018 (ENAV15-14.1.2) to the Council for approval.</w:t>
      </w:r>
      <w:r>
        <w:rPr>
          <w:noProof/>
        </w:rPr>
        <w:tab/>
      </w:r>
      <w:r>
        <w:rPr>
          <w:noProof/>
        </w:rPr>
        <w:fldChar w:fldCharType="begin"/>
      </w:r>
      <w:r>
        <w:rPr>
          <w:noProof/>
        </w:rPr>
        <w:instrText xml:space="preserve"> PAGEREF _Toc401587406 \h </w:instrText>
      </w:r>
      <w:r>
        <w:rPr>
          <w:noProof/>
        </w:rPr>
      </w:r>
      <w:r>
        <w:rPr>
          <w:noProof/>
        </w:rPr>
        <w:fldChar w:fldCharType="separate"/>
      </w:r>
      <w:r w:rsidR="00F7259D">
        <w:rPr>
          <w:noProof/>
        </w:rPr>
        <w:t>20</w:t>
      </w:r>
      <w:r>
        <w:rPr>
          <w:noProof/>
        </w:rPr>
        <w:fldChar w:fldCharType="end"/>
      </w:r>
    </w:p>
    <w:p w14:paraId="3F40DA80" w14:textId="77777777" w:rsidR="00ED0B01" w:rsidRDefault="00ED0B01">
      <w:pPr>
        <w:pStyle w:val="TableofFigures"/>
        <w:rPr>
          <w:rFonts w:eastAsiaTheme="minorEastAsia"/>
          <w:noProof/>
          <w:lang w:eastAsia="en-IE"/>
        </w:rPr>
      </w:pPr>
      <w:r>
        <w:rPr>
          <w:noProof/>
        </w:rPr>
        <w:t>The Secretariat is requested to forward Paper e-NAV14-12.3.1 to ENAV16.</w:t>
      </w:r>
      <w:r>
        <w:rPr>
          <w:noProof/>
        </w:rPr>
        <w:tab/>
      </w:r>
      <w:r>
        <w:rPr>
          <w:noProof/>
        </w:rPr>
        <w:fldChar w:fldCharType="begin"/>
      </w:r>
      <w:r>
        <w:rPr>
          <w:noProof/>
        </w:rPr>
        <w:instrText xml:space="preserve"> PAGEREF _Toc401587407 \h </w:instrText>
      </w:r>
      <w:r>
        <w:rPr>
          <w:noProof/>
        </w:rPr>
      </w:r>
      <w:r>
        <w:rPr>
          <w:noProof/>
        </w:rPr>
        <w:fldChar w:fldCharType="separate"/>
      </w:r>
      <w:r w:rsidR="00F7259D">
        <w:rPr>
          <w:noProof/>
        </w:rPr>
        <w:t>20</w:t>
      </w:r>
      <w:r>
        <w:rPr>
          <w:noProof/>
        </w:rPr>
        <w:fldChar w:fldCharType="end"/>
      </w:r>
    </w:p>
    <w:p w14:paraId="360B3B8A" w14:textId="77777777" w:rsidR="00ED0B01" w:rsidRDefault="00ED0B01">
      <w:pPr>
        <w:pStyle w:val="TableofFigures"/>
        <w:rPr>
          <w:rFonts w:eastAsiaTheme="minorEastAsia"/>
          <w:noProof/>
          <w:lang w:eastAsia="en-IE"/>
        </w:rPr>
      </w:pPr>
      <w:r>
        <w:rPr>
          <w:noProof/>
        </w:rPr>
        <w:t>The Secretariat is requested to forward the report of ENAV14 (ENAV15-16.1) to the Council, to note.</w:t>
      </w:r>
      <w:r>
        <w:rPr>
          <w:noProof/>
        </w:rPr>
        <w:tab/>
      </w:r>
      <w:r>
        <w:rPr>
          <w:noProof/>
        </w:rPr>
        <w:fldChar w:fldCharType="begin"/>
      </w:r>
      <w:r>
        <w:rPr>
          <w:noProof/>
        </w:rPr>
        <w:instrText xml:space="preserve"> PAGEREF _Toc401587408 \h </w:instrText>
      </w:r>
      <w:r>
        <w:rPr>
          <w:noProof/>
        </w:rPr>
      </w:r>
      <w:r>
        <w:rPr>
          <w:noProof/>
        </w:rPr>
        <w:fldChar w:fldCharType="separate"/>
      </w:r>
      <w:r w:rsidR="00F7259D">
        <w:rPr>
          <w:noProof/>
        </w:rPr>
        <w:t>21</w:t>
      </w:r>
      <w:r>
        <w:rPr>
          <w:noProof/>
        </w:rPr>
        <w:fldChar w:fldCharType="end"/>
      </w:r>
    </w:p>
    <w:p w14:paraId="2919510E" w14:textId="73C5D0EA" w:rsidR="002F3C88" w:rsidRPr="00CF6D9C" w:rsidRDefault="004020B5" w:rsidP="008921EE">
      <w:pPr>
        <w:pStyle w:val="BodyText"/>
        <w:rPr>
          <w:b/>
          <w:i/>
          <w:color w:val="0000FF"/>
          <w:sz w:val="24"/>
          <w:szCs w:val="24"/>
        </w:rPr>
      </w:pPr>
      <w:r w:rsidRPr="00CF6D9C">
        <w:rPr>
          <w:rFonts w:eastAsia="Times New Roman" w:cs="Times New Roman"/>
          <w:i/>
          <w:szCs w:val="24"/>
          <w:lang w:eastAsia="ja-JP"/>
        </w:rPr>
        <w:fldChar w:fldCharType="end"/>
      </w:r>
      <w:r w:rsidR="009E10BA" w:rsidRPr="00CF6D9C">
        <w:rPr>
          <w:b/>
          <w:i/>
          <w:color w:val="0000FF"/>
          <w:sz w:val="24"/>
          <w:szCs w:val="24"/>
        </w:rPr>
        <w:fldChar w:fldCharType="begin"/>
      </w:r>
      <w:r w:rsidR="009E10BA" w:rsidRPr="00CF6D9C">
        <w:rPr>
          <w:b/>
          <w:i/>
          <w:color w:val="0000FF"/>
          <w:sz w:val="24"/>
          <w:szCs w:val="24"/>
        </w:rPr>
        <w:instrText xml:space="preserve"> TOC \h \z \t "Action IALA" \c </w:instrText>
      </w:r>
      <w:r w:rsidR="009E10BA" w:rsidRPr="00CF6D9C">
        <w:rPr>
          <w:b/>
          <w:i/>
          <w:color w:val="0000FF"/>
          <w:sz w:val="24"/>
          <w:szCs w:val="24"/>
        </w:rPr>
        <w:fldChar w:fldCharType="end"/>
      </w:r>
      <w:r w:rsidR="002F3C88" w:rsidRPr="00CF6D9C">
        <w:rPr>
          <w:b/>
          <w:i/>
          <w:color w:val="0000FF"/>
          <w:sz w:val="24"/>
          <w:szCs w:val="24"/>
        </w:rPr>
        <w:t>Action items for members</w:t>
      </w:r>
    </w:p>
    <w:p w14:paraId="58556A1E" w14:textId="77777777" w:rsidR="00ED0B01" w:rsidRDefault="00C05D20">
      <w:pPr>
        <w:pStyle w:val="TableofFigures"/>
        <w:rPr>
          <w:rFonts w:eastAsiaTheme="minorEastAsia"/>
          <w:noProof/>
          <w:lang w:eastAsia="en-IE"/>
        </w:rPr>
      </w:pPr>
      <w:r w:rsidRPr="00FB73A4">
        <w:rPr>
          <w:rFonts w:eastAsia="MS Mincho" w:cs="Times New Roman"/>
          <w:i/>
          <w:szCs w:val="24"/>
          <w:highlight w:val="yellow"/>
        </w:rPr>
        <w:fldChar w:fldCharType="begin"/>
      </w:r>
      <w:r w:rsidRPr="00FB73A4">
        <w:rPr>
          <w:highlight w:val="yellow"/>
        </w:rPr>
        <w:instrText xml:space="preserve"> TOC \h \z \t "Action Member" \c </w:instrText>
      </w:r>
      <w:r w:rsidRPr="00FB73A4">
        <w:rPr>
          <w:rFonts w:eastAsia="MS Mincho" w:cs="Times New Roman"/>
          <w:i/>
          <w:szCs w:val="24"/>
          <w:highlight w:val="yellow"/>
        </w:rPr>
        <w:fldChar w:fldCharType="separate"/>
      </w:r>
      <w:hyperlink w:anchor="_Toc401587409" w:history="1">
        <w:r w:rsidR="00ED0B01" w:rsidRPr="00734C64">
          <w:rPr>
            <w:rStyle w:val="Hyperlink"/>
            <w:noProof/>
          </w:rPr>
          <w:t>Committee Members are requested to provide ideas for ENAV rapporteur topics and to volunteer to act as Rapporteurs.</w:t>
        </w:r>
        <w:r w:rsidR="00ED0B01">
          <w:rPr>
            <w:noProof/>
            <w:webHidden/>
          </w:rPr>
          <w:tab/>
        </w:r>
        <w:r w:rsidR="00ED0B01">
          <w:rPr>
            <w:noProof/>
            <w:webHidden/>
          </w:rPr>
          <w:fldChar w:fldCharType="begin"/>
        </w:r>
        <w:r w:rsidR="00ED0B01">
          <w:rPr>
            <w:noProof/>
            <w:webHidden/>
          </w:rPr>
          <w:instrText xml:space="preserve"> PAGEREF _Toc401587409 \h </w:instrText>
        </w:r>
        <w:r w:rsidR="00ED0B01">
          <w:rPr>
            <w:noProof/>
            <w:webHidden/>
          </w:rPr>
        </w:r>
        <w:r w:rsidR="00ED0B01">
          <w:rPr>
            <w:noProof/>
            <w:webHidden/>
          </w:rPr>
          <w:fldChar w:fldCharType="separate"/>
        </w:r>
        <w:r w:rsidR="00F7259D">
          <w:rPr>
            <w:noProof/>
            <w:webHidden/>
          </w:rPr>
          <w:t>8</w:t>
        </w:r>
        <w:r w:rsidR="00ED0B01">
          <w:rPr>
            <w:noProof/>
            <w:webHidden/>
          </w:rPr>
          <w:fldChar w:fldCharType="end"/>
        </w:r>
      </w:hyperlink>
    </w:p>
    <w:p w14:paraId="5FD4EF91" w14:textId="77777777" w:rsidR="00ED0B01" w:rsidRDefault="003628C7">
      <w:pPr>
        <w:pStyle w:val="TableofFigures"/>
        <w:rPr>
          <w:rFonts w:eastAsiaTheme="minorEastAsia"/>
          <w:noProof/>
          <w:lang w:eastAsia="en-IE"/>
        </w:rPr>
      </w:pPr>
      <w:hyperlink w:anchor="_Toc401587410" w:history="1">
        <w:r w:rsidR="00ED0B01" w:rsidRPr="00734C64">
          <w:rPr>
            <w:rStyle w:val="Hyperlink"/>
            <w:noProof/>
          </w:rPr>
          <w:t>Jan-Hendrik Oltmann and Michael Hoppe are requested to provide an article for the IALA Bulletin based on the ENAV15 input paper.</w:t>
        </w:r>
        <w:r w:rsidR="00ED0B01">
          <w:rPr>
            <w:noProof/>
            <w:webHidden/>
          </w:rPr>
          <w:tab/>
        </w:r>
        <w:r w:rsidR="00ED0B01">
          <w:rPr>
            <w:noProof/>
            <w:webHidden/>
          </w:rPr>
          <w:fldChar w:fldCharType="begin"/>
        </w:r>
        <w:r w:rsidR="00ED0B01">
          <w:rPr>
            <w:noProof/>
            <w:webHidden/>
          </w:rPr>
          <w:instrText xml:space="preserve"> PAGEREF _Toc401587410 \h </w:instrText>
        </w:r>
        <w:r w:rsidR="00ED0B01">
          <w:rPr>
            <w:noProof/>
            <w:webHidden/>
          </w:rPr>
        </w:r>
        <w:r w:rsidR="00ED0B01">
          <w:rPr>
            <w:noProof/>
            <w:webHidden/>
          </w:rPr>
          <w:fldChar w:fldCharType="separate"/>
        </w:r>
        <w:r w:rsidR="00F7259D">
          <w:rPr>
            <w:noProof/>
            <w:webHidden/>
          </w:rPr>
          <w:t>8</w:t>
        </w:r>
        <w:r w:rsidR="00ED0B01">
          <w:rPr>
            <w:noProof/>
            <w:webHidden/>
          </w:rPr>
          <w:fldChar w:fldCharType="end"/>
        </w:r>
      </w:hyperlink>
    </w:p>
    <w:p w14:paraId="06F77262" w14:textId="77777777" w:rsidR="00ED0B01" w:rsidRDefault="003628C7">
      <w:pPr>
        <w:pStyle w:val="TableofFigures"/>
        <w:rPr>
          <w:rFonts w:eastAsiaTheme="minorEastAsia"/>
          <w:noProof/>
          <w:lang w:eastAsia="en-IE"/>
        </w:rPr>
      </w:pPr>
      <w:hyperlink w:anchor="_Toc401587411" w:history="1">
        <w:r w:rsidR="00ED0B01" w:rsidRPr="00734C64">
          <w:rPr>
            <w:rStyle w:val="Hyperlink"/>
            <w:noProof/>
          </w:rPr>
          <w:t>Mahesh Alimchandani is requested to draft an article for the Bulletin requesting the membership to provide information on existing and planned test beds.</w:t>
        </w:r>
        <w:r w:rsidR="00ED0B01">
          <w:rPr>
            <w:noProof/>
            <w:webHidden/>
          </w:rPr>
          <w:tab/>
        </w:r>
        <w:r w:rsidR="00ED0B01">
          <w:rPr>
            <w:noProof/>
            <w:webHidden/>
          </w:rPr>
          <w:fldChar w:fldCharType="begin"/>
        </w:r>
        <w:r w:rsidR="00ED0B01">
          <w:rPr>
            <w:noProof/>
            <w:webHidden/>
          </w:rPr>
          <w:instrText xml:space="preserve"> PAGEREF _Toc401587411 \h </w:instrText>
        </w:r>
        <w:r w:rsidR="00ED0B01">
          <w:rPr>
            <w:noProof/>
            <w:webHidden/>
          </w:rPr>
        </w:r>
        <w:r w:rsidR="00ED0B01">
          <w:rPr>
            <w:noProof/>
            <w:webHidden/>
          </w:rPr>
          <w:fldChar w:fldCharType="separate"/>
        </w:r>
        <w:r w:rsidR="00F7259D">
          <w:rPr>
            <w:noProof/>
            <w:webHidden/>
          </w:rPr>
          <w:t>8</w:t>
        </w:r>
        <w:r w:rsidR="00ED0B01">
          <w:rPr>
            <w:noProof/>
            <w:webHidden/>
          </w:rPr>
          <w:fldChar w:fldCharType="end"/>
        </w:r>
      </w:hyperlink>
    </w:p>
    <w:p w14:paraId="5DEBD1DF" w14:textId="77777777" w:rsidR="00ED0B01" w:rsidRDefault="003628C7">
      <w:pPr>
        <w:pStyle w:val="TableofFigures"/>
        <w:rPr>
          <w:rFonts w:eastAsiaTheme="minorEastAsia"/>
          <w:noProof/>
          <w:lang w:eastAsia="en-IE"/>
        </w:rPr>
      </w:pPr>
      <w:hyperlink w:anchor="_Toc401587412" w:history="1">
        <w:r w:rsidR="00ED0B01" w:rsidRPr="00734C64">
          <w:rPr>
            <w:rStyle w:val="Hyperlink"/>
            <w:noProof/>
          </w:rPr>
          <w:t>The Chair of ENAV WG1 is requested to provide a draft information paper to clarify the terminology relating to Common Maritime Data Structure (CMDS) and S-100 for ENAV16.</w:t>
        </w:r>
        <w:r w:rsidR="00ED0B01">
          <w:rPr>
            <w:noProof/>
            <w:webHidden/>
          </w:rPr>
          <w:tab/>
        </w:r>
        <w:r w:rsidR="00ED0B01">
          <w:rPr>
            <w:noProof/>
            <w:webHidden/>
          </w:rPr>
          <w:fldChar w:fldCharType="begin"/>
        </w:r>
        <w:r w:rsidR="00ED0B01">
          <w:rPr>
            <w:noProof/>
            <w:webHidden/>
          </w:rPr>
          <w:instrText xml:space="preserve"> PAGEREF _Toc401587412 \h </w:instrText>
        </w:r>
        <w:r w:rsidR="00ED0B01">
          <w:rPr>
            <w:noProof/>
            <w:webHidden/>
          </w:rPr>
        </w:r>
        <w:r w:rsidR="00ED0B01">
          <w:rPr>
            <w:noProof/>
            <w:webHidden/>
          </w:rPr>
          <w:fldChar w:fldCharType="separate"/>
        </w:r>
        <w:r w:rsidR="00F7259D">
          <w:rPr>
            <w:noProof/>
            <w:webHidden/>
          </w:rPr>
          <w:t>11</w:t>
        </w:r>
        <w:r w:rsidR="00ED0B01">
          <w:rPr>
            <w:noProof/>
            <w:webHidden/>
          </w:rPr>
          <w:fldChar w:fldCharType="end"/>
        </w:r>
      </w:hyperlink>
    </w:p>
    <w:p w14:paraId="3ADF41A9" w14:textId="77777777" w:rsidR="00ED0B01" w:rsidRDefault="003628C7">
      <w:pPr>
        <w:pStyle w:val="TableofFigures"/>
        <w:rPr>
          <w:rFonts w:eastAsiaTheme="minorEastAsia"/>
          <w:noProof/>
          <w:lang w:eastAsia="en-IE"/>
        </w:rPr>
      </w:pPr>
      <w:hyperlink w:anchor="_Toc401587413" w:history="1">
        <w:r w:rsidR="00ED0B01" w:rsidRPr="00734C64">
          <w:rPr>
            <w:rStyle w:val="Hyperlink"/>
            <w:noProof/>
          </w:rPr>
          <w:t>Jan Hendrik Oltmann is requested to co-ordinate intersessional work on the Draft Recommendation of the CSSA Generic Service Model by correspondence group.</w:t>
        </w:r>
        <w:r w:rsidR="00ED0B01">
          <w:rPr>
            <w:noProof/>
            <w:webHidden/>
          </w:rPr>
          <w:tab/>
        </w:r>
        <w:r w:rsidR="00ED0B01">
          <w:rPr>
            <w:noProof/>
            <w:webHidden/>
          </w:rPr>
          <w:fldChar w:fldCharType="begin"/>
        </w:r>
        <w:r w:rsidR="00ED0B01">
          <w:rPr>
            <w:noProof/>
            <w:webHidden/>
          </w:rPr>
          <w:instrText xml:space="preserve"> PAGEREF _Toc401587413 \h </w:instrText>
        </w:r>
        <w:r w:rsidR="00ED0B01">
          <w:rPr>
            <w:noProof/>
            <w:webHidden/>
          </w:rPr>
        </w:r>
        <w:r w:rsidR="00ED0B01">
          <w:rPr>
            <w:noProof/>
            <w:webHidden/>
          </w:rPr>
          <w:fldChar w:fldCharType="separate"/>
        </w:r>
        <w:r w:rsidR="00F7259D">
          <w:rPr>
            <w:noProof/>
            <w:webHidden/>
          </w:rPr>
          <w:t>12</w:t>
        </w:r>
        <w:r w:rsidR="00ED0B01">
          <w:rPr>
            <w:noProof/>
            <w:webHidden/>
          </w:rPr>
          <w:fldChar w:fldCharType="end"/>
        </w:r>
      </w:hyperlink>
    </w:p>
    <w:p w14:paraId="21E6CE95" w14:textId="77777777" w:rsidR="00ED0B01" w:rsidRDefault="003628C7">
      <w:pPr>
        <w:pStyle w:val="TableofFigures"/>
        <w:rPr>
          <w:rFonts w:eastAsiaTheme="minorEastAsia"/>
          <w:noProof/>
          <w:lang w:eastAsia="en-IE"/>
        </w:rPr>
      </w:pPr>
      <w:hyperlink w:anchor="_Toc401587414" w:history="1">
        <w:r w:rsidR="00ED0B01" w:rsidRPr="00734C64">
          <w:rPr>
            <w:rStyle w:val="Hyperlink"/>
            <w:noProof/>
          </w:rPr>
          <w:t>The Chairman is requested to provide guidance to the Committee and the Correspondence Group on distributing the content of the draft Recommendation E-140 between Recommendations and Guidelines.</w:t>
        </w:r>
        <w:r w:rsidR="00ED0B01">
          <w:rPr>
            <w:noProof/>
            <w:webHidden/>
          </w:rPr>
          <w:tab/>
        </w:r>
        <w:r w:rsidR="00ED0B01">
          <w:rPr>
            <w:noProof/>
            <w:webHidden/>
          </w:rPr>
          <w:fldChar w:fldCharType="begin"/>
        </w:r>
        <w:r w:rsidR="00ED0B01">
          <w:rPr>
            <w:noProof/>
            <w:webHidden/>
          </w:rPr>
          <w:instrText xml:space="preserve"> PAGEREF _Toc401587414 \h </w:instrText>
        </w:r>
        <w:r w:rsidR="00ED0B01">
          <w:rPr>
            <w:noProof/>
            <w:webHidden/>
          </w:rPr>
        </w:r>
        <w:r w:rsidR="00ED0B01">
          <w:rPr>
            <w:noProof/>
            <w:webHidden/>
          </w:rPr>
          <w:fldChar w:fldCharType="separate"/>
        </w:r>
        <w:r w:rsidR="00F7259D">
          <w:rPr>
            <w:noProof/>
            <w:webHidden/>
          </w:rPr>
          <w:t>12</w:t>
        </w:r>
        <w:r w:rsidR="00ED0B01">
          <w:rPr>
            <w:noProof/>
            <w:webHidden/>
          </w:rPr>
          <w:fldChar w:fldCharType="end"/>
        </w:r>
      </w:hyperlink>
    </w:p>
    <w:p w14:paraId="2E8FE9F8" w14:textId="77777777" w:rsidR="00ED0B01" w:rsidRDefault="003628C7">
      <w:pPr>
        <w:pStyle w:val="TableofFigures"/>
        <w:rPr>
          <w:rFonts w:eastAsiaTheme="minorEastAsia"/>
          <w:noProof/>
          <w:lang w:eastAsia="en-IE"/>
        </w:rPr>
      </w:pPr>
      <w:hyperlink w:anchor="_Toc401587415" w:history="1">
        <w:r w:rsidR="00ED0B01" w:rsidRPr="00734C64">
          <w:rPr>
            <w:rStyle w:val="Hyperlink"/>
            <w:noProof/>
          </w:rPr>
          <w:t>Ole Borup, Mikael Lind and Kwangil Lee were requested to submit an information paper to ENAV16.</w:t>
        </w:r>
        <w:r w:rsidR="00ED0B01">
          <w:rPr>
            <w:noProof/>
            <w:webHidden/>
          </w:rPr>
          <w:tab/>
        </w:r>
        <w:r w:rsidR="00ED0B01">
          <w:rPr>
            <w:noProof/>
            <w:webHidden/>
          </w:rPr>
          <w:fldChar w:fldCharType="begin"/>
        </w:r>
        <w:r w:rsidR="00ED0B01">
          <w:rPr>
            <w:noProof/>
            <w:webHidden/>
          </w:rPr>
          <w:instrText xml:space="preserve"> PAGEREF _Toc401587415 \h </w:instrText>
        </w:r>
        <w:r w:rsidR="00ED0B01">
          <w:rPr>
            <w:noProof/>
            <w:webHidden/>
          </w:rPr>
        </w:r>
        <w:r w:rsidR="00ED0B01">
          <w:rPr>
            <w:noProof/>
            <w:webHidden/>
          </w:rPr>
          <w:fldChar w:fldCharType="separate"/>
        </w:r>
        <w:r w:rsidR="00F7259D">
          <w:rPr>
            <w:noProof/>
            <w:webHidden/>
          </w:rPr>
          <w:t>12</w:t>
        </w:r>
        <w:r w:rsidR="00ED0B01">
          <w:rPr>
            <w:noProof/>
            <w:webHidden/>
          </w:rPr>
          <w:fldChar w:fldCharType="end"/>
        </w:r>
      </w:hyperlink>
    </w:p>
    <w:p w14:paraId="620F9FA4" w14:textId="77777777" w:rsidR="00ED0B01" w:rsidRDefault="003628C7">
      <w:pPr>
        <w:pStyle w:val="TableofFigures"/>
        <w:rPr>
          <w:rFonts w:eastAsiaTheme="minorEastAsia"/>
          <w:noProof/>
          <w:lang w:eastAsia="en-IE"/>
        </w:rPr>
      </w:pPr>
      <w:hyperlink w:anchor="_Toc401587416" w:history="1">
        <w:r w:rsidR="00ED0B01" w:rsidRPr="00734C64">
          <w:rPr>
            <w:rStyle w:val="Hyperlink"/>
            <w:noProof/>
          </w:rPr>
          <w:t>ENAV Committee members are requested to promote the e-Navigation.net website as a valuable repository for testbed information.</w:t>
        </w:r>
        <w:r w:rsidR="00ED0B01">
          <w:rPr>
            <w:noProof/>
            <w:webHidden/>
          </w:rPr>
          <w:tab/>
        </w:r>
        <w:r w:rsidR="00ED0B01">
          <w:rPr>
            <w:noProof/>
            <w:webHidden/>
          </w:rPr>
          <w:fldChar w:fldCharType="begin"/>
        </w:r>
        <w:r w:rsidR="00ED0B01">
          <w:rPr>
            <w:noProof/>
            <w:webHidden/>
          </w:rPr>
          <w:instrText xml:space="preserve"> PAGEREF _Toc401587416 \h </w:instrText>
        </w:r>
        <w:r w:rsidR="00ED0B01">
          <w:rPr>
            <w:noProof/>
            <w:webHidden/>
          </w:rPr>
        </w:r>
        <w:r w:rsidR="00ED0B01">
          <w:rPr>
            <w:noProof/>
            <w:webHidden/>
          </w:rPr>
          <w:fldChar w:fldCharType="separate"/>
        </w:r>
        <w:r w:rsidR="00F7259D">
          <w:rPr>
            <w:noProof/>
            <w:webHidden/>
          </w:rPr>
          <w:t>13</w:t>
        </w:r>
        <w:r w:rsidR="00ED0B01">
          <w:rPr>
            <w:noProof/>
            <w:webHidden/>
          </w:rPr>
          <w:fldChar w:fldCharType="end"/>
        </w:r>
      </w:hyperlink>
    </w:p>
    <w:p w14:paraId="0C6C3A89" w14:textId="77777777" w:rsidR="00ED0B01" w:rsidRDefault="003628C7">
      <w:pPr>
        <w:pStyle w:val="TableofFigures"/>
        <w:rPr>
          <w:rFonts w:eastAsiaTheme="minorEastAsia"/>
          <w:noProof/>
          <w:lang w:eastAsia="en-IE"/>
        </w:rPr>
      </w:pPr>
      <w:hyperlink w:anchor="_Toc401587417" w:history="1">
        <w:r w:rsidR="00ED0B01" w:rsidRPr="00734C64">
          <w:rPr>
            <w:rStyle w:val="Hyperlink"/>
            <w:noProof/>
          </w:rPr>
          <w:t>ENAV Committee members are requested to encourage testbed project partners to report information on their testbeds, using the IALA reporting template, to the IALA Secretariat.</w:t>
        </w:r>
        <w:r w:rsidR="00ED0B01">
          <w:rPr>
            <w:noProof/>
            <w:webHidden/>
          </w:rPr>
          <w:tab/>
        </w:r>
        <w:r w:rsidR="00ED0B01">
          <w:rPr>
            <w:noProof/>
            <w:webHidden/>
          </w:rPr>
          <w:fldChar w:fldCharType="begin"/>
        </w:r>
        <w:r w:rsidR="00ED0B01">
          <w:rPr>
            <w:noProof/>
            <w:webHidden/>
          </w:rPr>
          <w:instrText xml:space="preserve"> PAGEREF _Toc401587417 \h </w:instrText>
        </w:r>
        <w:r w:rsidR="00ED0B01">
          <w:rPr>
            <w:noProof/>
            <w:webHidden/>
          </w:rPr>
        </w:r>
        <w:r w:rsidR="00ED0B01">
          <w:rPr>
            <w:noProof/>
            <w:webHidden/>
          </w:rPr>
          <w:fldChar w:fldCharType="separate"/>
        </w:r>
        <w:r w:rsidR="00F7259D">
          <w:rPr>
            <w:noProof/>
            <w:webHidden/>
          </w:rPr>
          <w:t>13</w:t>
        </w:r>
        <w:r w:rsidR="00ED0B01">
          <w:rPr>
            <w:noProof/>
            <w:webHidden/>
          </w:rPr>
          <w:fldChar w:fldCharType="end"/>
        </w:r>
      </w:hyperlink>
    </w:p>
    <w:p w14:paraId="2F0E5916" w14:textId="77777777" w:rsidR="00ED0B01" w:rsidRDefault="003628C7">
      <w:pPr>
        <w:pStyle w:val="TableofFigures"/>
        <w:rPr>
          <w:rFonts w:eastAsiaTheme="minorEastAsia"/>
          <w:noProof/>
          <w:lang w:eastAsia="en-IE"/>
        </w:rPr>
      </w:pPr>
      <w:hyperlink w:anchor="_Toc401587418" w:history="1">
        <w:r w:rsidR="00ED0B01" w:rsidRPr="00734C64">
          <w:rPr>
            <w:rStyle w:val="Hyperlink"/>
            <w:noProof/>
          </w:rPr>
          <w:t>Jin Hyoung Park, Michael Bergmann and Michael Siegel are requested to further develop the preliminary structure (ENAV 15-14.2.1) to address the evaluation and analysis of testbed outcomes.</w:t>
        </w:r>
        <w:r w:rsidR="00ED0B01">
          <w:rPr>
            <w:noProof/>
            <w:webHidden/>
          </w:rPr>
          <w:tab/>
        </w:r>
        <w:r w:rsidR="00ED0B01">
          <w:rPr>
            <w:noProof/>
            <w:webHidden/>
          </w:rPr>
          <w:fldChar w:fldCharType="begin"/>
        </w:r>
        <w:r w:rsidR="00ED0B01">
          <w:rPr>
            <w:noProof/>
            <w:webHidden/>
          </w:rPr>
          <w:instrText xml:space="preserve"> PAGEREF _Toc401587418 \h </w:instrText>
        </w:r>
        <w:r w:rsidR="00ED0B01">
          <w:rPr>
            <w:noProof/>
            <w:webHidden/>
          </w:rPr>
        </w:r>
        <w:r w:rsidR="00ED0B01">
          <w:rPr>
            <w:noProof/>
            <w:webHidden/>
          </w:rPr>
          <w:fldChar w:fldCharType="separate"/>
        </w:r>
        <w:r w:rsidR="00F7259D">
          <w:rPr>
            <w:noProof/>
            <w:webHidden/>
          </w:rPr>
          <w:t>13</w:t>
        </w:r>
        <w:r w:rsidR="00ED0B01">
          <w:rPr>
            <w:noProof/>
            <w:webHidden/>
          </w:rPr>
          <w:fldChar w:fldCharType="end"/>
        </w:r>
      </w:hyperlink>
    </w:p>
    <w:p w14:paraId="547C6720" w14:textId="77777777" w:rsidR="00ED0B01" w:rsidRDefault="003628C7">
      <w:pPr>
        <w:pStyle w:val="TableofFigures"/>
        <w:rPr>
          <w:rFonts w:eastAsiaTheme="minorEastAsia"/>
          <w:noProof/>
          <w:lang w:eastAsia="en-IE"/>
        </w:rPr>
      </w:pPr>
      <w:hyperlink w:anchor="_Toc401587419" w:history="1">
        <w:r w:rsidR="00ED0B01" w:rsidRPr="00734C64">
          <w:rPr>
            <w:rStyle w:val="Hyperlink"/>
            <w:noProof/>
          </w:rPr>
          <w:t>ENAV Members are requested to contribute intersessionally to the development of ENAV15-14.2.1 on evaluation and analysis of testbed outcomes.</w:t>
        </w:r>
        <w:r w:rsidR="00ED0B01">
          <w:rPr>
            <w:noProof/>
            <w:webHidden/>
          </w:rPr>
          <w:tab/>
        </w:r>
        <w:r w:rsidR="00ED0B01">
          <w:rPr>
            <w:noProof/>
            <w:webHidden/>
          </w:rPr>
          <w:fldChar w:fldCharType="begin"/>
        </w:r>
        <w:r w:rsidR="00ED0B01">
          <w:rPr>
            <w:noProof/>
            <w:webHidden/>
          </w:rPr>
          <w:instrText xml:space="preserve"> PAGEREF _Toc401587419 \h </w:instrText>
        </w:r>
        <w:r w:rsidR="00ED0B01">
          <w:rPr>
            <w:noProof/>
            <w:webHidden/>
          </w:rPr>
        </w:r>
        <w:r w:rsidR="00ED0B01">
          <w:rPr>
            <w:noProof/>
            <w:webHidden/>
          </w:rPr>
          <w:fldChar w:fldCharType="separate"/>
        </w:r>
        <w:r w:rsidR="00F7259D">
          <w:rPr>
            <w:noProof/>
            <w:webHidden/>
          </w:rPr>
          <w:t>13</w:t>
        </w:r>
        <w:r w:rsidR="00ED0B01">
          <w:rPr>
            <w:noProof/>
            <w:webHidden/>
          </w:rPr>
          <w:fldChar w:fldCharType="end"/>
        </w:r>
      </w:hyperlink>
    </w:p>
    <w:p w14:paraId="438D1110" w14:textId="77777777" w:rsidR="00ED0B01" w:rsidRDefault="003628C7">
      <w:pPr>
        <w:pStyle w:val="TableofFigures"/>
        <w:rPr>
          <w:rFonts w:eastAsiaTheme="minorEastAsia"/>
          <w:noProof/>
          <w:lang w:eastAsia="en-IE"/>
        </w:rPr>
      </w:pPr>
      <w:hyperlink w:anchor="_Toc401587420" w:history="1">
        <w:r w:rsidR="00ED0B01" w:rsidRPr="00734C64">
          <w:rPr>
            <w:rStyle w:val="Hyperlink"/>
            <w:noProof/>
          </w:rPr>
          <w:t>The Chair and Vice-Chair of the ENAV Committee are requested to consider reserving time during the working week for members and any testbed project managers present to discuss the results of their testbeds.</w:t>
        </w:r>
        <w:r w:rsidR="00ED0B01">
          <w:rPr>
            <w:noProof/>
            <w:webHidden/>
          </w:rPr>
          <w:tab/>
        </w:r>
        <w:r w:rsidR="00ED0B01">
          <w:rPr>
            <w:noProof/>
            <w:webHidden/>
          </w:rPr>
          <w:fldChar w:fldCharType="begin"/>
        </w:r>
        <w:r w:rsidR="00ED0B01">
          <w:rPr>
            <w:noProof/>
            <w:webHidden/>
          </w:rPr>
          <w:instrText xml:space="preserve"> PAGEREF _Toc401587420 \h </w:instrText>
        </w:r>
        <w:r w:rsidR="00ED0B01">
          <w:rPr>
            <w:noProof/>
            <w:webHidden/>
          </w:rPr>
        </w:r>
        <w:r w:rsidR="00ED0B01">
          <w:rPr>
            <w:noProof/>
            <w:webHidden/>
          </w:rPr>
          <w:fldChar w:fldCharType="separate"/>
        </w:r>
        <w:r w:rsidR="00F7259D">
          <w:rPr>
            <w:noProof/>
            <w:webHidden/>
          </w:rPr>
          <w:t>14</w:t>
        </w:r>
        <w:r w:rsidR="00ED0B01">
          <w:rPr>
            <w:noProof/>
            <w:webHidden/>
          </w:rPr>
          <w:fldChar w:fldCharType="end"/>
        </w:r>
      </w:hyperlink>
    </w:p>
    <w:p w14:paraId="15D475DF" w14:textId="77777777" w:rsidR="00ED0B01" w:rsidRDefault="003628C7">
      <w:pPr>
        <w:pStyle w:val="TableofFigures"/>
        <w:rPr>
          <w:rFonts w:eastAsiaTheme="minorEastAsia"/>
          <w:noProof/>
          <w:lang w:eastAsia="en-IE"/>
        </w:rPr>
      </w:pPr>
      <w:hyperlink w:anchor="_Toc401587421" w:history="1">
        <w:r w:rsidR="00ED0B01" w:rsidRPr="00734C64">
          <w:rPr>
            <w:rStyle w:val="Hyperlink"/>
            <w:noProof/>
          </w:rPr>
          <w:t>Interested ENAV Committee members are requested to contact Steve Burrows regarding e-Navigation Testbed Discussion Forums.</w:t>
        </w:r>
        <w:r w:rsidR="00ED0B01">
          <w:rPr>
            <w:noProof/>
            <w:webHidden/>
          </w:rPr>
          <w:tab/>
        </w:r>
        <w:r w:rsidR="00ED0B01">
          <w:rPr>
            <w:noProof/>
            <w:webHidden/>
          </w:rPr>
          <w:fldChar w:fldCharType="begin"/>
        </w:r>
        <w:r w:rsidR="00ED0B01">
          <w:rPr>
            <w:noProof/>
            <w:webHidden/>
          </w:rPr>
          <w:instrText xml:space="preserve"> PAGEREF _Toc401587421 \h </w:instrText>
        </w:r>
        <w:r w:rsidR="00ED0B01">
          <w:rPr>
            <w:noProof/>
            <w:webHidden/>
          </w:rPr>
        </w:r>
        <w:r w:rsidR="00ED0B01">
          <w:rPr>
            <w:noProof/>
            <w:webHidden/>
          </w:rPr>
          <w:fldChar w:fldCharType="separate"/>
        </w:r>
        <w:r w:rsidR="00F7259D">
          <w:rPr>
            <w:noProof/>
            <w:webHidden/>
          </w:rPr>
          <w:t>14</w:t>
        </w:r>
        <w:r w:rsidR="00ED0B01">
          <w:rPr>
            <w:noProof/>
            <w:webHidden/>
          </w:rPr>
          <w:fldChar w:fldCharType="end"/>
        </w:r>
      </w:hyperlink>
    </w:p>
    <w:p w14:paraId="12BAA470" w14:textId="77777777" w:rsidR="00ED0B01" w:rsidRDefault="003628C7">
      <w:pPr>
        <w:pStyle w:val="TableofFigures"/>
        <w:rPr>
          <w:rFonts w:eastAsiaTheme="minorEastAsia"/>
          <w:noProof/>
          <w:lang w:eastAsia="en-IE"/>
        </w:rPr>
      </w:pPr>
      <w:hyperlink w:anchor="_Toc401587422" w:history="1">
        <w:r w:rsidR="00ED0B01" w:rsidRPr="00734C64">
          <w:rPr>
            <w:rStyle w:val="Hyperlink"/>
            <w:noProof/>
          </w:rPr>
          <w:t>The WG3 Chair is requested to consider the programme for Task 2.1.1 with a view to commencing as early as possible.</w:t>
        </w:r>
        <w:r w:rsidR="00ED0B01">
          <w:rPr>
            <w:noProof/>
            <w:webHidden/>
          </w:rPr>
          <w:tab/>
        </w:r>
        <w:r w:rsidR="00ED0B01">
          <w:rPr>
            <w:noProof/>
            <w:webHidden/>
          </w:rPr>
          <w:fldChar w:fldCharType="begin"/>
        </w:r>
        <w:r w:rsidR="00ED0B01">
          <w:rPr>
            <w:noProof/>
            <w:webHidden/>
          </w:rPr>
          <w:instrText xml:space="preserve"> PAGEREF _Toc401587422 \h </w:instrText>
        </w:r>
        <w:r w:rsidR="00ED0B01">
          <w:rPr>
            <w:noProof/>
            <w:webHidden/>
          </w:rPr>
        </w:r>
        <w:r w:rsidR="00ED0B01">
          <w:rPr>
            <w:noProof/>
            <w:webHidden/>
          </w:rPr>
          <w:fldChar w:fldCharType="separate"/>
        </w:r>
        <w:r w:rsidR="00F7259D">
          <w:rPr>
            <w:noProof/>
            <w:webHidden/>
          </w:rPr>
          <w:t>15</w:t>
        </w:r>
        <w:r w:rsidR="00ED0B01">
          <w:rPr>
            <w:noProof/>
            <w:webHidden/>
          </w:rPr>
          <w:fldChar w:fldCharType="end"/>
        </w:r>
      </w:hyperlink>
    </w:p>
    <w:p w14:paraId="1D43078D" w14:textId="77777777" w:rsidR="00ED0B01" w:rsidRDefault="003628C7">
      <w:pPr>
        <w:pStyle w:val="TableofFigures"/>
        <w:rPr>
          <w:rFonts w:eastAsiaTheme="minorEastAsia"/>
          <w:noProof/>
          <w:lang w:eastAsia="en-IE"/>
        </w:rPr>
      </w:pPr>
      <w:hyperlink w:anchor="_Toc401587423" w:history="1">
        <w:r w:rsidR="00ED0B01" w:rsidRPr="00734C64">
          <w:rPr>
            <w:rStyle w:val="Hyperlink"/>
            <w:noProof/>
          </w:rPr>
          <w:t>Committee Members are requested to submit input on the date for updating the Marine Radio Communications Plan, ENAV work task 2.1.1 to ENAV16.</w:t>
        </w:r>
        <w:r w:rsidR="00ED0B01">
          <w:rPr>
            <w:noProof/>
            <w:webHidden/>
          </w:rPr>
          <w:tab/>
        </w:r>
        <w:r w:rsidR="00ED0B01">
          <w:rPr>
            <w:noProof/>
            <w:webHidden/>
          </w:rPr>
          <w:fldChar w:fldCharType="begin"/>
        </w:r>
        <w:r w:rsidR="00ED0B01">
          <w:rPr>
            <w:noProof/>
            <w:webHidden/>
          </w:rPr>
          <w:instrText xml:space="preserve"> PAGEREF _Toc401587423 \h </w:instrText>
        </w:r>
        <w:r w:rsidR="00ED0B01">
          <w:rPr>
            <w:noProof/>
            <w:webHidden/>
          </w:rPr>
        </w:r>
        <w:r w:rsidR="00ED0B01">
          <w:rPr>
            <w:noProof/>
            <w:webHidden/>
          </w:rPr>
          <w:fldChar w:fldCharType="separate"/>
        </w:r>
        <w:r w:rsidR="00F7259D">
          <w:rPr>
            <w:noProof/>
            <w:webHidden/>
          </w:rPr>
          <w:t>15</w:t>
        </w:r>
        <w:r w:rsidR="00ED0B01">
          <w:rPr>
            <w:noProof/>
            <w:webHidden/>
          </w:rPr>
          <w:fldChar w:fldCharType="end"/>
        </w:r>
      </w:hyperlink>
    </w:p>
    <w:p w14:paraId="2F855BCE" w14:textId="77777777" w:rsidR="00ED0B01" w:rsidRDefault="003628C7">
      <w:pPr>
        <w:pStyle w:val="TableofFigures"/>
        <w:rPr>
          <w:rFonts w:eastAsiaTheme="minorEastAsia"/>
          <w:noProof/>
          <w:lang w:eastAsia="en-IE"/>
        </w:rPr>
      </w:pPr>
      <w:hyperlink w:anchor="_Toc401587424" w:history="1">
        <w:r w:rsidR="00ED0B01" w:rsidRPr="00734C64">
          <w:rPr>
            <w:rStyle w:val="Hyperlink"/>
            <w:noProof/>
          </w:rPr>
          <w:t>The Chair of WG3 is requested to liaise with the Chair of the IMO GMDSS WG (Bob Markel, RTCM) regarding coordination of common communication aspects of e-Navigation and GMDSS.</w:t>
        </w:r>
        <w:r w:rsidR="00ED0B01">
          <w:rPr>
            <w:noProof/>
            <w:webHidden/>
          </w:rPr>
          <w:tab/>
        </w:r>
        <w:r w:rsidR="00ED0B01">
          <w:rPr>
            <w:noProof/>
            <w:webHidden/>
          </w:rPr>
          <w:fldChar w:fldCharType="begin"/>
        </w:r>
        <w:r w:rsidR="00ED0B01">
          <w:rPr>
            <w:noProof/>
            <w:webHidden/>
          </w:rPr>
          <w:instrText xml:space="preserve"> PAGEREF _Toc401587424 \h </w:instrText>
        </w:r>
        <w:r w:rsidR="00ED0B01">
          <w:rPr>
            <w:noProof/>
            <w:webHidden/>
          </w:rPr>
        </w:r>
        <w:r w:rsidR="00ED0B01">
          <w:rPr>
            <w:noProof/>
            <w:webHidden/>
          </w:rPr>
          <w:fldChar w:fldCharType="separate"/>
        </w:r>
        <w:r w:rsidR="00F7259D">
          <w:rPr>
            <w:noProof/>
            <w:webHidden/>
          </w:rPr>
          <w:t>16</w:t>
        </w:r>
        <w:r w:rsidR="00ED0B01">
          <w:rPr>
            <w:noProof/>
            <w:webHidden/>
          </w:rPr>
          <w:fldChar w:fldCharType="end"/>
        </w:r>
      </w:hyperlink>
    </w:p>
    <w:p w14:paraId="2A1FAE6D" w14:textId="77777777" w:rsidR="00ED0B01" w:rsidRDefault="003628C7">
      <w:pPr>
        <w:pStyle w:val="TableofFigures"/>
        <w:rPr>
          <w:rFonts w:eastAsiaTheme="minorEastAsia"/>
          <w:noProof/>
          <w:lang w:eastAsia="en-IE"/>
        </w:rPr>
      </w:pPr>
      <w:hyperlink w:anchor="_Toc401587425" w:history="1">
        <w:r w:rsidR="00ED0B01" w:rsidRPr="00734C64">
          <w:rPr>
            <w:rStyle w:val="Hyperlink"/>
            <w:noProof/>
          </w:rPr>
          <w:t>ENAV Committee members are requested to review working paper ENAV15-14.2.3 prior to ENAV16 and to provide any comments to the WG5 Vice Chair.</w:t>
        </w:r>
        <w:r w:rsidR="00ED0B01">
          <w:rPr>
            <w:noProof/>
            <w:webHidden/>
          </w:rPr>
          <w:tab/>
        </w:r>
        <w:r w:rsidR="00ED0B01">
          <w:rPr>
            <w:noProof/>
            <w:webHidden/>
          </w:rPr>
          <w:fldChar w:fldCharType="begin"/>
        </w:r>
        <w:r w:rsidR="00ED0B01">
          <w:rPr>
            <w:noProof/>
            <w:webHidden/>
          </w:rPr>
          <w:instrText xml:space="preserve"> PAGEREF _Toc401587425 \h </w:instrText>
        </w:r>
        <w:r w:rsidR="00ED0B01">
          <w:rPr>
            <w:noProof/>
            <w:webHidden/>
          </w:rPr>
        </w:r>
        <w:r w:rsidR="00ED0B01">
          <w:rPr>
            <w:noProof/>
            <w:webHidden/>
          </w:rPr>
          <w:fldChar w:fldCharType="separate"/>
        </w:r>
        <w:r w:rsidR="00F7259D">
          <w:rPr>
            <w:noProof/>
            <w:webHidden/>
          </w:rPr>
          <w:t>18</w:t>
        </w:r>
        <w:r w:rsidR="00ED0B01">
          <w:rPr>
            <w:noProof/>
            <w:webHidden/>
          </w:rPr>
          <w:fldChar w:fldCharType="end"/>
        </w:r>
      </w:hyperlink>
    </w:p>
    <w:p w14:paraId="1C73551B" w14:textId="77777777" w:rsidR="00ED0B01" w:rsidRDefault="003628C7">
      <w:pPr>
        <w:pStyle w:val="TableofFigures"/>
        <w:rPr>
          <w:rFonts w:eastAsiaTheme="minorEastAsia"/>
          <w:noProof/>
          <w:lang w:eastAsia="en-IE"/>
        </w:rPr>
      </w:pPr>
      <w:hyperlink w:anchor="_Toc401587426" w:history="1">
        <w:r w:rsidR="00ED0B01" w:rsidRPr="00734C64">
          <w:rPr>
            <w:rStyle w:val="Hyperlink"/>
            <w:noProof/>
          </w:rPr>
          <w:t>Working Group Chairs are requested to review and update the draft Workplan Task Register, ENAV15-14.2.51 and submit to ENAV16.</w:t>
        </w:r>
        <w:r w:rsidR="00ED0B01">
          <w:rPr>
            <w:noProof/>
            <w:webHidden/>
          </w:rPr>
          <w:tab/>
        </w:r>
        <w:r w:rsidR="00ED0B01">
          <w:rPr>
            <w:noProof/>
            <w:webHidden/>
          </w:rPr>
          <w:fldChar w:fldCharType="begin"/>
        </w:r>
        <w:r w:rsidR="00ED0B01">
          <w:rPr>
            <w:noProof/>
            <w:webHidden/>
          </w:rPr>
          <w:instrText xml:space="preserve"> PAGEREF _Toc401587426 \h </w:instrText>
        </w:r>
        <w:r w:rsidR="00ED0B01">
          <w:rPr>
            <w:noProof/>
            <w:webHidden/>
          </w:rPr>
        </w:r>
        <w:r w:rsidR="00ED0B01">
          <w:rPr>
            <w:noProof/>
            <w:webHidden/>
          </w:rPr>
          <w:fldChar w:fldCharType="separate"/>
        </w:r>
        <w:r w:rsidR="00F7259D">
          <w:rPr>
            <w:noProof/>
            <w:webHidden/>
          </w:rPr>
          <w:t>20</w:t>
        </w:r>
        <w:r w:rsidR="00ED0B01">
          <w:rPr>
            <w:noProof/>
            <w:webHidden/>
          </w:rPr>
          <w:fldChar w:fldCharType="end"/>
        </w:r>
      </w:hyperlink>
    </w:p>
    <w:p w14:paraId="0F94A78E" w14:textId="77777777" w:rsidR="00ED0B01" w:rsidRDefault="003628C7">
      <w:pPr>
        <w:pStyle w:val="TableofFigures"/>
        <w:rPr>
          <w:rFonts w:eastAsiaTheme="minorEastAsia"/>
          <w:noProof/>
          <w:lang w:eastAsia="en-IE"/>
        </w:rPr>
      </w:pPr>
      <w:hyperlink w:anchor="_Toc401587427" w:history="1">
        <w:r w:rsidR="00ED0B01" w:rsidRPr="00734C64">
          <w:rPr>
            <w:rStyle w:val="Hyperlink"/>
            <w:noProof/>
          </w:rPr>
          <w:t>Anders Brojde is requested to submit a proposal for a seminar on e-Navigation infrastructure for approval of Council.</w:t>
        </w:r>
        <w:r w:rsidR="00ED0B01">
          <w:rPr>
            <w:noProof/>
            <w:webHidden/>
          </w:rPr>
          <w:tab/>
        </w:r>
        <w:r w:rsidR="00ED0B01">
          <w:rPr>
            <w:noProof/>
            <w:webHidden/>
          </w:rPr>
          <w:fldChar w:fldCharType="begin"/>
        </w:r>
        <w:r w:rsidR="00ED0B01">
          <w:rPr>
            <w:noProof/>
            <w:webHidden/>
          </w:rPr>
          <w:instrText xml:space="preserve"> PAGEREF _Toc401587427 \h </w:instrText>
        </w:r>
        <w:r w:rsidR="00ED0B01">
          <w:rPr>
            <w:noProof/>
            <w:webHidden/>
          </w:rPr>
        </w:r>
        <w:r w:rsidR="00ED0B01">
          <w:rPr>
            <w:noProof/>
            <w:webHidden/>
          </w:rPr>
          <w:fldChar w:fldCharType="separate"/>
        </w:r>
        <w:r w:rsidR="00F7259D">
          <w:rPr>
            <w:noProof/>
            <w:webHidden/>
          </w:rPr>
          <w:t>20</w:t>
        </w:r>
        <w:r w:rsidR="00ED0B01">
          <w:rPr>
            <w:noProof/>
            <w:webHidden/>
          </w:rPr>
          <w:fldChar w:fldCharType="end"/>
        </w:r>
      </w:hyperlink>
    </w:p>
    <w:p w14:paraId="54ECB5A5" w14:textId="77777777" w:rsidR="00ED0B01" w:rsidRDefault="003628C7">
      <w:pPr>
        <w:pStyle w:val="TableofFigures"/>
        <w:rPr>
          <w:rFonts w:eastAsiaTheme="minorEastAsia"/>
          <w:noProof/>
          <w:lang w:eastAsia="en-IE"/>
        </w:rPr>
      </w:pPr>
      <w:hyperlink w:anchor="_Toc401587428" w:history="1">
        <w:r w:rsidR="00ED0B01" w:rsidRPr="00734C64">
          <w:rPr>
            <w:rStyle w:val="Hyperlink"/>
            <w:noProof/>
          </w:rPr>
          <w:t>Omar Frits Eriksson is requested to invite Jon Leon Ervik to act as Rapporteur between the ENAV and VTS Committees.</w:t>
        </w:r>
        <w:r w:rsidR="00ED0B01">
          <w:rPr>
            <w:noProof/>
            <w:webHidden/>
          </w:rPr>
          <w:tab/>
        </w:r>
        <w:r w:rsidR="00ED0B01">
          <w:rPr>
            <w:noProof/>
            <w:webHidden/>
          </w:rPr>
          <w:fldChar w:fldCharType="begin"/>
        </w:r>
        <w:r w:rsidR="00ED0B01">
          <w:rPr>
            <w:noProof/>
            <w:webHidden/>
          </w:rPr>
          <w:instrText xml:space="preserve"> PAGEREF _Toc401587428 \h </w:instrText>
        </w:r>
        <w:r w:rsidR="00ED0B01">
          <w:rPr>
            <w:noProof/>
            <w:webHidden/>
          </w:rPr>
        </w:r>
        <w:r w:rsidR="00ED0B01">
          <w:rPr>
            <w:noProof/>
            <w:webHidden/>
          </w:rPr>
          <w:fldChar w:fldCharType="separate"/>
        </w:r>
        <w:r w:rsidR="00F7259D">
          <w:rPr>
            <w:noProof/>
            <w:webHidden/>
          </w:rPr>
          <w:t>20</w:t>
        </w:r>
        <w:r w:rsidR="00ED0B01">
          <w:rPr>
            <w:noProof/>
            <w:webHidden/>
          </w:rPr>
          <w:fldChar w:fldCharType="end"/>
        </w:r>
      </w:hyperlink>
    </w:p>
    <w:p w14:paraId="54F0A5E1" w14:textId="47B2F1E3" w:rsidR="009B6A5D" w:rsidRPr="00FC4611" w:rsidRDefault="00C05D20" w:rsidP="008921EE">
      <w:pPr>
        <w:pStyle w:val="BodyText"/>
      </w:pPr>
      <w:r w:rsidRPr="00FB73A4">
        <w:rPr>
          <w:highlight w:val="yellow"/>
        </w:rPr>
        <w:fldChar w:fldCharType="end"/>
      </w:r>
    </w:p>
    <w:sectPr w:rsidR="009B6A5D" w:rsidRPr="00FC4611" w:rsidSect="00BD1328">
      <w:headerReference w:type="default" r:id="rId192"/>
      <w:footerReference w:type="default" r:id="rId193"/>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EC303" w14:textId="77777777" w:rsidR="00C925EE" w:rsidRDefault="00C925EE" w:rsidP="0061012E">
      <w:r>
        <w:separator/>
      </w:r>
    </w:p>
  </w:endnote>
  <w:endnote w:type="continuationSeparator" w:id="0">
    <w:p w14:paraId="55F7037C" w14:textId="77777777" w:rsidR="00C925EE" w:rsidRDefault="00C925EE"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20B0704020202020204"/>
    <w:charset w:val="00"/>
    <w:family w:val="auto"/>
    <w:pitch w:val="variable"/>
    <w:sig w:usb0="E0003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3628C7" w:rsidRDefault="003628C7" w:rsidP="00130763">
    <w:pPr>
      <w:pStyle w:val="Footer"/>
    </w:pPr>
    <w:r>
      <w:rPr>
        <w:szCs w:val="16"/>
      </w:rPr>
      <w:tab/>
    </w:r>
    <w:r>
      <w:rPr>
        <w:rStyle w:val="PageNumber"/>
      </w:rPr>
      <w:fldChar w:fldCharType="begin"/>
    </w:r>
    <w:r>
      <w:rPr>
        <w:rStyle w:val="PageNumber"/>
      </w:rPr>
      <w:instrText xml:space="preserve"> PAGE </w:instrText>
    </w:r>
    <w:r>
      <w:rPr>
        <w:rStyle w:val="PageNumber"/>
      </w:rPr>
      <w:fldChar w:fldCharType="separate"/>
    </w:r>
    <w:r w:rsidR="00ED4E0C">
      <w:rPr>
        <w:rStyle w:val="PageNumber"/>
        <w:noProof/>
      </w:rPr>
      <w:t>65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88ED6" w14:textId="77777777" w:rsidR="00C925EE" w:rsidRDefault="00C925EE" w:rsidP="0061012E">
      <w:r>
        <w:separator/>
      </w:r>
    </w:p>
  </w:footnote>
  <w:footnote w:type="continuationSeparator" w:id="0">
    <w:p w14:paraId="710E5E03" w14:textId="77777777" w:rsidR="00C925EE" w:rsidRDefault="00C925EE" w:rsidP="00610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765B9" w14:textId="37C29D15" w:rsidR="003628C7" w:rsidRPr="00252624" w:rsidRDefault="003628C7" w:rsidP="00B0090C">
    <w:pPr>
      <w:pStyle w:val="Header"/>
    </w:pPr>
    <w:r>
      <w:tab/>
      <w:t>Report of the ENAV Committee</w:t>
    </w:r>
    <w:r>
      <w:tab/>
      <w:t>ENAV15-16.1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8"/>
    <w:multiLevelType w:val="singleLevel"/>
    <w:tmpl w:val="5CF8F6EA"/>
    <w:lvl w:ilvl="0">
      <w:start w:val="1"/>
      <w:numFmt w:val="lowerLetter"/>
      <w:pStyle w:val="ListNumber"/>
      <w:lvlText w:val="%1)"/>
      <w:lvlJc w:val="left"/>
      <w:pPr>
        <w:tabs>
          <w:tab w:val="num" w:pos="360"/>
        </w:tabs>
        <w:ind w:left="360" w:hanging="360"/>
      </w:pPr>
      <w:rPr>
        <w:b/>
      </w:rPr>
    </w:lvl>
  </w:abstractNum>
  <w:abstractNum w:abstractNumId="3">
    <w:nsid w:val="03A21C71"/>
    <w:multiLevelType w:val="hybridMultilevel"/>
    <w:tmpl w:val="61E60816"/>
    <w:lvl w:ilvl="0" w:tplc="FEE2D2BE">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EF4203"/>
    <w:multiLevelType w:val="hybridMultilevel"/>
    <w:tmpl w:val="696481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7">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9C855D4"/>
    <w:multiLevelType w:val="hybridMultilevel"/>
    <w:tmpl w:val="1AFC7EEA"/>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CFF1FB8"/>
    <w:multiLevelType w:val="multilevel"/>
    <w:tmpl w:val="B3AC6094"/>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E7E01D9"/>
    <w:multiLevelType w:val="hybridMultilevel"/>
    <w:tmpl w:val="0478BA32"/>
    <w:lvl w:ilvl="0" w:tplc="20DA947E">
      <w:start w:val="1"/>
      <w:numFmt w:val="decimal"/>
      <w:pStyle w:val="References"/>
      <w:lvlText w:val="[%1]"/>
      <w:lvlJc w:val="left"/>
      <w:pPr>
        <w:ind w:left="720" w:hanging="360"/>
      </w:pPr>
      <w:rPr>
        <w:rFonts w:hint="default"/>
      </w:rPr>
    </w:lvl>
    <w:lvl w:ilvl="1" w:tplc="52F2A6E2" w:tentative="1">
      <w:start w:val="1"/>
      <w:numFmt w:val="lowerLetter"/>
      <w:lvlText w:val="%2."/>
      <w:lvlJc w:val="left"/>
      <w:pPr>
        <w:ind w:left="1440" w:hanging="360"/>
      </w:pPr>
    </w:lvl>
    <w:lvl w:ilvl="2" w:tplc="9B4AD434" w:tentative="1">
      <w:start w:val="1"/>
      <w:numFmt w:val="lowerRoman"/>
      <w:lvlText w:val="%3."/>
      <w:lvlJc w:val="right"/>
      <w:pPr>
        <w:ind w:left="2160" w:hanging="180"/>
      </w:pPr>
    </w:lvl>
    <w:lvl w:ilvl="3" w:tplc="78168474" w:tentative="1">
      <w:start w:val="1"/>
      <w:numFmt w:val="decimal"/>
      <w:lvlText w:val="%4."/>
      <w:lvlJc w:val="left"/>
      <w:pPr>
        <w:ind w:left="2880" w:hanging="360"/>
      </w:pPr>
    </w:lvl>
    <w:lvl w:ilvl="4" w:tplc="BAD29F7E" w:tentative="1">
      <w:start w:val="1"/>
      <w:numFmt w:val="lowerLetter"/>
      <w:lvlText w:val="%5."/>
      <w:lvlJc w:val="left"/>
      <w:pPr>
        <w:ind w:left="3600" w:hanging="360"/>
      </w:pPr>
    </w:lvl>
    <w:lvl w:ilvl="5" w:tplc="54CEBBC2" w:tentative="1">
      <w:start w:val="1"/>
      <w:numFmt w:val="lowerRoman"/>
      <w:lvlText w:val="%6."/>
      <w:lvlJc w:val="right"/>
      <w:pPr>
        <w:ind w:left="4320" w:hanging="180"/>
      </w:pPr>
    </w:lvl>
    <w:lvl w:ilvl="6" w:tplc="A86495A2" w:tentative="1">
      <w:start w:val="1"/>
      <w:numFmt w:val="decimal"/>
      <w:lvlText w:val="%7."/>
      <w:lvlJc w:val="left"/>
      <w:pPr>
        <w:ind w:left="5040" w:hanging="360"/>
      </w:pPr>
    </w:lvl>
    <w:lvl w:ilvl="7" w:tplc="F924A340" w:tentative="1">
      <w:start w:val="1"/>
      <w:numFmt w:val="lowerLetter"/>
      <w:lvlText w:val="%8."/>
      <w:lvlJc w:val="left"/>
      <w:pPr>
        <w:ind w:left="5760" w:hanging="360"/>
      </w:pPr>
    </w:lvl>
    <w:lvl w:ilvl="8" w:tplc="63401064" w:tentative="1">
      <w:start w:val="1"/>
      <w:numFmt w:val="lowerRoman"/>
      <w:lvlText w:val="%9."/>
      <w:lvlJc w:val="right"/>
      <w:pPr>
        <w:ind w:left="6480" w:hanging="180"/>
      </w:pPr>
    </w:lvl>
  </w:abstractNum>
  <w:abstractNum w:abstractNumId="12">
    <w:nsid w:val="23BE6916"/>
    <w:multiLevelType w:val="hybridMultilevel"/>
    <w:tmpl w:val="9A4A81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5F978BC"/>
    <w:multiLevelType w:val="hybridMultilevel"/>
    <w:tmpl w:val="4D0ACA96"/>
    <w:lvl w:ilvl="0" w:tplc="C30E9770">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67F211D"/>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B09362E"/>
    <w:multiLevelType w:val="hybridMultilevel"/>
    <w:tmpl w:val="607CEE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8011C53"/>
    <w:multiLevelType w:val="multilevel"/>
    <w:tmpl w:val="E82C6FC4"/>
    <w:lvl w:ilvl="0">
      <w:start w:val="1"/>
      <w:numFmt w:val="decimal"/>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BC63137"/>
    <w:multiLevelType w:val="hybridMultilevel"/>
    <w:tmpl w:val="D0282AAA"/>
    <w:lvl w:ilvl="0" w:tplc="ADD8E4CC">
      <w:start w:val="1"/>
      <w:numFmt w:val="bullet"/>
      <w:pStyle w:val="Bullet1"/>
      <w:lvlText w:val=""/>
      <w:lvlJc w:val="left"/>
      <w:pPr>
        <w:tabs>
          <w:tab w:val="num" w:pos="720"/>
        </w:tabs>
        <w:ind w:left="720" w:hanging="360"/>
      </w:pPr>
      <w:rPr>
        <w:rFonts w:ascii="Symbol" w:hAnsi="Symbol" w:hint="default"/>
      </w:rPr>
    </w:lvl>
    <w:lvl w:ilvl="1" w:tplc="E2266B64" w:tentative="1">
      <w:start w:val="1"/>
      <w:numFmt w:val="bullet"/>
      <w:lvlText w:val="o"/>
      <w:lvlJc w:val="left"/>
      <w:pPr>
        <w:tabs>
          <w:tab w:val="num" w:pos="1440"/>
        </w:tabs>
        <w:ind w:left="1440" w:hanging="360"/>
      </w:pPr>
      <w:rPr>
        <w:rFonts w:ascii="Courier New" w:hAnsi="Courier New" w:cs="Courier New" w:hint="default"/>
      </w:rPr>
    </w:lvl>
    <w:lvl w:ilvl="2" w:tplc="3828CE14" w:tentative="1">
      <w:start w:val="1"/>
      <w:numFmt w:val="bullet"/>
      <w:lvlText w:val=""/>
      <w:lvlJc w:val="left"/>
      <w:pPr>
        <w:tabs>
          <w:tab w:val="num" w:pos="2160"/>
        </w:tabs>
        <w:ind w:left="2160" w:hanging="360"/>
      </w:pPr>
      <w:rPr>
        <w:rFonts w:ascii="Wingdings" w:hAnsi="Wingdings" w:hint="default"/>
      </w:rPr>
    </w:lvl>
    <w:lvl w:ilvl="3" w:tplc="755E2894" w:tentative="1">
      <w:start w:val="1"/>
      <w:numFmt w:val="bullet"/>
      <w:lvlText w:val=""/>
      <w:lvlJc w:val="left"/>
      <w:pPr>
        <w:tabs>
          <w:tab w:val="num" w:pos="2880"/>
        </w:tabs>
        <w:ind w:left="2880" w:hanging="360"/>
      </w:pPr>
      <w:rPr>
        <w:rFonts w:ascii="Symbol" w:hAnsi="Symbol" w:hint="default"/>
      </w:rPr>
    </w:lvl>
    <w:lvl w:ilvl="4" w:tplc="38E28898" w:tentative="1">
      <w:start w:val="1"/>
      <w:numFmt w:val="bullet"/>
      <w:lvlText w:val="o"/>
      <w:lvlJc w:val="left"/>
      <w:pPr>
        <w:tabs>
          <w:tab w:val="num" w:pos="3600"/>
        </w:tabs>
        <w:ind w:left="3600" w:hanging="360"/>
      </w:pPr>
      <w:rPr>
        <w:rFonts w:ascii="Courier New" w:hAnsi="Courier New" w:cs="Courier New" w:hint="default"/>
      </w:rPr>
    </w:lvl>
    <w:lvl w:ilvl="5" w:tplc="944A7D7A" w:tentative="1">
      <w:start w:val="1"/>
      <w:numFmt w:val="bullet"/>
      <w:lvlText w:val=""/>
      <w:lvlJc w:val="left"/>
      <w:pPr>
        <w:tabs>
          <w:tab w:val="num" w:pos="4320"/>
        </w:tabs>
        <w:ind w:left="4320" w:hanging="360"/>
      </w:pPr>
      <w:rPr>
        <w:rFonts w:ascii="Wingdings" w:hAnsi="Wingdings" w:hint="default"/>
      </w:rPr>
    </w:lvl>
    <w:lvl w:ilvl="6" w:tplc="2012A0EC" w:tentative="1">
      <w:start w:val="1"/>
      <w:numFmt w:val="bullet"/>
      <w:lvlText w:val=""/>
      <w:lvlJc w:val="left"/>
      <w:pPr>
        <w:tabs>
          <w:tab w:val="num" w:pos="5040"/>
        </w:tabs>
        <w:ind w:left="5040" w:hanging="360"/>
      </w:pPr>
      <w:rPr>
        <w:rFonts w:ascii="Symbol" w:hAnsi="Symbol" w:hint="default"/>
      </w:rPr>
    </w:lvl>
    <w:lvl w:ilvl="7" w:tplc="F6EC5844" w:tentative="1">
      <w:start w:val="1"/>
      <w:numFmt w:val="bullet"/>
      <w:lvlText w:val="o"/>
      <w:lvlJc w:val="left"/>
      <w:pPr>
        <w:tabs>
          <w:tab w:val="num" w:pos="5760"/>
        </w:tabs>
        <w:ind w:left="5760" w:hanging="360"/>
      </w:pPr>
      <w:rPr>
        <w:rFonts w:ascii="Courier New" w:hAnsi="Courier New" w:cs="Courier New" w:hint="default"/>
      </w:rPr>
    </w:lvl>
    <w:lvl w:ilvl="8" w:tplc="A6AC8B86" w:tentative="1">
      <w:start w:val="1"/>
      <w:numFmt w:val="bullet"/>
      <w:lvlText w:val=""/>
      <w:lvlJc w:val="left"/>
      <w:pPr>
        <w:tabs>
          <w:tab w:val="num" w:pos="6480"/>
        </w:tabs>
        <w:ind w:left="6480" w:hanging="360"/>
      </w:pPr>
      <w:rPr>
        <w:rFonts w:ascii="Wingdings" w:hAnsi="Wingdings" w:hint="default"/>
      </w:rPr>
    </w:lvl>
  </w:abstractNum>
  <w:abstractNum w:abstractNumId="23">
    <w:nsid w:val="4FA40313"/>
    <w:multiLevelType w:val="hybridMultilevel"/>
    <w:tmpl w:val="473415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5A750530"/>
    <w:multiLevelType w:val="hybridMultilevel"/>
    <w:tmpl w:val="4F282C5A"/>
    <w:lvl w:ilvl="0" w:tplc="C6BA613E">
      <w:start w:val="1"/>
      <w:numFmt w:val="decimal"/>
      <w:pStyle w:val="TableofFigures"/>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60585238"/>
    <w:multiLevelType w:val="multilevel"/>
    <w:tmpl w:val="220CA122"/>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3">
    <w:nsid w:val="78E40274"/>
    <w:multiLevelType w:val="hybridMultilevel"/>
    <w:tmpl w:val="39D63C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DAB6440"/>
    <w:multiLevelType w:val="hybridMultilevel"/>
    <w:tmpl w:val="DF846ECE"/>
    <w:lvl w:ilvl="0" w:tplc="48F2DF94">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8"/>
  </w:num>
  <w:num w:numId="2">
    <w:abstractNumId w:val="29"/>
  </w:num>
  <w:num w:numId="3">
    <w:abstractNumId w:val="15"/>
  </w:num>
  <w:num w:numId="4">
    <w:abstractNumId w:val="2"/>
  </w:num>
  <w:num w:numId="5">
    <w:abstractNumId w:val="0"/>
  </w:num>
  <w:num w:numId="6">
    <w:abstractNumId w:val="17"/>
  </w:num>
  <w:num w:numId="7">
    <w:abstractNumId w:val="5"/>
  </w:num>
  <w:num w:numId="8">
    <w:abstractNumId w:val="18"/>
  </w:num>
  <w:num w:numId="9">
    <w:abstractNumId w:val="11"/>
  </w:num>
  <w:num w:numId="10">
    <w:abstractNumId w:val="20"/>
  </w:num>
  <w:num w:numId="11">
    <w:abstractNumId w:val="3"/>
  </w:num>
  <w:num w:numId="12">
    <w:abstractNumId w:val="19"/>
  </w:num>
  <w:num w:numId="13">
    <w:abstractNumId w:val="14"/>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30"/>
  </w:num>
  <w:num w:numId="21">
    <w:abstractNumId w:val="9"/>
    <w:lvlOverride w:ilvl="0">
      <w:startOverride w:val="1"/>
    </w:lvlOverride>
  </w:num>
  <w:num w:numId="22">
    <w:abstractNumId w:val="22"/>
  </w:num>
  <w:num w:numId="23">
    <w:abstractNumId w:val="9"/>
    <w:lvlOverride w:ilvl="0">
      <w:startOverride w:val="1"/>
    </w:lvlOverride>
  </w:num>
  <w:num w:numId="24">
    <w:abstractNumId w:val="32"/>
  </w:num>
  <w:num w:numId="25">
    <w:abstractNumId w:val="25"/>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8"/>
  </w:num>
  <w:num w:numId="29">
    <w:abstractNumId w:val="27"/>
  </w:num>
  <w:num w:numId="30">
    <w:abstractNumId w:val="10"/>
  </w:num>
  <w:num w:numId="31">
    <w:abstractNumId w:val="6"/>
  </w:num>
  <w:num w:numId="32">
    <w:abstractNumId w:val="31"/>
  </w:num>
  <w:num w:numId="33">
    <w:abstractNumId w:val="24"/>
  </w:num>
  <w:num w:numId="34">
    <w:abstractNumId w:val="26"/>
  </w:num>
  <w:num w:numId="35">
    <w:abstractNumId w:val="13"/>
  </w:num>
  <w:num w:numId="36">
    <w:abstractNumId w:val="16"/>
  </w:num>
  <w:num w:numId="37">
    <w:abstractNumId w:val="4"/>
  </w:num>
  <w:num w:numId="38">
    <w:abstractNumId w:val="12"/>
  </w:num>
  <w:num w:numId="39">
    <w:abstractNumId w:val="34"/>
  </w:num>
  <w:num w:numId="40">
    <w:abstractNumId w:val="33"/>
  </w:num>
  <w:num w:numId="41">
    <w:abstractNumId w:val="23"/>
  </w:num>
  <w:num w:numId="42">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CA" w:vendorID="64" w:dllVersion="131078" w:nlCheck="1" w:checkStyle="1"/>
  <w:proofState w:spelling="clean" w:grammar="clean"/>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D57"/>
    <w:rsid w:val="00000FF8"/>
    <w:rsid w:val="000013ED"/>
    <w:rsid w:val="000015F6"/>
    <w:rsid w:val="00002039"/>
    <w:rsid w:val="00002574"/>
    <w:rsid w:val="000029CD"/>
    <w:rsid w:val="00002A55"/>
    <w:rsid w:val="00002AD5"/>
    <w:rsid w:val="000034F9"/>
    <w:rsid w:val="00003EF6"/>
    <w:rsid w:val="000040B9"/>
    <w:rsid w:val="00004793"/>
    <w:rsid w:val="00004D69"/>
    <w:rsid w:val="0000510C"/>
    <w:rsid w:val="00005B4C"/>
    <w:rsid w:val="00006E77"/>
    <w:rsid w:val="00007B76"/>
    <w:rsid w:val="0001053C"/>
    <w:rsid w:val="0001087C"/>
    <w:rsid w:val="00010EF4"/>
    <w:rsid w:val="00011385"/>
    <w:rsid w:val="00013703"/>
    <w:rsid w:val="00014B02"/>
    <w:rsid w:val="0001695B"/>
    <w:rsid w:val="00016A4E"/>
    <w:rsid w:val="00020C79"/>
    <w:rsid w:val="00021AD2"/>
    <w:rsid w:val="00022722"/>
    <w:rsid w:val="00022D3F"/>
    <w:rsid w:val="000233F6"/>
    <w:rsid w:val="000235C9"/>
    <w:rsid w:val="00023772"/>
    <w:rsid w:val="00023DFC"/>
    <w:rsid w:val="000253C9"/>
    <w:rsid w:val="000258F0"/>
    <w:rsid w:val="00025CF9"/>
    <w:rsid w:val="00025F02"/>
    <w:rsid w:val="000264A3"/>
    <w:rsid w:val="00026773"/>
    <w:rsid w:val="000272C2"/>
    <w:rsid w:val="00027475"/>
    <w:rsid w:val="000279CC"/>
    <w:rsid w:val="00027ED4"/>
    <w:rsid w:val="00031868"/>
    <w:rsid w:val="00031AB1"/>
    <w:rsid w:val="00031C22"/>
    <w:rsid w:val="000325F8"/>
    <w:rsid w:val="00032A78"/>
    <w:rsid w:val="00032D41"/>
    <w:rsid w:val="00032E48"/>
    <w:rsid w:val="00033DBA"/>
    <w:rsid w:val="00034524"/>
    <w:rsid w:val="00034749"/>
    <w:rsid w:val="00035BE2"/>
    <w:rsid w:val="00035CE9"/>
    <w:rsid w:val="00035F23"/>
    <w:rsid w:val="000362B4"/>
    <w:rsid w:val="0004009E"/>
    <w:rsid w:val="00041310"/>
    <w:rsid w:val="000415E2"/>
    <w:rsid w:val="000427A9"/>
    <w:rsid w:val="00042CF4"/>
    <w:rsid w:val="000452DF"/>
    <w:rsid w:val="000453DE"/>
    <w:rsid w:val="00046AD4"/>
    <w:rsid w:val="00046D5A"/>
    <w:rsid w:val="0004715D"/>
    <w:rsid w:val="0004758D"/>
    <w:rsid w:val="000475FF"/>
    <w:rsid w:val="00047A45"/>
    <w:rsid w:val="00047C16"/>
    <w:rsid w:val="000507CE"/>
    <w:rsid w:val="00050C7E"/>
    <w:rsid w:val="00051002"/>
    <w:rsid w:val="000538EE"/>
    <w:rsid w:val="00053F20"/>
    <w:rsid w:val="00054AEF"/>
    <w:rsid w:val="00055455"/>
    <w:rsid w:val="0005561E"/>
    <w:rsid w:val="00056CC8"/>
    <w:rsid w:val="0006093B"/>
    <w:rsid w:val="00060E43"/>
    <w:rsid w:val="00061B50"/>
    <w:rsid w:val="00062A27"/>
    <w:rsid w:val="00063504"/>
    <w:rsid w:val="00063773"/>
    <w:rsid w:val="00063CE4"/>
    <w:rsid w:val="00064647"/>
    <w:rsid w:val="00064C5B"/>
    <w:rsid w:val="00065B39"/>
    <w:rsid w:val="000660AB"/>
    <w:rsid w:val="0006634B"/>
    <w:rsid w:val="000664BA"/>
    <w:rsid w:val="0007019D"/>
    <w:rsid w:val="000709C5"/>
    <w:rsid w:val="000711D2"/>
    <w:rsid w:val="0007288E"/>
    <w:rsid w:val="00073B9B"/>
    <w:rsid w:val="00073C34"/>
    <w:rsid w:val="00074559"/>
    <w:rsid w:val="000747B2"/>
    <w:rsid w:val="0007542C"/>
    <w:rsid w:val="00075A6F"/>
    <w:rsid w:val="00075FCD"/>
    <w:rsid w:val="0007649A"/>
    <w:rsid w:val="00076B56"/>
    <w:rsid w:val="00076EC4"/>
    <w:rsid w:val="00077C32"/>
    <w:rsid w:val="00080483"/>
    <w:rsid w:val="000808DF"/>
    <w:rsid w:val="00080ADB"/>
    <w:rsid w:val="00082235"/>
    <w:rsid w:val="00082239"/>
    <w:rsid w:val="00082B5D"/>
    <w:rsid w:val="00082FBA"/>
    <w:rsid w:val="0008305B"/>
    <w:rsid w:val="00083978"/>
    <w:rsid w:val="00083C0A"/>
    <w:rsid w:val="00084775"/>
    <w:rsid w:val="000853DD"/>
    <w:rsid w:val="0008559E"/>
    <w:rsid w:val="00086994"/>
    <w:rsid w:val="00086B3E"/>
    <w:rsid w:val="00087551"/>
    <w:rsid w:val="0008760C"/>
    <w:rsid w:val="00090648"/>
    <w:rsid w:val="00091732"/>
    <w:rsid w:val="000926DC"/>
    <w:rsid w:val="000930D1"/>
    <w:rsid w:val="00093780"/>
    <w:rsid w:val="000937E1"/>
    <w:rsid w:val="0009472A"/>
    <w:rsid w:val="000949F3"/>
    <w:rsid w:val="00094DD6"/>
    <w:rsid w:val="00095B29"/>
    <w:rsid w:val="000962C0"/>
    <w:rsid w:val="000963F7"/>
    <w:rsid w:val="00096F65"/>
    <w:rsid w:val="0009723B"/>
    <w:rsid w:val="00097515"/>
    <w:rsid w:val="00097565"/>
    <w:rsid w:val="00097AE3"/>
    <w:rsid w:val="000A02E6"/>
    <w:rsid w:val="000A1F2A"/>
    <w:rsid w:val="000A3312"/>
    <w:rsid w:val="000A60AE"/>
    <w:rsid w:val="000A62DE"/>
    <w:rsid w:val="000A6A97"/>
    <w:rsid w:val="000A7EE0"/>
    <w:rsid w:val="000B0ABA"/>
    <w:rsid w:val="000B0C67"/>
    <w:rsid w:val="000B116B"/>
    <w:rsid w:val="000B2776"/>
    <w:rsid w:val="000B2A63"/>
    <w:rsid w:val="000B2D47"/>
    <w:rsid w:val="000B39C2"/>
    <w:rsid w:val="000B4351"/>
    <w:rsid w:val="000B46A9"/>
    <w:rsid w:val="000B4C20"/>
    <w:rsid w:val="000B5475"/>
    <w:rsid w:val="000B6629"/>
    <w:rsid w:val="000B6973"/>
    <w:rsid w:val="000B6ED6"/>
    <w:rsid w:val="000B7F60"/>
    <w:rsid w:val="000C0307"/>
    <w:rsid w:val="000C0FBA"/>
    <w:rsid w:val="000C18DD"/>
    <w:rsid w:val="000C1C51"/>
    <w:rsid w:val="000C2426"/>
    <w:rsid w:val="000C48C4"/>
    <w:rsid w:val="000C4B32"/>
    <w:rsid w:val="000C4B5F"/>
    <w:rsid w:val="000C4DA9"/>
    <w:rsid w:val="000C5328"/>
    <w:rsid w:val="000C66D1"/>
    <w:rsid w:val="000C69D4"/>
    <w:rsid w:val="000C6F15"/>
    <w:rsid w:val="000C743B"/>
    <w:rsid w:val="000D0245"/>
    <w:rsid w:val="000D0276"/>
    <w:rsid w:val="000D0282"/>
    <w:rsid w:val="000D0284"/>
    <w:rsid w:val="000D0CF3"/>
    <w:rsid w:val="000D135E"/>
    <w:rsid w:val="000D1ADF"/>
    <w:rsid w:val="000D25D5"/>
    <w:rsid w:val="000D2AEB"/>
    <w:rsid w:val="000D2B8A"/>
    <w:rsid w:val="000D4567"/>
    <w:rsid w:val="000D4C5C"/>
    <w:rsid w:val="000D4CCE"/>
    <w:rsid w:val="000D51D4"/>
    <w:rsid w:val="000D58DD"/>
    <w:rsid w:val="000D62D4"/>
    <w:rsid w:val="000D68D8"/>
    <w:rsid w:val="000D68E6"/>
    <w:rsid w:val="000D6C78"/>
    <w:rsid w:val="000D72BD"/>
    <w:rsid w:val="000D7860"/>
    <w:rsid w:val="000D7D59"/>
    <w:rsid w:val="000E0285"/>
    <w:rsid w:val="000E09DF"/>
    <w:rsid w:val="000E17DC"/>
    <w:rsid w:val="000E1885"/>
    <w:rsid w:val="000E203E"/>
    <w:rsid w:val="000E3255"/>
    <w:rsid w:val="000E32E7"/>
    <w:rsid w:val="000E3775"/>
    <w:rsid w:val="000E6245"/>
    <w:rsid w:val="000E74E9"/>
    <w:rsid w:val="000E7673"/>
    <w:rsid w:val="000E7C2B"/>
    <w:rsid w:val="000F0095"/>
    <w:rsid w:val="000F0ECE"/>
    <w:rsid w:val="000F1D9A"/>
    <w:rsid w:val="000F20C6"/>
    <w:rsid w:val="000F23AA"/>
    <w:rsid w:val="000F361F"/>
    <w:rsid w:val="000F4DDE"/>
    <w:rsid w:val="000F5117"/>
    <w:rsid w:val="000F5D36"/>
    <w:rsid w:val="000F5E87"/>
    <w:rsid w:val="000F6F98"/>
    <w:rsid w:val="00100430"/>
    <w:rsid w:val="001005F6"/>
    <w:rsid w:val="00100B77"/>
    <w:rsid w:val="0010143A"/>
    <w:rsid w:val="0010174A"/>
    <w:rsid w:val="00101AED"/>
    <w:rsid w:val="00101DA0"/>
    <w:rsid w:val="00101EA2"/>
    <w:rsid w:val="00102383"/>
    <w:rsid w:val="00103014"/>
    <w:rsid w:val="0010516C"/>
    <w:rsid w:val="00105BF9"/>
    <w:rsid w:val="0010765B"/>
    <w:rsid w:val="00107B02"/>
    <w:rsid w:val="00107CBB"/>
    <w:rsid w:val="00110007"/>
    <w:rsid w:val="001109D9"/>
    <w:rsid w:val="00110E4D"/>
    <w:rsid w:val="00111501"/>
    <w:rsid w:val="001115A6"/>
    <w:rsid w:val="0011282E"/>
    <w:rsid w:val="001130E5"/>
    <w:rsid w:val="001135D9"/>
    <w:rsid w:val="001137F2"/>
    <w:rsid w:val="001139CC"/>
    <w:rsid w:val="0011402C"/>
    <w:rsid w:val="00116385"/>
    <w:rsid w:val="00116A67"/>
    <w:rsid w:val="001176C9"/>
    <w:rsid w:val="00117840"/>
    <w:rsid w:val="00117AF9"/>
    <w:rsid w:val="00117E77"/>
    <w:rsid w:val="0012008E"/>
    <w:rsid w:val="001200F4"/>
    <w:rsid w:val="00120372"/>
    <w:rsid w:val="00120CFA"/>
    <w:rsid w:val="00120E72"/>
    <w:rsid w:val="0012129A"/>
    <w:rsid w:val="001215CF"/>
    <w:rsid w:val="00121CCC"/>
    <w:rsid w:val="00122422"/>
    <w:rsid w:val="00122910"/>
    <w:rsid w:val="00122AA9"/>
    <w:rsid w:val="00123587"/>
    <w:rsid w:val="0012399A"/>
    <w:rsid w:val="001239C4"/>
    <w:rsid w:val="00125E95"/>
    <w:rsid w:val="00127D90"/>
    <w:rsid w:val="00130763"/>
    <w:rsid w:val="00131547"/>
    <w:rsid w:val="001316CB"/>
    <w:rsid w:val="001321AB"/>
    <w:rsid w:val="001325DB"/>
    <w:rsid w:val="001328F4"/>
    <w:rsid w:val="00133D68"/>
    <w:rsid w:val="0013577A"/>
    <w:rsid w:val="001360A3"/>
    <w:rsid w:val="001369D2"/>
    <w:rsid w:val="001372C9"/>
    <w:rsid w:val="001378D5"/>
    <w:rsid w:val="00137E12"/>
    <w:rsid w:val="00141002"/>
    <w:rsid w:val="00141472"/>
    <w:rsid w:val="00145336"/>
    <w:rsid w:val="00146C90"/>
    <w:rsid w:val="001475AF"/>
    <w:rsid w:val="00147D2B"/>
    <w:rsid w:val="00147EF4"/>
    <w:rsid w:val="001509A8"/>
    <w:rsid w:val="00150A57"/>
    <w:rsid w:val="00151474"/>
    <w:rsid w:val="0015153D"/>
    <w:rsid w:val="00151701"/>
    <w:rsid w:val="0015202D"/>
    <w:rsid w:val="001527A6"/>
    <w:rsid w:val="0015283D"/>
    <w:rsid w:val="00152946"/>
    <w:rsid w:val="00152B96"/>
    <w:rsid w:val="00153F31"/>
    <w:rsid w:val="00154B57"/>
    <w:rsid w:val="001552DA"/>
    <w:rsid w:val="00156265"/>
    <w:rsid w:val="001562D0"/>
    <w:rsid w:val="00156338"/>
    <w:rsid w:val="00157319"/>
    <w:rsid w:val="00157ECF"/>
    <w:rsid w:val="00160220"/>
    <w:rsid w:val="00160448"/>
    <w:rsid w:val="001605B6"/>
    <w:rsid w:val="0016116B"/>
    <w:rsid w:val="0016180F"/>
    <w:rsid w:val="0016185A"/>
    <w:rsid w:val="00162554"/>
    <w:rsid w:val="001634A7"/>
    <w:rsid w:val="00164186"/>
    <w:rsid w:val="001652EB"/>
    <w:rsid w:val="001661F0"/>
    <w:rsid w:val="00166384"/>
    <w:rsid w:val="00167819"/>
    <w:rsid w:val="0016781A"/>
    <w:rsid w:val="00167DF3"/>
    <w:rsid w:val="0017052D"/>
    <w:rsid w:val="00170818"/>
    <w:rsid w:val="001716C9"/>
    <w:rsid w:val="00171B48"/>
    <w:rsid w:val="00173498"/>
    <w:rsid w:val="00173557"/>
    <w:rsid w:val="00173955"/>
    <w:rsid w:val="00173F90"/>
    <w:rsid w:val="001757A2"/>
    <w:rsid w:val="00176509"/>
    <w:rsid w:val="00176CF8"/>
    <w:rsid w:val="0017766A"/>
    <w:rsid w:val="0017784B"/>
    <w:rsid w:val="00180253"/>
    <w:rsid w:val="00181189"/>
    <w:rsid w:val="00181241"/>
    <w:rsid w:val="0018308F"/>
    <w:rsid w:val="00183675"/>
    <w:rsid w:val="00183CDB"/>
    <w:rsid w:val="00184A79"/>
    <w:rsid w:val="00184E6C"/>
    <w:rsid w:val="0018552A"/>
    <w:rsid w:val="001865C5"/>
    <w:rsid w:val="00186A06"/>
    <w:rsid w:val="0018776B"/>
    <w:rsid w:val="001904F1"/>
    <w:rsid w:val="00190B20"/>
    <w:rsid w:val="001913E9"/>
    <w:rsid w:val="0019144E"/>
    <w:rsid w:val="00192F21"/>
    <w:rsid w:val="001931DD"/>
    <w:rsid w:val="0019376E"/>
    <w:rsid w:val="00194142"/>
    <w:rsid w:val="0019461A"/>
    <w:rsid w:val="00194D38"/>
    <w:rsid w:val="00196445"/>
    <w:rsid w:val="001967F1"/>
    <w:rsid w:val="00196D6D"/>
    <w:rsid w:val="00197773"/>
    <w:rsid w:val="001977AC"/>
    <w:rsid w:val="00197D45"/>
    <w:rsid w:val="00197F2C"/>
    <w:rsid w:val="001A00A0"/>
    <w:rsid w:val="001A2297"/>
    <w:rsid w:val="001A247D"/>
    <w:rsid w:val="001A3588"/>
    <w:rsid w:val="001A40FB"/>
    <w:rsid w:val="001A4443"/>
    <w:rsid w:val="001A4CB2"/>
    <w:rsid w:val="001A4EB9"/>
    <w:rsid w:val="001A67F2"/>
    <w:rsid w:val="001A6A99"/>
    <w:rsid w:val="001A6FB9"/>
    <w:rsid w:val="001A7487"/>
    <w:rsid w:val="001A771D"/>
    <w:rsid w:val="001A7C62"/>
    <w:rsid w:val="001B0D29"/>
    <w:rsid w:val="001B1CF7"/>
    <w:rsid w:val="001B2D3B"/>
    <w:rsid w:val="001B3376"/>
    <w:rsid w:val="001B35D1"/>
    <w:rsid w:val="001B3ECD"/>
    <w:rsid w:val="001B4AD8"/>
    <w:rsid w:val="001B60C8"/>
    <w:rsid w:val="001B65DF"/>
    <w:rsid w:val="001B6AF9"/>
    <w:rsid w:val="001B6B03"/>
    <w:rsid w:val="001B6FD5"/>
    <w:rsid w:val="001B7028"/>
    <w:rsid w:val="001B796F"/>
    <w:rsid w:val="001B7BC4"/>
    <w:rsid w:val="001C093B"/>
    <w:rsid w:val="001C31A0"/>
    <w:rsid w:val="001C340E"/>
    <w:rsid w:val="001C40DD"/>
    <w:rsid w:val="001C478C"/>
    <w:rsid w:val="001C6724"/>
    <w:rsid w:val="001C713E"/>
    <w:rsid w:val="001C77C3"/>
    <w:rsid w:val="001C7849"/>
    <w:rsid w:val="001D1CCB"/>
    <w:rsid w:val="001D2001"/>
    <w:rsid w:val="001D4D4E"/>
    <w:rsid w:val="001D5FD7"/>
    <w:rsid w:val="001D69A7"/>
    <w:rsid w:val="001D6A6D"/>
    <w:rsid w:val="001D7347"/>
    <w:rsid w:val="001D7658"/>
    <w:rsid w:val="001E090D"/>
    <w:rsid w:val="001E2A9B"/>
    <w:rsid w:val="001E3656"/>
    <w:rsid w:val="001E3658"/>
    <w:rsid w:val="001E4CF7"/>
    <w:rsid w:val="001E4E23"/>
    <w:rsid w:val="001E61B2"/>
    <w:rsid w:val="001E6B8F"/>
    <w:rsid w:val="001E72F8"/>
    <w:rsid w:val="001E778B"/>
    <w:rsid w:val="001F1825"/>
    <w:rsid w:val="001F199D"/>
    <w:rsid w:val="001F2A46"/>
    <w:rsid w:val="001F3E6C"/>
    <w:rsid w:val="001F463B"/>
    <w:rsid w:val="001F48AC"/>
    <w:rsid w:val="001F4E5E"/>
    <w:rsid w:val="001F6E49"/>
    <w:rsid w:val="001F7A9E"/>
    <w:rsid w:val="002001B6"/>
    <w:rsid w:val="00200819"/>
    <w:rsid w:val="002016C8"/>
    <w:rsid w:val="002016D8"/>
    <w:rsid w:val="00201C9E"/>
    <w:rsid w:val="00203E6C"/>
    <w:rsid w:val="002056D0"/>
    <w:rsid w:val="002062F3"/>
    <w:rsid w:val="0020699D"/>
    <w:rsid w:val="0021000C"/>
    <w:rsid w:val="00210CBE"/>
    <w:rsid w:val="00210E42"/>
    <w:rsid w:val="00211539"/>
    <w:rsid w:val="002120BC"/>
    <w:rsid w:val="00212115"/>
    <w:rsid w:val="00212130"/>
    <w:rsid w:val="00212546"/>
    <w:rsid w:val="0021282C"/>
    <w:rsid w:val="00213582"/>
    <w:rsid w:val="0021400D"/>
    <w:rsid w:val="00214178"/>
    <w:rsid w:val="0021427A"/>
    <w:rsid w:val="00215355"/>
    <w:rsid w:val="0021561E"/>
    <w:rsid w:val="00215C70"/>
    <w:rsid w:val="00216067"/>
    <w:rsid w:val="002167AA"/>
    <w:rsid w:val="00216DF1"/>
    <w:rsid w:val="00217E30"/>
    <w:rsid w:val="00221072"/>
    <w:rsid w:val="00221FAE"/>
    <w:rsid w:val="00222077"/>
    <w:rsid w:val="00222170"/>
    <w:rsid w:val="00223EDF"/>
    <w:rsid w:val="00224037"/>
    <w:rsid w:val="00224E42"/>
    <w:rsid w:val="0022696A"/>
    <w:rsid w:val="00227C10"/>
    <w:rsid w:val="00230580"/>
    <w:rsid w:val="00230A28"/>
    <w:rsid w:val="00230FA8"/>
    <w:rsid w:val="002320EE"/>
    <w:rsid w:val="00234C9C"/>
    <w:rsid w:val="0023506C"/>
    <w:rsid w:val="002352A3"/>
    <w:rsid w:val="00235657"/>
    <w:rsid w:val="00235826"/>
    <w:rsid w:val="00235EB9"/>
    <w:rsid w:val="0024032C"/>
    <w:rsid w:val="002413F4"/>
    <w:rsid w:val="00241F2A"/>
    <w:rsid w:val="002435AC"/>
    <w:rsid w:val="00243C4C"/>
    <w:rsid w:val="00245B54"/>
    <w:rsid w:val="00245FDB"/>
    <w:rsid w:val="0025080C"/>
    <w:rsid w:val="00250943"/>
    <w:rsid w:val="00251D9F"/>
    <w:rsid w:val="002527A8"/>
    <w:rsid w:val="00253854"/>
    <w:rsid w:val="0025430A"/>
    <w:rsid w:val="00254C00"/>
    <w:rsid w:val="0025515E"/>
    <w:rsid w:val="00255378"/>
    <w:rsid w:val="002558A7"/>
    <w:rsid w:val="00255A19"/>
    <w:rsid w:val="0025698B"/>
    <w:rsid w:val="002570A7"/>
    <w:rsid w:val="00257471"/>
    <w:rsid w:val="0026037C"/>
    <w:rsid w:val="00260743"/>
    <w:rsid w:val="0026088A"/>
    <w:rsid w:val="00261DCE"/>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45B3"/>
    <w:rsid w:val="00285E21"/>
    <w:rsid w:val="0028666F"/>
    <w:rsid w:val="00286EB0"/>
    <w:rsid w:val="00287C50"/>
    <w:rsid w:val="002915F3"/>
    <w:rsid w:val="0029180D"/>
    <w:rsid w:val="00291A61"/>
    <w:rsid w:val="00292E46"/>
    <w:rsid w:val="00293173"/>
    <w:rsid w:val="00293C46"/>
    <w:rsid w:val="002944C0"/>
    <w:rsid w:val="00294EBD"/>
    <w:rsid w:val="0029531B"/>
    <w:rsid w:val="0029649A"/>
    <w:rsid w:val="00296908"/>
    <w:rsid w:val="00296B07"/>
    <w:rsid w:val="00296B46"/>
    <w:rsid w:val="002A05FE"/>
    <w:rsid w:val="002A0A90"/>
    <w:rsid w:val="002A0C45"/>
    <w:rsid w:val="002A13CD"/>
    <w:rsid w:val="002A186D"/>
    <w:rsid w:val="002A1A3E"/>
    <w:rsid w:val="002A2F53"/>
    <w:rsid w:val="002A34BD"/>
    <w:rsid w:val="002A4016"/>
    <w:rsid w:val="002A4394"/>
    <w:rsid w:val="002A4D8A"/>
    <w:rsid w:val="002A5590"/>
    <w:rsid w:val="002A5E9B"/>
    <w:rsid w:val="002A72AB"/>
    <w:rsid w:val="002A74BE"/>
    <w:rsid w:val="002B0129"/>
    <w:rsid w:val="002B2019"/>
    <w:rsid w:val="002B209C"/>
    <w:rsid w:val="002B233B"/>
    <w:rsid w:val="002B29BD"/>
    <w:rsid w:val="002B2C91"/>
    <w:rsid w:val="002B394F"/>
    <w:rsid w:val="002B4057"/>
    <w:rsid w:val="002B42D4"/>
    <w:rsid w:val="002B43AA"/>
    <w:rsid w:val="002B4A13"/>
    <w:rsid w:val="002B6E20"/>
    <w:rsid w:val="002C109B"/>
    <w:rsid w:val="002C17BF"/>
    <w:rsid w:val="002C2EC6"/>
    <w:rsid w:val="002C376E"/>
    <w:rsid w:val="002C4255"/>
    <w:rsid w:val="002C44C8"/>
    <w:rsid w:val="002C6065"/>
    <w:rsid w:val="002C75AD"/>
    <w:rsid w:val="002C787F"/>
    <w:rsid w:val="002D0872"/>
    <w:rsid w:val="002D1816"/>
    <w:rsid w:val="002D2FBB"/>
    <w:rsid w:val="002D3F0E"/>
    <w:rsid w:val="002D46A1"/>
    <w:rsid w:val="002D46D6"/>
    <w:rsid w:val="002D664F"/>
    <w:rsid w:val="002D6BD2"/>
    <w:rsid w:val="002D791D"/>
    <w:rsid w:val="002E0AB3"/>
    <w:rsid w:val="002E0C1E"/>
    <w:rsid w:val="002E0E8A"/>
    <w:rsid w:val="002E20E7"/>
    <w:rsid w:val="002E28F8"/>
    <w:rsid w:val="002E39FA"/>
    <w:rsid w:val="002E49B0"/>
    <w:rsid w:val="002E5545"/>
    <w:rsid w:val="002E6773"/>
    <w:rsid w:val="002E688C"/>
    <w:rsid w:val="002E6ABE"/>
    <w:rsid w:val="002E7CF0"/>
    <w:rsid w:val="002E7F0A"/>
    <w:rsid w:val="002F0AF0"/>
    <w:rsid w:val="002F0B6F"/>
    <w:rsid w:val="002F1079"/>
    <w:rsid w:val="002F2164"/>
    <w:rsid w:val="002F2289"/>
    <w:rsid w:val="002F32FD"/>
    <w:rsid w:val="002F37B0"/>
    <w:rsid w:val="002F3C88"/>
    <w:rsid w:val="002F45C6"/>
    <w:rsid w:val="002F4BF2"/>
    <w:rsid w:val="002F6C0C"/>
    <w:rsid w:val="002F755B"/>
    <w:rsid w:val="002F7A2C"/>
    <w:rsid w:val="002F7F4B"/>
    <w:rsid w:val="00300093"/>
    <w:rsid w:val="0030017E"/>
    <w:rsid w:val="00300FA2"/>
    <w:rsid w:val="00301418"/>
    <w:rsid w:val="003016EB"/>
    <w:rsid w:val="00301989"/>
    <w:rsid w:val="00302104"/>
    <w:rsid w:val="003021B0"/>
    <w:rsid w:val="00302237"/>
    <w:rsid w:val="003028AF"/>
    <w:rsid w:val="00302C9F"/>
    <w:rsid w:val="00304107"/>
    <w:rsid w:val="00304421"/>
    <w:rsid w:val="003066D2"/>
    <w:rsid w:val="0030684C"/>
    <w:rsid w:val="00306A51"/>
    <w:rsid w:val="0030720B"/>
    <w:rsid w:val="0031057F"/>
    <w:rsid w:val="003137A0"/>
    <w:rsid w:val="0031496B"/>
    <w:rsid w:val="003149F7"/>
    <w:rsid w:val="0031552B"/>
    <w:rsid w:val="00315E5D"/>
    <w:rsid w:val="00316431"/>
    <w:rsid w:val="00316A12"/>
    <w:rsid w:val="00320113"/>
    <w:rsid w:val="00321F99"/>
    <w:rsid w:val="00322056"/>
    <w:rsid w:val="00322286"/>
    <w:rsid w:val="00322C11"/>
    <w:rsid w:val="00323EAE"/>
    <w:rsid w:val="003245CF"/>
    <w:rsid w:val="00324A17"/>
    <w:rsid w:val="00324E4F"/>
    <w:rsid w:val="00325278"/>
    <w:rsid w:val="00326774"/>
    <w:rsid w:val="0032681E"/>
    <w:rsid w:val="00326AAB"/>
    <w:rsid w:val="00326FC9"/>
    <w:rsid w:val="00327394"/>
    <w:rsid w:val="0032771B"/>
    <w:rsid w:val="00327CE3"/>
    <w:rsid w:val="00330346"/>
    <w:rsid w:val="00330660"/>
    <w:rsid w:val="00330B6C"/>
    <w:rsid w:val="00330E58"/>
    <w:rsid w:val="00331185"/>
    <w:rsid w:val="0033157F"/>
    <w:rsid w:val="003317A4"/>
    <w:rsid w:val="00331FA0"/>
    <w:rsid w:val="003325ED"/>
    <w:rsid w:val="00333160"/>
    <w:rsid w:val="00333167"/>
    <w:rsid w:val="003336D9"/>
    <w:rsid w:val="003339D1"/>
    <w:rsid w:val="00333E00"/>
    <w:rsid w:val="003346B4"/>
    <w:rsid w:val="00335304"/>
    <w:rsid w:val="00336FA8"/>
    <w:rsid w:val="00337916"/>
    <w:rsid w:val="00337A97"/>
    <w:rsid w:val="00337DDD"/>
    <w:rsid w:val="00340BEA"/>
    <w:rsid w:val="003435CA"/>
    <w:rsid w:val="0034394E"/>
    <w:rsid w:val="00344834"/>
    <w:rsid w:val="00344C7C"/>
    <w:rsid w:val="0034658F"/>
    <w:rsid w:val="00346B99"/>
    <w:rsid w:val="00347C33"/>
    <w:rsid w:val="003505D9"/>
    <w:rsid w:val="00350D87"/>
    <w:rsid w:val="00352C15"/>
    <w:rsid w:val="00353057"/>
    <w:rsid w:val="003539B7"/>
    <w:rsid w:val="003541B1"/>
    <w:rsid w:val="00354C62"/>
    <w:rsid w:val="0035620A"/>
    <w:rsid w:val="00356838"/>
    <w:rsid w:val="00356E8E"/>
    <w:rsid w:val="00356F3D"/>
    <w:rsid w:val="00357176"/>
    <w:rsid w:val="00357509"/>
    <w:rsid w:val="00357716"/>
    <w:rsid w:val="00360899"/>
    <w:rsid w:val="00360A43"/>
    <w:rsid w:val="00360B1F"/>
    <w:rsid w:val="00360E2A"/>
    <w:rsid w:val="00361672"/>
    <w:rsid w:val="003628C7"/>
    <w:rsid w:val="003630A8"/>
    <w:rsid w:val="00364171"/>
    <w:rsid w:val="003641FD"/>
    <w:rsid w:val="0036637B"/>
    <w:rsid w:val="003670A7"/>
    <w:rsid w:val="00367150"/>
    <w:rsid w:val="003675EC"/>
    <w:rsid w:val="00370125"/>
    <w:rsid w:val="003703BA"/>
    <w:rsid w:val="0037081E"/>
    <w:rsid w:val="003716CE"/>
    <w:rsid w:val="00371E44"/>
    <w:rsid w:val="00372535"/>
    <w:rsid w:val="00372F1B"/>
    <w:rsid w:val="00372F25"/>
    <w:rsid w:val="00373321"/>
    <w:rsid w:val="00373769"/>
    <w:rsid w:val="00373BC9"/>
    <w:rsid w:val="003740E3"/>
    <w:rsid w:val="00376B9C"/>
    <w:rsid w:val="003811E4"/>
    <w:rsid w:val="00381D2C"/>
    <w:rsid w:val="00382417"/>
    <w:rsid w:val="0038337A"/>
    <w:rsid w:val="00383BE8"/>
    <w:rsid w:val="0038448C"/>
    <w:rsid w:val="00384B8D"/>
    <w:rsid w:val="00384EFA"/>
    <w:rsid w:val="003861CE"/>
    <w:rsid w:val="00386ADE"/>
    <w:rsid w:val="00387932"/>
    <w:rsid w:val="00390083"/>
    <w:rsid w:val="00390D6F"/>
    <w:rsid w:val="00390D7A"/>
    <w:rsid w:val="003913D8"/>
    <w:rsid w:val="003914A7"/>
    <w:rsid w:val="00391CE8"/>
    <w:rsid w:val="00392E4C"/>
    <w:rsid w:val="00392F35"/>
    <w:rsid w:val="00393475"/>
    <w:rsid w:val="0039406F"/>
    <w:rsid w:val="0039638A"/>
    <w:rsid w:val="00396F40"/>
    <w:rsid w:val="003A0BF2"/>
    <w:rsid w:val="003A197C"/>
    <w:rsid w:val="003A1C37"/>
    <w:rsid w:val="003A1FF4"/>
    <w:rsid w:val="003A236F"/>
    <w:rsid w:val="003A2ED8"/>
    <w:rsid w:val="003A30B9"/>
    <w:rsid w:val="003A3865"/>
    <w:rsid w:val="003A3B7A"/>
    <w:rsid w:val="003A4246"/>
    <w:rsid w:val="003A5139"/>
    <w:rsid w:val="003A56BB"/>
    <w:rsid w:val="003A7716"/>
    <w:rsid w:val="003A7E22"/>
    <w:rsid w:val="003B0ABD"/>
    <w:rsid w:val="003B109D"/>
    <w:rsid w:val="003B19E4"/>
    <w:rsid w:val="003B1F86"/>
    <w:rsid w:val="003B2EB3"/>
    <w:rsid w:val="003B4329"/>
    <w:rsid w:val="003B5921"/>
    <w:rsid w:val="003B6042"/>
    <w:rsid w:val="003B625C"/>
    <w:rsid w:val="003B7B58"/>
    <w:rsid w:val="003C1749"/>
    <w:rsid w:val="003C4B2E"/>
    <w:rsid w:val="003C4B8C"/>
    <w:rsid w:val="003C4F68"/>
    <w:rsid w:val="003C58DB"/>
    <w:rsid w:val="003C5E64"/>
    <w:rsid w:val="003C62E6"/>
    <w:rsid w:val="003C6C1F"/>
    <w:rsid w:val="003D00F4"/>
    <w:rsid w:val="003D1820"/>
    <w:rsid w:val="003D1961"/>
    <w:rsid w:val="003D1B9A"/>
    <w:rsid w:val="003D1D5B"/>
    <w:rsid w:val="003D1F58"/>
    <w:rsid w:val="003D35CB"/>
    <w:rsid w:val="003D3DD6"/>
    <w:rsid w:val="003D40A2"/>
    <w:rsid w:val="003D4FB0"/>
    <w:rsid w:val="003D5D0F"/>
    <w:rsid w:val="003D6592"/>
    <w:rsid w:val="003D6710"/>
    <w:rsid w:val="003D672C"/>
    <w:rsid w:val="003D68C8"/>
    <w:rsid w:val="003D6F22"/>
    <w:rsid w:val="003D799B"/>
    <w:rsid w:val="003E0311"/>
    <w:rsid w:val="003E1284"/>
    <w:rsid w:val="003E2810"/>
    <w:rsid w:val="003E3006"/>
    <w:rsid w:val="003E3DF9"/>
    <w:rsid w:val="003E42E5"/>
    <w:rsid w:val="003E5335"/>
    <w:rsid w:val="003E6CC3"/>
    <w:rsid w:val="003F1E94"/>
    <w:rsid w:val="003F2576"/>
    <w:rsid w:val="003F28DC"/>
    <w:rsid w:val="003F2D78"/>
    <w:rsid w:val="003F2E4B"/>
    <w:rsid w:val="003F3CD2"/>
    <w:rsid w:val="003F4C9A"/>
    <w:rsid w:val="003F60B0"/>
    <w:rsid w:val="003F636F"/>
    <w:rsid w:val="003F6390"/>
    <w:rsid w:val="003F7025"/>
    <w:rsid w:val="003F719A"/>
    <w:rsid w:val="003F72EA"/>
    <w:rsid w:val="003F735C"/>
    <w:rsid w:val="00401F6A"/>
    <w:rsid w:val="004020B5"/>
    <w:rsid w:val="0040255B"/>
    <w:rsid w:val="004031C5"/>
    <w:rsid w:val="00403392"/>
    <w:rsid w:val="0040376C"/>
    <w:rsid w:val="00403C60"/>
    <w:rsid w:val="00404177"/>
    <w:rsid w:val="00404E78"/>
    <w:rsid w:val="0040592C"/>
    <w:rsid w:val="00405D74"/>
    <w:rsid w:val="0040697B"/>
    <w:rsid w:val="00410741"/>
    <w:rsid w:val="00411804"/>
    <w:rsid w:val="00412159"/>
    <w:rsid w:val="004121A7"/>
    <w:rsid w:val="00412BD9"/>
    <w:rsid w:val="00413741"/>
    <w:rsid w:val="00413B30"/>
    <w:rsid w:val="004158BE"/>
    <w:rsid w:val="00415C30"/>
    <w:rsid w:val="0041677C"/>
    <w:rsid w:val="00416D63"/>
    <w:rsid w:val="004210CD"/>
    <w:rsid w:val="00421701"/>
    <w:rsid w:val="00421AAB"/>
    <w:rsid w:val="0042231A"/>
    <w:rsid w:val="00422A6E"/>
    <w:rsid w:val="00423105"/>
    <w:rsid w:val="00424044"/>
    <w:rsid w:val="0042425F"/>
    <w:rsid w:val="00425153"/>
    <w:rsid w:val="0042522D"/>
    <w:rsid w:val="00425B19"/>
    <w:rsid w:val="0042645A"/>
    <w:rsid w:val="00426946"/>
    <w:rsid w:val="00427753"/>
    <w:rsid w:val="004279DC"/>
    <w:rsid w:val="00430832"/>
    <w:rsid w:val="00431CC6"/>
    <w:rsid w:val="004328E6"/>
    <w:rsid w:val="00433180"/>
    <w:rsid w:val="004338B5"/>
    <w:rsid w:val="00433F10"/>
    <w:rsid w:val="004342CC"/>
    <w:rsid w:val="00434931"/>
    <w:rsid w:val="00434C8A"/>
    <w:rsid w:val="004360D6"/>
    <w:rsid w:val="0043647B"/>
    <w:rsid w:val="004365F4"/>
    <w:rsid w:val="00441F1A"/>
    <w:rsid w:val="004435A7"/>
    <w:rsid w:val="00443D7C"/>
    <w:rsid w:val="00444125"/>
    <w:rsid w:val="00445773"/>
    <w:rsid w:val="00445B51"/>
    <w:rsid w:val="004466EE"/>
    <w:rsid w:val="0044693B"/>
    <w:rsid w:val="00450AC0"/>
    <w:rsid w:val="00451996"/>
    <w:rsid w:val="004519F5"/>
    <w:rsid w:val="00451C6D"/>
    <w:rsid w:val="00451E5A"/>
    <w:rsid w:val="00452A1A"/>
    <w:rsid w:val="00454203"/>
    <w:rsid w:val="004542ED"/>
    <w:rsid w:val="00454F0B"/>
    <w:rsid w:val="0045579B"/>
    <w:rsid w:val="00455D6E"/>
    <w:rsid w:val="00456F68"/>
    <w:rsid w:val="004620B2"/>
    <w:rsid w:val="00462A50"/>
    <w:rsid w:val="00464401"/>
    <w:rsid w:val="0046467A"/>
    <w:rsid w:val="004647C5"/>
    <w:rsid w:val="0046497E"/>
    <w:rsid w:val="00464D5D"/>
    <w:rsid w:val="0046578A"/>
    <w:rsid w:val="004657C8"/>
    <w:rsid w:val="0046584B"/>
    <w:rsid w:val="00465F21"/>
    <w:rsid w:val="00466648"/>
    <w:rsid w:val="00467E7C"/>
    <w:rsid w:val="00471611"/>
    <w:rsid w:val="00471968"/>
    <w:rsid w:val="00471DEE"/>
    <w:rsid w:val="00472716"/>
    <w:rsid w:val="00472A01"/>
    <w:rsid w:val="004735A4"/>
    <w:rsid w:val="00473D3F"/>
    <w:rsid w:val="00473DC9"/>
    <w:rsid w:val="00474513"/>
    <w:rsid w:val="00474D46"/>
    <w:rsid w:val="004751A6"/>
    <w:rsid w:val="00475874"/>
    <w:rsid w:val="00475E06"/>
    <w:rsid w:val="00476C9C"/>
    <w:rsid w:val="0048008B"/>
    <w:rsid w:val="00480539"/>
    <w:rsid w:val="00481190"/>
    <w:rsid w:val="0048319D"/>
    <w:rsid w:val="00483205"/>
    <w:rsid w:val="004835C4"/>
    <w:rsid w:val="004838E1"/>
    <w:rsid w:val="004841A7"/>
    <w:rsid w:val="00485736"/>
    <w:rsid w:val="00485911"/>
    <w:rsid w:val="00487D76"/>
    <w:rsid w:val="0049093F"/>
    <w:rsid w:val="00490A35"/>
    <w:rsid w:val="00490CB7"/>
    <w:rsid w:val="00490D2E"/>
    <w:rsid w:val="00490E2D"/>
    <w:rsid w:val="004925E1"/>
    <w:rsid w:val="00492842"/>
    <w:rsid w:val="0049359B"/>
    <w:rsid w:val="004946A4"/>
    <w:rsid w:val="00496209"/>
    <w:rsid w:val="00496428"/>
    <w:rsid w:val="004968D6"/>
    <w:rsid w:val="00496C25"/>
    <w:rsid w:val="004A160D"/>
    <w:rsid w:val="004A1A6C"/>
    <w:rsid w:val="004A2141"/>
    <w:rsid w:val="004A218B"/>
    <w:rsid w:val="004A2CB6"/>
    <w:rsid w:val="004A2E15"/>
    <w:rsid w:val="004A33F6"/>
    <w:rsid w:val="004A3D7B"/>
    <w:rsid w:val="004A44F7"/>
    <w:rsid w:val="004A4802"/>
    <w:rsid w:val="004A7439"/>
    <w:rsid w:val="004A797E"/>
    <w:rsid w:val="004A7C7C"/>
    <w:rsid w:val="004B009B"/>
    <w:rsid w:val="004B1005"/>
    <w:rsid w:val="004B1184"/>
    <w:rsid w:val="004B1715"/>
    <w:rsid w:val="004B1777"/>
    <w:rsid w:val="004B1963"/>
    <w:rsid w:val="004B3912"/>
    <w:rsid w:val="004B3916"/>
    <w:rsid w:val="004B4691"/>
    <w:rsid w:val="004B49D5"/>
    <w:rsid w:val="004B521F"/>
    <w:rsid w:val="004B5694"/>
    <w:rsid w:val="004B6127"/>
    <w:rsid w:val="004B64FC"/>
    <w:rsid w:val="004B69EE"/>
    <w:rsid w:val="004B78D8"/>
    <w:rsid w:val="004B7E04"/>
    <w:rsid w:val="004C04A4"/>
    <w:rsid w:val="004C0DE6"/>
    <w:rsid w:val="004C0EDE"/>
    <w:rsid w:val="004C2079"/>
    <w:rsid w:val="004C222A"/>
    <w:rsid w:val="004C345A"/>
    <w:rsid w:val="004C37E1"/>
    <w:rsid w:val="004C3957"/>
    <w:rsid w:val="004C56A8"/>
    <w:rsid w:val="004C5D9D"/>
    <w:rsid w:val="004C5E0C"/>
    <w:rsid w:val="004C7618"/>
    <w:rsid w:val="004D06A9"/>
    <w:rsid w:val="004D07B2"/>
    <w:rsid w:val="004D0B11"/>
    <w:rsid w:val="004D0F89"/>
    <w:rsid w:val="004D1143"/>
    <w:rsid w:val="004D1924"/>
    <w:rsid w:val="004D2E8E"/>
    <w:rsid w:val="004D3DFB"/>
    <w:rsid w:val="004D4FFE"/>
    <w:rsid w:val="004D7166"/>
    <w:rsid w:val="004D7F18"/>
    <w:rsid w:val="004E0CB1"/>
    <w:rsid w:val="004E16A2"/>
    <w:rsid w:val="004E19A9"/>
    <w:rsid w:val="004E2803"/>
    <w:rsid w:val="004E297C"/>
    <w:rsid w:val="004E2D4F"/>
    <w:rsid w:val="004E3602"/>
    <w:rsid w:val="004E436D"/>
    <w:rsid w:val="004E5B39"/>
    <w:rsid w:val="004E5B43"/>
    <w:rsid w:val="004E5DFA"/>
    <w:rsid w:val="004E6538"/>
    <w:rsid w:val="004E6821"/>
    <w:rsid w:val="004E688E"/>
    <w:rsid w:val="004E79FD"/>
    <w:rsid w:val="004F08DB"/>
    <w:rsid w:val="004F168D"/>
    <w:rsid w:val="004F1D79"/>
    <w:rsid w:val="004F3BD9"/>
    <w:rsid w:val="004F5258"/>
    <w:rsid w:val="004F5B93"/>
    <w:rsid w:val="004F5CBA"/>
    <w:rsid w:val="004F6994"/>
    <w:rsid w:val="004F6D46"/>
    <w:rsid w:val="004F707B"/>
    <w:rsid w:val="004F7144"/>
    <w:rsid w:val="00500355"/>
    <w:rsid w:val="00500862"/>
    <w:rsid w:val="00501EC3"/>
    <w:rsid w:val="005029C5"/>
    <w:rsid w:val="00502CAE"/>
    <w:rsid w:val="00502F5B"/>
    <w:rsid w:val="005030CD"/>
    <w:rsid w:val="00503EFC"/>
    <w:rsid w:val="00510303"/>
    <w:rsid w:val="00510A4B"/>
    <w:rsid w:val="005110EE"/>
    <w:rsid w:val="0051227E"/>
    <w:rsid w:val="00514B7E"/>
    <w:rsid w:val="0051538D"/>
    <w:rsid w:val="00515E66"/>
    <w:rsid w:val="005164EE"/>
    <w:rsid w:val="00516DA9"/>
    <w:rsid w:val="00517067"/>
    <w:rsid w:val="005178BD"/>
    <w:rsid w:val="0052114D"/>
    <w:rsid w:val="005216B3"/>
    <w:rsid w:val="005225E4"/>
    <w:rsid w:val="00523D4C"/>
    <w:rsid w:val="00524157"/>
    <w:rsid w:val="00524566"/>
    <w:rsid w:val="00524633"/>
    <w:rsid w:val="0052489C"/>
    <w:rsid w:val="00524A00"/>
    <w:rsid w:val="00525F21"/>
    <w:rsid w:val="00526098"/>
    <w:rsid w:val="00526D2A"/>
    <w:rsid w:val="00530AC5"/>
    <w:rsid w:val="00531B7B"/>
    <w:rsid w:val="00531E11"/>
    <w:rsid w:val="00532211"/>
    <w:rsid w:val="00532C0F"/>
    <w:rsid w:val="00534587"/>
    <w:rsid w:val="0053499F"/>
    <w:rsid w:val="00534C8E"/>
    <w:rsid w:val="00534CDA"/>
    <w:rsid w:val="0053555C"/>
    <w:rsid w:val="005369A9"/>
    <w:rsid w:val="00536A22"/>
    <w:rsid w:val="0053735B"/>
    <w:rsid w:val="0053746C"/>
    <w:rsid w:val="005406E7"/>
    <w:rsid w:val="00540772"/>
    <w:rsid w:val="005409F6"/>
    <w:rsid w:val="00540B88"/>
    <w:rsid w:val="005412E2"/>
    <w:rsid w:val="0054165E"/>
    <w:rsid w:val="00541D50"/>
    <w:rsid w:val="00542389"/>
    <w:rsid w:val="0054259B"/>
    <w:rsid w:val="00542D4F"/>
    <w:rsid w:val="00543107"/>
    <w:rsid w:val="00543147"/>
    <w:rsid w:val="0054323E"/>
    <w:rsid w:val="00543300"/>
    <w:rsid w:val="00543840"/>
    <w:rsid w:val="00544388"/>
    <w:rsid w:val="005452FD"/>
    <w:rsid w:val="00545AEC"/>
    <w:rsid w:val="00545F91"/>
    <w:rsid w:val="00546380"/>
    <w:rsid w:val="00547418"/>
    <w:rsid w:val="00550F1A"/>
    <w:rsid w:val="00551AA5"/>
    <w:rsid w:val="00551DA9"/>
    <w:rsid w:val="00552013"/>
    <w:rsid w:val="00552290"/>
    <w:rsid w:val="00552AA8"/>
    <w:rsid w:val="00552B3A"/>
    <w:rsid w:val="005535C5"/>
    <w:rsid w:val="00553621"/>
    <w:rsid w:val="00553B21"/>
    <w:rsid w:val="00554521"/>
    <w:rsid w:val="00555818"/>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66FF7"/>
    <w:rsid w:val="005702AF"/>
    <w:rsid w:val="005709C0"/>
    <w:rsid w:val="00571CF6"/>
    <w:rsid w:val="00572252"/>
    <w:rsid w:val="00572563"/>
    <w:rsid w:val="00572B30"/>
    <w:rsid w:val="00572B96"/>
    <w:rsid w:val="0057304A"/>
    <w:rsid w:val="00573366"/>
    <w:rsid w:val="00573AFD"/>
    <w:rsid w:val="00573B85"/>
    <w:rsid w:val="00573BFC"/>
    <w:rsid w:val="0057420B"/>
    <w:rsid w:val="00574651"/>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5CE1"/>
    <w:rsid w:val="00596973"/>
    <w:rsid w:val="005973B5"/>
    <w:rsid w:val="00597496"/>
    <w:rsid w:val="005A1967"/>
    <w:rsid w:val="005A1FA9"/>
    <w:rsid w:val="005A270D"/>
    <w:rsid w:val="005A3BC6"/>
    <w:rsid w:val="005A42AA"/>
    <w:rsid w:val="005A584F"/>
    <w:rsid w:val="005A591B"/>
    <w:rsid w:val="005A5E86"/>
    <w:rsid w:val="005A69C1"/>
    <w:rsid w:val="005A7D81"/>
    <w:rsid w:val="005A7E48"/>
    <w:rsid w:val="005B0616"/>
    <w:rsid w:val="005B0906"/>
    <w:rsid w:val="005B1972"/>
    <w:rsid w:val="005B1AEB"/>
    <w:rsid w:val="005B1CA1"/>
    <w:rsid w:val="005B3020"/>
    <w:rsid w:val="005B360B"/>
    <w:rsid w:val="005B3809"/>
    <w:rsid w:val="005B3AFE"/>
    <w:rsid w:val="005B416D"/>
    <w:rsid w:val="005B4194"/>
    <w:rsid w:val="005B4507"/>
    <w:rsid w:val="005B503F"/>
    <w:rsid w:val="005B545E"/>
    <w:rsid w:val="005B5F99"/>
    <w:rsid w:val="005B6A92"/>
    <w:rsid w:val="005C2647"/>
    <w:rsid w:val="005C2787"/>
    <w:rsid w:val="005C5899"/>
    <w:rsid w:val="005C5B4E"/>
    <w:rsid w:val="005C5F75"/>
    <w:rsid w:val="005C60AD"/>
    <w:rsid w:val="005C6433"/>
    <w:rsid w:val="005C6762"/>
    <w:rsid w:val="005D05F6"/>
    <w:rsid w:val="005D0F25"/>
    <w:rsid w:val="005D0F3D"/>
    <w:rsid w:val="005D1361"/>
    <w:rsid w:val="005D147B"/>
    <w:rsid w:val="005D1ED4"/>
    <w:rsid w:val="005D2150"/>
    <w:rsid w:val="005D44A6"/>
    <w:rsid w:val="005D4FB4"/>
    <w:rsid w:val="005D58CF"/>
    <w:rsid w:val="005D6617"/>
    <w:rsid w:val="005D6CE0"/>
    <w:rsid w:val="005D7CDA"/>
    <w:rsid w:val="005E02CE"/>
    <w:rsid w:val="005E06EE"/>
    <w:rsid w:val="005E07E8"/>
    <w:rsid w:val="005E1124"/>
    <w:rsid w:val="005E16FA"/>
    <w:rsid w:val="005E1CC8"/>
    <w:rsid w:val="005E2AE9"/>
    <w:rsid w:val="005E32AF"/>
    <w:rsid w:val="005E33C0"/>
    <w:rsid w:val="005E39B9"/>
    <w:rsid w:val="005E4109"/>
    <w:rsid w:val="005E47F8"/>
    <w:rsid w:val="005E5185"/>
    <w:rsid w:val="005E66BC"/>
    <w:rsid w:val="005E700B"/>
    <w:rsid w:val="005E7796"/>
    <w:rsid w:val="005E787E"/>
    <w:rsid w:val="005F01F9"/>
    <w:rsid w:val="005F031B"/>
    <w:rsid w:val="005F0627"/>
    <w:rsid w:val="005F0BC6"/>
    <w:rsid w:val="005F0C96"/>
    <w:rsid w:val="005F164F"/>
    <w:rsid w:val="005F3356"/>
    <w:rsid w:val="005F3A2C"/>
    <w:rsid w:val="005F5359"/>
    <w:rsid w:val="005F5C3E"/>
    <w:rsid w:val="005F784A"/>
    <w:rsid w:val="005F7879"/>
    <w:rsid w:val="005F7A37"/>
    <w:rsid w:val="005F7C76"/>
    <w:rsid w:val="005F7F82"/>
    <w:rsid w:val="0060007F"/>
    <w:rsid w:val="00600259"/>
    <w:rsid w:val="00601721"/>
    <w:rsid w:val="006022C1"/>
    <w:rsid w:val="00602795"/>
    <w:rsid w:val="00603786"/>
    <w:rsid w:val="00603EDE"/>
    <w:rsid w:val="00604ADF"/>
    <w:rsid w:val="00606318"/>
    <w:rsid w:val="0060692F"/>
    <w:rsid w:val="00606C4F"/>
    <w:rsid w:val="00606FFD"/>
    <w:rsid w:val="0060764A"/>
    <w:rsid w:val="00607C8B"/>
    <w:rsid w:val="0061012E"/>
    <w:rsid w:val="006103E8"/>
    <w:rsid w:val="00611AD2"/>
    <w:rsid w:val="00611C67"/>
    <w:rsid w:val="00612690"/>
    <w:rsid w:val="00614025"/>
    <w:rsid w:val="0061483D"/>
    <w:rsid w:val="00614AB9"/>
    <w:rsid w:val="00615B73"/>
    <w:rsid w:val="00615D2C"/>
    <w:rsid w:val="00616485"/>
    <w:rsid w:val="00616789"/>
    <w:rsid w:val="00617B3E"/>
    <w:rsid w:val="00617B74"/>
    <w:rsid w:val="006202C2"/>
    <w:rsid w:val="0062037D"/>
    <w:rsid w:val="00620496"/>
    <w:rsid w:val="00620873"/>
    <w:rsid w:val="00620DD2"/>
    <w:rsid w:val="006226AD"/>
    <w:rsid w:val="006227E4"/>
    <w:rsid w:val="00623857"/>
    <w:rsid w:val="00623A7A"/>
    <w:rsid w:val="00623D47"/>
    <w:rsid w:val="00624141"/>
    <w:rsid w:val="006248F5"/>
    <w:rsid w:val="00625192"/>
    <w:rsid w:val="00625FD0"/>
    <w:rsid w:val="0062714B"/>
    <w:rsid w:val="006278ED"/>
    <w:rsid w:val="006279AB"/>
    <w:rsid w:val="00627A12"/>
    <w:rsid w:val="00632E2A"/>
    <w:rsid w:val="00632EDF"/>
    <w:rsid w:val="00633051"/>
    <w:rsid w:val="006330EB"/>
    <w:rsid w:val="006335B6"/>
    <w:rsid w:val="0063381D"/>
    <w:rsid w:val="00633C1B"/>
    <w:rsid w:val="00634244"/>
    <w:rsid w:val="006342D2"/>
    <w:rsid w:val="006345F0"/>
    <w:rsid w:val="0063478C"/>
    <w:rsid w:val="00634819"/>
    <w:rsid w:val="0063535D"/>
    <w:rsid w:val="00637CC5"/>
    <w:rsid w:val="0064004A"/>
    <w:rsid w:val="00640335"/>
    <w:rsid w:val="0064083A"/>
    <w:rsid w:val="00640FFF"/>
    <w:rsid w:val="00641F74"/>
    <w:rsid w:val="006422E8"/>
    <w:rsid w:val="006436AE"/>
    <w:rsid w:val="00643809"/>
    <w:rsid w:val="006438C7"/>
    <w:rsid w:val="00643F6C"/>
    <w:rsid w:val="00644545"/>
    <w:rsid w:val="0064571E"/>
    <w:rsid w:val="006457D5"/>
    <w:rsid w:val="00645B38"/>
    <w:rsid w:val="00645BAC"/>
    <w:rsid w:val="00645E1A"/>
    <w:rsid w:val="006466A6"/>
    <w:rsid w:val="00646A35"/>
    <w:rsid w:val="00646B9F"/>
    <w:rsid w:val="00647563"/>
    <w:rsid w:val="00650B74"/>
    <w:rsid w:val="00651122"/>
    <w:rsid w:val="00651F02"/>
    <w:rsid w:val="00651FB4"/>
    <w:rsid w:val="00652F8C"/>
    <w:rsid w:val="006542DB"/>
    <w:rsid w:val="006550B1"/>
    <w:rsid w:val="006556EF"/>
    <w:rsid w:val="00655C10"/>
    <w:rsid w:val="00655D43"/>
    <w:rsid w:val="0065669C"/>
    <w:rsid w:val="0065681D"/>
    <w:rsid w:val="00656C54"/>
    <w:rsid w:val="00657169"/>
    <w:rsid w:val="00657993"/>
    <w:rsid w:val="00660F53"/>
    <w:rsid w:val="0066133F"/>
    <w:rsid w:val="006619DE"/>
    <w:rsid w:val="00661B06"/>
    <w:rsid w:val="00662955"/>
    <w:rsid w:val="006635E3"/>
    <w:rsid w:val="0066365C"/>
    <w:rsid w:val="0066396D"/>
    <w:rsid w:val="00664861"/>
    <w:rsid w:val="0066676A"/>
    <w:rsid w:val="00666B3C"/>
    <w:rsid w:val="00666D33"/>
    <w:rsid w:val="00666D3A"/>
    <w:rsid w:val="00667489"/>
    <w:rsid w:val="0067052F"/>
    <w:rsid w:val="00671352"/>
    <w:rsid w:val="0067182F"/>
    <w:rsid w:val="00671CC9"/>
    <w:rsid w:val="00672563"/>
    <w:rsid w:val="0067286D"/>
    <w:rsid w:val="00672891"/>
    <w:rsid w:val="00672A47"/>
    <w:rsid w:val="00672D25"/>
    <w:rsid w:val="006732EE"/>
    <w:rsid w:val="00673B2D"/>
    <w:rsid w:val="00674613"/>
    <w:rsid w:val="00674928"/>
    <w:rsid w:val="00675F1B"/>
    <w:rsid w:val="006773F3"/>
    <w:rsid w:val="00677B2A"/>
    <w:rsid w:val="0068042E"/>
    <w:rsid w:val="00680524"/>
    <w:rsid w:val="006806C0"/>
    <w:rsid w:val="00680D45"/>
    <w:rsid w:val="00681A9E"/>
    <w:rsid w:val="006826C5"/>
    <w:rsid w:val="00682ADD"/>
    <w:rsid w:val="00682BB6"/>
    <w:rsid w:val="00682EC5"/>
    <w:rsid w:val="00683E5D"/>
    <w:rsid w:val="006843B9"/>
    <w:rsid w:val="00684B3A"/>
    <w:rsid w:val="00684C65"/>
    <w:rsid w:val="00686278"/>
    <w:rsid w:val="006911E8"/>
    <w:rsid w:val="00691998"/>
    <w:rsid w:val="00691B80"/>
    <w:rsid w:val="00694D3D"/>
    <w:rsid w:val="0069581F"/>
    <w:rsid w:val="00695B61"/>
    <w:rsid w:val="00696767"/>
    <w:rsid w:val="00696D66"/>
    <w:rsid w:val="00696EC9"/>
    <w:rsid w:val="0069767D"/>
    <w:rsid w:val="006A0624"/>
    <w:rsid w:val="006A1C93"/>
    <w:rsid w:val="006A24AF"/>
    <w:rsid w:val="006A26CD"/>
    <w:rsid w:val="006A302A"/>
    <w:rsid w:val="006A372C"/>
    <w:rsid w:val="006A6AE2"/>
    <w:rsid w:val="006A6AEE"/>
    <w:rsid w:val="006A7719"/>
    <w:rsid w:val="006B0272"/>
    <w:rsid w:val="006B1CB2"/>
    <w:rsid w:val="006B252E"/>
    <w:rsid w:val="006B2A48"/>
    <w:rsid w:val="006B37BD"/>
    <w:rsid w:val="006B45BA"/>
    <w:rsid w:val="006B4761"/>
    <w:rsid w:val="006B4D22"/>
    <w:rsid w:val="006B5D22"/>
    <w:rsid w:val="006B720E"/>
    <w:rsid w:val="006B7536"/>
    <w:rsid w:val="006B7D0F"/>
    <w:rsid w:val="006C06BB"/>
    <w:rsid w:val="006C12F1"/>
    <w:rsid w:val="006C155F"/>
    <w:rsid w:val="006C1E04"/>
    <w:rsid w:val="006C300E"/>
    <w:rsid w:val="006C33CC"/>
    <w:rsid w:val="006C4786"/>
    <w:rsid w:val="006C5267"/>
    <w:rsid w:val="006C560D"/>
    <w:rsid w:val="006C66F5"/>
    <w:rsid w:val="006C6C52"/>
    <w:rsid w:val="006D02C5"/>
    <w:rsid w:val="006D0F14"/>
    <w:rsid w:val="006D21D3"/>
    <w:rsid w:val="006D2206"/>
    <w:rsid w:val="006D2279"/>
    <w:rsid w:val="006D2440"/>
    <w:rsid w:val="006D2B45"/>
    <w:rsid w:val="006D3337"/>
    <w:rsid w:val="006D333C"/>
    <w:rsid w:val="006D371D"/>
    <w:rsid w:val="006D375F"/>
    <w:rsid w:val="006D429D"/>
    <w:rsid w:val="006D454A"/>
    <w:rsid w:val="006D50C0"/>
    <w:rsid w:val="006D5531"/>
    <w:rsid w:val="006D6F4E"/>
    <w:rsid w:val="006E071D"/>
    <w:rsid w:val="006E14ED"/>
    <w:rsid w:val="006E20FE"/>
    <w:rsid w:val="006E3974"/>
    <w:rsid w:val="006E5799"/>
    <w:rsid w:val="006E6C89"/>
    <w:rsid w:val="006E6D8B"/>
    <w:rsid w:val="006E7DCE"/>
    <w:rsid w:val="006F077B"/>
    <w:rsid w:val="006F1AE1"/>
    <w:rsid w:val="006F376D"/>
    <w:rsid w:val="006F3910"/>
    <w:rsid w:val="006F3C16"/>
    <w:rsid w:val="006F3E55"/>
    <w:rsid w:val="006F3EB8"/>
    <w:rsid w:val="006F494E"/>
    <w:rsid w:val="006F514D"/>
    <w:rsid w:val="006F53EE"/>
    <w:rsid w:val="006F5E1C"/>
    <w:rsid w:val="006F604A"/>
    <w:rsid w:val="006F6106"/>
    <w:rsid w:val="006F6490"/>
    <w:rsid w:val="006F7902"/>
    <w:rsid w:val="006F7AAE"/>
    <w:rsid w:val="006F7CF0"/>
    <w:rsid w:val="00700660"/>
    <w:rsid w:val="007018CF"/>
    <w:rsid w:val="00701C74"/>
    <w:rsid w:val="00702842"/>
    <w:rsid w:val="007035BD"/>
    <w:rsid w:val="00703955"/>
    <w:rsid w:val="00704D20"/>
    <w:rsid w:val="00705D54"/>
    <w:rsid w:val="0070627C"/>
    <w:rsid w:val="00707499"/>
    <w:rsid w:val="00707E14"/>
    <w:rsid w:val="00710EC6"/>
    <w:rsid w:val="007134C3"/>
    <w:rsid w:val="00713FC7"/>
    <w:rsid w:val="00713FD6"/>
    <w:rsid w:val="0071510D"/>
    <w:rsid w:val="00715DDB"/>
    <w:rsid w:val="00715EAF"/>
    <w:rsid w:val="007167A2"/>
    <w:rsid w:val="007168C7"/>
    <w:rsid w:val="00716BA9"/>
    <w:rsid w:val="007171CC"/>
    <w:rsid w:val="00721EDC"/>
    <w:rsid w:val="00722245"/>
    <w:rsid w:val="00722348"/>
    <w:rsid w:val="007223AA"/>
    <w:rsid w:val="00723344"/>
    <w:rsid w:val="00723568"/>
    <w:rsid w:val="00724DC2"/>
    <w:rsid w:val="00724F3E"/>
    <w:rsid w:val="00724FD4"/>
    <w:rsid w:val="00726071"/>
    <w:rsid w:val="00726947"/>
    <w:rsid w:val="0072732D"/>
    <w:rsid w:val="007323CB"/>
    <w:rsid w:val="00732790"/>
    <w:rsid w:val="007333D7"/>
    <w:rsid w:val="00734115"/>
    <w:rsid w:val="00735F2D"/>
    <w:rsid w:val="00736A91"/>
    <w:rsid w:val="00737687"/>
    <w:rsid w:val="00737CBA"/>
    <w:rsid w:val="007403CC"/>
    <w:rsid w:val="00740D86"/>
    <w:rsid w:val="007416FC"/>
    <w:rsid w:val="0074346F"/>
    <w:rsid w:val="00743A14"/>
    <w:rsid w:val="007449CB"/>
    <w:rsid w:val="007465DC"/>
    <w:rsid w:val="00746BAC"/>
    <w:rsid w:val="0074716A"/>
    <w:rsid w:val="00747357"/>
    <w:rsid w:val="0074794D"/>
    <w:rsid w:val="0075011D"/>
    <w:rsid w:val="00750CEA"/>
    <w:rsid w:val="0075104A"/>
    <w:rsid w:val="00751142"/>
    <w:rsid w:val="0075194E"/>
    <w:rsid w:val="00752809"/>
    <w:rsid w:val="00753E82"/>
    <w:rsid w:val="0075484B"/>
    <w:rsid w:val="007566E2"/>
    <w:rsid w:val="00756EAE"/>
    <w:rsid w:val="007604D3"/>
    <w:rsid w:val="007608F9"/>
    <w:rsid w:val="00760B8E"/>
    <w:rsid w:val="0076105D"/>
    <w:rsid w:val="007624CF"/>
    <w:rsid w:val="007633C9"/>
    <w:rsid w:val="00763DF0"/>
    <w:rsid w:val="00764286"/>
    <w:rsid w:val="00764378"/>
    <w:rsid w:val="0076589B"/>
    <w:rsid w:val="00765B0F"/>
    <w:rsid w:val="00766487"/>
    <w:rsid w:val="00766E28"/>
    <w:rsid w:val="00767994"/>
    <w:rsid w:val="00767DE2"/>
    <w:rsid w:val="00772C71"/>
    <w:rsid w:val="00772FAD"/>
    <w:rsid w:val="00772FCA"/>
    <w:rsid w:val="00774819"/>
    <w:rsid w:val="00774B6B"/>
    <w:rsid w:val="00780ECA"/>
    <w:rsid w:val="007814B9"/>
    <w:rsid w:val="00782127"/>
    <w:rsid w:val="007823E1"/>
    <w:rsid w:val="00783D3B"/>
    <w:rsid w:val="007848D4"/>
    <w:rsid w:val="00785871"/>
    <w:rsid w:val="00786C8D"/>
    <w:rsid w:val="00787780"/>
    <w:rsid w:val="00787943"/>
    <w:rsid w:val="0079145B"/>
    <w:rsid w:val="00791760"/>
    <w:rsid w:val="00791B3F"/>
    <w:rsid w:val="007924AD"/>
    <w:rsid w:val="00792FEA"/>
    <w:rsid w:val="00793375"/>
    <w:rsid w:val="0079361D"/>
    <w:rsid w:val="00793C3B"/>
    <w:rsid w:val="00793CAE"/>
    <w:rsid w:val="00793CB8"/>
    <w:rsid w:val="00795B00"/>
    <w:rsid w:val="00795B08"/>
    <w:rsid w:val="00795CF7"/>
    <w:rsid w:val="00795EA1"/>
    <w:rsid w:val="00796427"/>
    <w:rsid w:val="00796999"/>
    <w:rsid w:val="00796E7A"/>
    <w:rsid w:val="00797E17"/>
    <w:rsid w:val="007A1B52"/>
    <w:rsid w:val="007A2224"/>
    <w:rsid w:val="007A227A"/>
    <w:rsid w:val="007A2369"/>
    <w:rsid w:val="007A27F8"/>
    <w:rsid w:val="007A2CD6"/>
    <w:rsid w:val="007A3783"/>
    <w:rsid w:val="007A5AF4"/>
    <w:rsid w:val="007A6348"/>
    <w:rsid w:val="007A773E"/>
    <w:rsid w:val="007A7E2E"/>
    <w:rsid w:val="007B0972"/>
    <w:rsid w:val="007B0B49"/>
    <w:rsid w:val="007B0D5D"/>
    <w:rsid w:val="007B1F9F"/>
    <w:rsid w:val="007B2049"/>
    <w:rsid w:val="007B2418"/>
    <w:rsid w:val="007B35F8"/>
    <w:rsid w:val="007B3DE9"/>
    <w:rsid w:val="007B408F"/>
    <w:rsid w:val="007B43AE"/>
    <w:rsid w:val="007B4F57"/>
    <w:rsid w:val="007B5615"/>
    <w:rsid w:val="007B634C"/>
    <w:rsid w:val="007B6BE0"/>
    <w:rsid w:val="007B7917"/>
    <w:rsid w:val="007B79E2"/>
    <w:rsid w:val="007C18A1"/>
    <w:rsid w:val="007C20B2"/>
    <w:rsid w:val="007C3243"/>
    <w:rsid w:val="007C32EB"/>
    <w:rsid w:val="007C5230"/>
    <w:rsid w:val="007C5761"/>
    <w:rsid w:val="007C5913"/>
    <w:rsid w:val="007C593A"/>
    <w:rsid w:val="007C5D64"/>
    <w:rsid w:val="007C600D"/>
    <w:rsid w:val="007C6339"/>
    <w:rsid w:val="007C642A"/>
    <w:rsid w:val="007C694A"/>
    <w:rsid w:val="007C7710"/>
    <w:rsid w:val="007D0428"/>
    <w:rsid w:val="007D0C59"/>
    <w:rsid w:val="007D0E6D"/>
    <w:rsid w:val="007D11ED"/>
    <w:rsid w:val="007D1D7A"/>
    <w:rsid w:val="007D1F19"/>
    <w:rsid w:val="007D209B"/>
    <w:rsid w:val="007D2EC4"/>
    <w:rsid w:val="007D3017"/>
    <w:rsid w:val="007D4F29"/>
    <w:rsid w:val="007D53D0"/>
    <w:rsid w:val="007D5DD2"/>
    <w:rsid w:val="007D60F4"/>
    <w:rsid w:val="007D6DDE"/>
    <w:rsid w:val="007D7B16"/>
    <w:rsid w:val="007E01C9"/>
    <w:rsid w:val="007E05F5"/>
    <w:rsid w:val="007E0F9F"/>
    <w:rsid w:val="007E1657"/>
    <w:rsid w:val="007E1DEF"/>
    <w:rsid w:val="007E3370"/>
    <w:rsid w:val="007E41F0"/>
    <w:rsid w:val="007E463D"/>
    <w:rsid w:val="007E4BB1"/>
    <w:rsid w:val="007E5341"/>
    <w:rsid w:val="007E5543"/>
    <w:rsid w:val="007E7555"/>
    <w:rsid w:val="007F145D"/>
    <w:rsid w:val="007F1B97"/>
    <w:rsid w:val="007F27E9"/>
    <w:rsid w:val="007F484B"/>
    <w:rsid w:val="007F4F2C"/>
    <w:rsid w:val="007F547D"/>
    <w:rsid w:val="007F56BF"/>
    <w:rsid w:val="007F5BDE"/>
    <w:rsid w:val="007F6076"/>
    <w:rsid w:val="007F632C"/>
    <w:rsid w:val="007F699B"/>
    <w:rsid w:val="007F7328"/>
    <w:rsid w:val="007F7875"/>
    <w:rsid w:val="00800CE2"/>
    <w:rsid w:val="008027FD"/>
    <w:rsid w:val="00804034"/>
    <w:rsid w:val="0080491F"/>
    <w:rsid w:val="008057BE"/>
    <w:rsid w:val="00806014"/>
    <w:rsid w:val="00806952"/>
    <w:rsid w:val="0080722C"/>
    <w:rsid w:val="00807926"/>
    <w:rsid w:val="00810B03"/>
    <w:rsid w:val="0081264B"/>
    <w:rsid w:val="00813789"/>
    <w:rsid w:val="0081397F"/>
    <w:rsid w:val="00815A85"/>
    <w:rsid w:val="00816108"/>
    <w:rsid w:val="008167FA"/>
    <w:rsid w:val="00817504"/>
    <w:rsid w:val="008178F6"/>
    <w:rsid w:val="00817A26"/>
    <w:rsid w:val="00817F9B"/>
    <w:rsid w:val="008202E0"/>
    <w:rsid w:val="008204E3"/>
    <w:rsid w:val="00820C05"/>
    <w:rsid w:val="00820F3B"/>
    <w:rsid w:val="00820FCF"/>
    <w:rsid w:val="008214F2"/>
    <w:rsid w:val="00821521"/>
    <w:rsid w:val="00822E19"/>
    <w:rsid w:val="0082311A"/>
    <w:rsid w:val="0082440F"/>
    <w:rsid w:val="00824BE4"/>
    <w:rsid w:val="00824C6D"/>
    <w:rsid w:val="00825576"/>
    <w:rsid w:val="00825DF9"/>
    <w:rsid w:val="00826123"/>
    <w:rsid w:val="0082642C"/>
    <w:rsid w:val="008266A1"/>
    <w:rsid w:val="00827623"/>
    <w:rsid w:val="008307A8"/>
    <w:rsid w:val="00830841"/>
    <w:rsid w:val="00830B47"/>
    <w:rsid w:val="008312FC"/>
    <w:rsid w:val="0083187C"/>
    <w:rsid w:val="0083205D"/>
    <w:rsid w:val="00832E7F"/>
    <w:rsid w:val="008330E1"/>
    <w:rsid w:val="00834092"/>
    <w:rsid w:val="00834968"/>
    <w:rsid w:val="00834AB0"/>
    <w:rsid w:val="008354E9"/>
    <w:rsid w:val="008355B8"/>
    <w:rsid w:val="0083679B"/>
    <w:rsid w:val="008369B2"/>
    <w:rsid w:val="0083776F"/>
    <w:rsid w:val="00840527"/>
    <w:rsid w:val="00840698"/>
    <w:rsid w:val="00840DDB"/>
    <w:rsid w:val="00841C61"/>
    <w:rsid w:val="00841ED2"/>
    <w:rsid w:val="0084249F"/>
    <w:rsid w:val="008424E5"/>
    <w:rsid w:val="00842ECA"/>
    <w:rsid w:val="008442D3"/>
    <w:rsid w:val="00844F9B"/>
    <w:rsid w:val="00845279"/>
    <w:rsid w:val="00846432"/>
    <w:rsid w:val="008471BF"/>
    <w:rsid w:val="00847508"/>
    <w:rsid w:val="00850016"/>
    <w:rsid w:val="008510B7"/>
    <w:rsid w:val="00851590"/>
    <w:rsid w:val="00853396"/>
    <w:rsid w:val="00853B9E"/>
    <w:rsid w:val="008547F6"/>
    <w:rsid w:val="00854C6D"/>
    <w:rsid w:val="00855952"/>
    <w:rsid w:val="00855B34"/>
    <w:rsid w:val="0086031B"/>
    <w:rsid w:val="008608AA"/>
    <w:rsid w:val="008609AE"/>
    <w:rsid w:val="0086113C"/>
    <w:rsid w:val="0086198F"/>
    <w:rsid w:val="00862515"/>
    <w:rsid w:val="008632EF"/>
    <w:rsid w:val="008642C5"/>
    <w:rsid w:val="00864E1D"/>
    <w:rsid w:val="00865534"/>
    <w:rsid w:val="00866577"/>
    <w:rsid w:val="008666B3"/>
    <w:rsid w:val="008677B6"/>
    <w:rsid w:val="00867ECD"/>
    <w:rsid w:val="008703B1"/>
    <w:rsid w:val="00870B0F"/>
    <w:rsid w:val="00871940"/>
    <w:rsid w:val="0087289F"/>
    <w:rsid w:val="0087316E"/>
    <w:rsid w:val="00873C30"/>
    <w:rsid w:val="008753E9"/>
    <w:rsid w:val="00875F00"/>
    <w:rsid w:val="008769F6"/>
    <w:rsid w:val="00877C20"/>
    <w:rsid w:val="008816C3"/>
    <w:rsid w:val="00881B1F"/>
    <w:rsid w:val="00881F4F"/>
    <w:rsid w:val="00881FAC"/>
    <w:rsid w:val="008840E3"/>
    <w:rsid w:val="008844F7"/>
    <w:rsid w:val="00884C19"/>
    <w:rsid w:val="00885221"/>
    <w:rsid w:val="008863B9"/>
    <w:rsid w:val="00886A4A"/>
    <w:rsid w:val="00886D6C"/>
    <w:rsid w:val="0088732D"/>
    <w:rsid w:val="00887882"/>
    <w:rsid w:val="0089058A"/>
    <w:rsid w:val="00890764"/>
    <w:rsid w:val="00890B07"/>
    <w:rsid w:val="008921EE"/>
    <w:rsid w:val="008923C6"/>
    <w:rsid w:val="008926D7"/>
    <w:rsid w:val="00893D43"/>
    <w:rsid w:val="00894A96"/>
    <w:rsid w:val="00894CE2"/>
    <w:rsid w:val="00896300"/>
    <w:rsid w:val="00896799"/>
    <w:rsid w:val="00897368"/>
    <w:rsid w:val="00897AA2"/>
    <w:rsid w:val="008A0865"/>
    <w:rsid w:val="008A104D"/>
    <w:rsid w:val="008A1C23"/>
    <w:rsid w:val="008A42DB"/>
    <w:rsid w:val="008A61C7"/>
    <w:rsid w:val="008A75F5"/>
    <w:rsid w:val="008B005C"/>
    <w:rsid w:val="008B05D2"/>
    <w:rsid w:val="008B1F88"/>
    <w:rsid w:val="008B277B"/>
    <w:rsid w:val="008B30C9"/>
    <w:rsid w:val="008B317B"/>
    <w:rsid w:val="008B3C2C"/>
    <w:rsid w:val="008B3E2B"/>
    <w:rsid w:val="008B41B2"/>
    <w:rsid w:val="008B582A"/>
    <w:rsid w:val="008B5B70"/>
    <w:rsid w:val="008B5C8D"/>
    <w:rsid w:val="008B6170"/>
    <w:rsid w:val="008C0752"/>
    <w:rsid w:val="008C08E2"/>
    <w:rsid w:val="008C0A79"/>
    <w:rsid w:val="008C21BA"/>
    <w:rsid w:val="008C31C3"/>
    <w:rsid w:val="008C38F6"/>
    <w:rsid w:val="008C3F89"/>
    <w:rsid w:val="008C4016"/>
    <w:rsid w:val="008C58FF"/>
    <w:rsid w:val="008C711B"/>
    <w:rsid w:val="008C7AFF"/>
    <w:rsid w:val="008C7C73"/>
    <w:rsid w:val="008C7C9C"/>
    <w:rsid w:val="008D0D68"/>
    <w:rsid w:val="008D0EE1"/>
    <w:rsid w:val="008D1365"/>
    <w:rsid w:val="008D1E63"/>
    <w:rsid w:val="008D1ED2"/>
    <w:rsid w:val="008D1F25"/>
    <w:rsid w:val="008D26CB"/>
    <w:rsid w:val="008D28FC"/>
    <w:rsid w:val="008D30DF"/>
    <w:rsid w:val="008D39EB"/>
    <w:rsid w:val="008D5B69"/>
    <w:rsid w:val="008D66B6"/>
    <w:rsid w:val="008D6762"/>
    <w:rsid w:val="008D6952"/>
    <w:rsid w:val="008D6C3D"/>
    <w:rsid w:val="008D70E7"/>
    <w:rsid w:val="008D7AA2"/>
    <w:rsid w:val="008E0293"/>
    <w:rsid w:val="008E060B"/>
    <w:rsid w:val="008E101C"/>
    <w:rsid w:val="008E119B"/>
    <w:rsid w:val="008E13E3"/>
    <w:rsid w:val="008E3365"/>
    <w:rsid w:val="008E3ACB"/>
    <w:rsid w:val="008E3DF5"/>
    <w:rsid w:val="008E4D2F"/>
    <w:rsid w:val="008E5668"/>
    <w:rsid w:val="008E5790"/>
    <w:rsid w:val="008E61FD"/>
    <w:rsid w:val="008E62CD"/>
    <w:rsid w:val="008E665A"/>
    <w:rsid w:val="008F1380"/>
    <w:rsid w:val="008F47F2"/>
    <w:rsid w:val="008F4CB6"/>
    <w:rsid w:val="008F64C5"/>
    <w:rsid w:val="008F6C3D"/>
    <w:rsid w:val="008F74B4"/>
    <w:rsid w:val="00900EE6"/>
    <w:rsid w:val="00901325"/>
    <w:rsid w:val="00901D13"/>
    <w:rsid w:val="00902359"/>
    <w:rsid w:val="00902D08"/>
    <w:rsid w:val="00903A4A"/>
    <w:rsid w:val="009046F2"/>
    <w:rsid w:val="00904AE4"/>
    <w:rsid w:val="00904F7F"/>
    <w:rsid w:val="009055F7"/>
    <w:rsid w:val="00905941"/>
    <w:rsid w:val="00906632"/>
    <w:rsid w:val="00906DCC"/>
    <w:rsid w:val="00907BCF"/>
    <w:rsid w:val="00910525"/>
    <w:rsid w:val="0091278A"/>
    <w:rsid w:val="00912B3B"/>
    <w:rsid w:val="009135B0"/>
    <w:rsid w:val="00913621"/>
    <w:rsid w:val="00913AF8"/>
    <w:rsid w:val="00914C41"/>
    <w:rsid w:val="00915960"/>
    <w:rsid w:val="0091679A"/>
    <w:rsid w:val="00916F5D"/>
    <w:rsid w:val="00917386"/>
    <w:rsid w:val="00920694"/>
    <w:rsid w:val="00921E9A"/>
    <w:rsid w:val="00922788"/>
    <w:rsid w:val="00922CEA"/>
    <w:rsid w:val="00922D94"/>
    <w:rsid w:val="00923083"/>
    <w:rsid w:val="00924433"/>
    <w:rsid w:val="00925BA7"/>
    <w:rsid w:val="0092633D"/>
    <w:rsid w:val="0092666B"/>
    <w:rsid w:val="00926B7A"/>
    <w:rsid w:val="009314C9"/>
    <w:rsid w:val="00932AAD"/>
    <w:rsid w:val="00932E8F"/>
    <w:rsid w:val="00933843"/>
    <w:rsid w:val="00934349"/>
    <w:rsid w:val="00934BCA"/>
    <w:rsid w:val="009355A2"/>
    <w:rsid w:val="00935CF0"/>
    <w:rsid w:val="00935EFE"/>
    <w:rsid w:val="00936440"/>
    <w:rsid w:val="009367EC"/>
    <w:rsid w:val="0093722C"/>
    <w:rsid w:val="009373E9"/>
    <w:rsid w:val="00937A11"/>
    <w:rsid w:val="00937BEE"/>
    <w:rsid w:val="00940260"/>
    <w:rsid w:val="00940B4E"/>
    <w:rsid w:val="00941ADB"/>
    <w:rsid w:val="00942C5E"/>
    <w:rsid w:val="0094327B"/>
    <w:rsid w:val="00943EC5"/>
    <w:rsid w:val="009441B8"/>
    <w:rsid w:val="009444B1"/>
    <w:rsid w:val="0094498E"/>
    <w:rsid w:val="00944D3C"/>
    <w:rsid w:val="0094555D"/>
    <w:rsid w:val="009458C8"/>
    <w:rsid w:val="00950FB7"/>
    <w:rsid w:val="00951464"/>
    <w:rsid w:val="00951844"/>
    <w:rsid w:val="00952B06"/>
    <w:rsid w:val="00953AAC"/>
    <w:rsid w:val="00953F1D"/>
    <w:rsid w:val="009551BF"/>
    <w:rsid w:val="00955267"/>
    <w:rsid w:val="009557F1"/>
    <w:rsid w:val="00956881"/>
    <w:rsid w:val="00960323"/>
    <w:rsid w:val="00960C55"/>
    <w:rsid w:val="00960F93"/>
    <w:rsid w:val="00962007"/>
    <w:rsid w:val="00962B15"/>
    <w:rsid w:val="00963006"/>
    <w:rsid w:val="009641A7"/>
    <w:rsid w:val="009649D3"/>
    <w:rsid w:val="00965999"/>
    <w:rsid w:val="00966294"/>
    <w:rsid w:val="00966D77"/>
    <w:rsid w:val="009671E3"/>
    <w:rsid w:val="00967207"/>
    <w:rsid w:val="0096740F"/>
    <w:rsid w:val="00967B85"/>
    <w:rsid w:val="00967BFE"/>
    <w:rsid w:val="00970EC7"/>
    <w:rsid w:val="0097106A"/>
    <w:rsid w:val="00971F4E"/>
    <w:rsid w:val="00973EDE"/>
    <w:rsid w:val="009745A2"/>
    <w:rsid w:val="00975164"/>
    <w:rsid w:val="009754E1"/>
    <w:rsid w:val="00975B8D"/>
    <w:rsid w:val="00976186"/>
    <w:rsid w:val="00976F0E"/>
    <w:rsid w:val="0097752E"/>
    <w:rsid w:val="00977750"/>
    <w:rsid w:val="00977807"/>
    <w:rsid w:val="00980708"/>
    <w:rsid w:val="00980F15"/>
    <w:rsid w:val="00982E4E"/>
    <w:rsid w:val="009833F1"/>
    <w:rsid w:val="00984C1E"/>
    <w:rsid w:val="00986C8A"/>
    <w:rsid w:val="0098763E"/>
    <w:rsid w:val="00987747"/>
    <w:rsid w:val="0098779C"/>
    <w:rsid w:val="00987F5B"/>
    <w:rsid w:val="00990420"/>
    <w:rsid w:val="009904B5"/>
    <w:rsid w:val="00990A0F"/>
    <w:rsid w:val="00990D02"/>
    <w:rsid w:val="00990FB4"/>
    <w:rsid w:val="00992533"/>
    <w:rsid w:val="009944BC"/>
    <w:rsid w:val="00995EB3"/>
    <w:rsid w:val="009964AB"/>
    <w:rsid w:val="00996C78"/>
    <w:rsid w:val="00997435"/>
    <w:rsid w:val="00997EE3"/>
    <w:rsid w:val="009A00B4"/>
    <w:rsid w:val="009A03BC"/>
    <w:rsid w:val="009A3FCB"/>
    <w:rsid w:val="009A4870"/>
    <w:rsid w:val="009A53B2"/>
    <w:rsid w:val="009A5695"/>
    <w:rsid w:val="009A5C3B"/>
    <w:rsid w:val="009A6F7E"/>
    <w:rsid w:val="009A7053"/>
    <w:rsid w:val="009A79B6"/>
    <w:rsid w:val="009A7D37"/>
    <w:rsid w:val="009A7DBB"/>
    <w:rsid w:val="009B0076"/>
    <w:rsid w:val="009B02ED"/>
    <w:rsid w:val="009B0DDA"/>
    <w:rsid w:val="009B164D"/>
    <w:rsid w:val="009B478C"/>
    <w:rsid w:val="009B4C82"/>
    <w:rsid w:val="009B5241"/>
    <w:rsid w:val="009B53ED"/>
    <w:rsid w:val="009B6191"/>
    <w:rsid w:val="009B63C1"/>
    <w:rsid w:val="009B65E6"/>
    <w:rsid w:val="009B6A5D"/>
    <w:rsid w:val="009C04B9"/>
    <w:rsid w:val="009C06D3"/>
    <w:rsid w:val="009C1803"/>
    <w:rsid w:val="009C2029"/>
    <w:rsid w:val="009C2C26"/>
    <w:rsid w:val="009C3621"/>
    <w:rsid w:val="009C36A3"/>
    <w:rsid w:val="009C43B1"/>
    <w:rsid w:val="009C45A7"/>
    <w:rsid w:val="009C53F9"/>
    <w:rsid w:val="009C59DE"/>
    <w:rsid w:val="009C61AD"/>
    <w:rsid w:val="009C6464"/>
    <w:rsid w:val="009C7DDA"/>
    <w:rsid w:val="009C7E79"/>
    <w:rsid w:val="009D037D"/>
    <w:rsid w:val="009D1FA0"/>
    <w:rsid w:val="009D2A6D"/>
    <w:rsid w:val="009D2E0C"/>
    <w:rsid w:val="009D4158"/>
    <w:rsid w:val="009D4C71"/>
    <w:rsid w:val="009D66CC"/>
    <w:rsid w:val="009D79BB"/>
    <w:rsid w:val="009D7BD2"/>
    <w:rsid w:val="009D7ED5"/>
    <w:rsid w:val="009E02C4"/>
    <w:rsid w:val="009E10BA"/>
    <w:rsid w:val="009E28E1"/>
    <w:rsid w:val="009E32AD"/>
    <w:rsid w:val="009E355F"/>
    <w:rsid w:val="009E5514"/>
    <w:rsid w:val="009E588A"/>
    <w:rsid w:val="009E5C94"/>
    <w:rsid w:val="009E6CA3"/>
    <w:rsid w:val="009E6E65"/>
    <w:rsid w:val="009F076F"/>
    <w:rsid w:val="009F0EDB"/>
    <w:rsid w:val="009F1431"/>
    <w:rsid w:val="009F1480"/>
    <w:rsid w:val="009F1D2B"/>
    <w:rsid w:val="009F410C"/>
    <w:rsid w:val="009F4656"/>
    <w:rsid w:val="009F54A7"/>
    <w:rsid w:val="009F580B"/>
    <w:rsid w:val="009F5A0E"/>
    <w:rsid w:val="009F65DF"/>
    <w:rsid w:val="009F69F0"/>
    <w:rsid w:val="009F6F3D"/>
    <w:rsid w:val="009F7C0E"/>
    <w:rsid w:val="009F7FF9"/>
    <w:rsid w:val="00A017FB"/>
    <w:rsid w:val="00A0198E"/>
    <w:rsid w:val="00A01FE3"/>
    <w:rsid w:val="00A0225D"/>
    <w:rsid w:val="00A037DA"/>
    <w:rsid w:val="00A04020"/>
    <w:rsid w:val="00A04931"/>
    <w:rsid w:val="00A049FD"/>
    <w:rsid w:val="00A04A97"/>
    <w:rsid w:val="00A05987"/>
    <w:rsid w:val="00A061B5"/>
    <w:rsid w:val="00A061D4"/>
    <w:rsid w:val="00A06931"/>
    <w:rsid w:val="00A073CA"/>
    <w:rsid w:val="00A077A1"/>
    <w:rsid w:val="00A10A31"/>
    <w:rsid w:val="00A119F1"/>
    <w:rsid w:val="00A12025"/>
    <w:rsid w:val="00A1334F"/>
    <w:rsid w:val="00A14152"/>
    <w:rsid w:val="00A14A79"/>
    <w:rsid w:val="00A14F88"/>
    <w:rsid w:val="00A15006"/>
    <w:rsid w:val="00A15080"/>
    <w:rsid w:val="00A15E38"/>
    <w:rsid w:val="00A1651C"/>
    <w:rsid w:val="00A172E6"/>
    <w:rsid w:val="00A1765E"/>
    <w:rsid w:val="00A17C2A"/>
    <w:rsid w:val="00A17EC5"/>
    <w:rsid w:val="00A17EDD"/>
    <w:rsid w:val="00A17F14"/>
    <w:rsid w:val="00A20043"/>
    <w:rsid w:val="00A203DA"/>
    <w:rsid w:val="00A216F5"/>
    <w:rsid w:val="00A219A0"/>
    <w:rsid w:val="00A22094"/>
    <w:rsid w:val="00A2263F"/>
    <w:rsid w:val="00A227AD"/>
    <w:rsid w:val="00A2327E"/>
    <w:rsid w:val="00A23AAC"/>
    <w:rsid w:val="00A23B0C"/>
    <w:rsid w:val="00A24329"/>
    <w:rsid w:val="00A249CF"/>
    <w:rsid w:val="00A255A3"/>
    <w:rsid w:val="00A2597B"/>
    <w:rsid w:val="00A26199"/>
    <w:rsid w:val="00A271B9"/>
    <w:rsid w:val="00A30752"/>
    <w:rsid w:val="00A310E0"/>
    <w:rsid w:val="00A31475"/>
    <w:rsid w:val="00A31D97"/>
    <w:rsid w:val="00A33A94"/>
    <w:rsid w:val="00A342B6"/>
    <w:rsid w:val="00A34459"/>
    <w:rsid w:val="00A344E8"/>
    <w:rsid w:val="00A35F6B"/>
    <w:rsid w:val="00A36458"/>
    <w:rsid w:val="00A36740"/>
    <w:rsid w:val="00A36C7B"/>
    <w:rsid w:val="00A37AA2"/>
    <w:rsid w:val="00A37BD2"/>
    <w:rsid w:val="00A37F28"/>
    <w:rsid w:val="00A4028F"/>
    <w:rsid w:val="00A40FFC"/>
    <w:rsid w:val="00A41192"/>
    <w:rsid w:val="00A41490"/>
    <w:rsid w:val="00A4199F"/>
    <w:rsid w:val="00A428A9"/>
    <w:rsid w:val="00A42D7A"/>
    <w:rsid w:val="00A43F4C"/>
    <w:rsid w:val="00A43F99"/>
    <w:rsid w:val="00A444F5"/>
    <w:rsid w:val="00A4453A"/>
    <w:rsid w:val="00A45EF6"/>
    <w:rsid w:val="00A46500"/>
    <w:rsid w:val="00A46787"/>
    <w:rsid w:val="00A46D82"/>
    <w:rsid w:val="00A47269"/>
    <w:rsid w:val="00A4758B"/>
    <w:rsid w:val="00A47841"/>
    <w:rsid w:val="00A47FC8"/>
    <w:rsid w:val="00A47FE9"/>
    <w:rsid w:val="00A5003F"/>
    <w:rsid w:val="00A50C37"/>
    <w:rsid w:val="00A51B27"/>
    <w:rsid w:val="00A51BA5"/>
    <w:rsid w:val="00A51F05"/>
    <w:rsid w:val="00A527D7"/>
    <w:rsid w:val="00A545B9"/>
    <w:rsid w:val="00A54804"/>
    <w:rsid w:val="00A55511"/>
    <w:rsid w:val="00A55D6D"/>
    <w:rsid w:val="00A561ED"/>
    <w:rsid w:val="00A57467"/>
    <w:rsid w:val="00A57818"/>
    <w:rsid w:val="00A57E26"/>
    <w:rsid w:val="00A606B1"/>
    <w:rsid w:val="00A60E95"/>
    <w:rsid w:val="00A61189"/>
    <w:rsid w:val="00A61E73"/>
    <w:rsid w:val="00A62AF6"/>
    <w:rsid w:val="00A6349B"/>
    <w:rsid w:val="00A641B4"/>
    <w:rsid w:val="00A644FC"/>
    <w:rsid w:val="00A65597"/>
    <w:rsid w:val="00A665D9"/>
    <w:rsid w:val="00A672E5"/>
    <w:rsid w:val="00A6788C"/>
    <w:rsid w:val="00A70650"/>
    <w:rsid w:val="00A707E6"/>
    <w:rsid w:val="00A708C0"/>
    <w:rsid w:val="00A70EE4"/>
    <w:rsid w:val="00A72171"/>
    <w:rsid w:val="00A72543"/>
    <w:rsid w:val="00A72C2C"/>
    <w:rsid w:val="00A75499"/>
    <w:rsid w:val="00A758D7"/>
    <w:rsid w:val="00A7604B"/>
    <w:rsid w:val="00A76251"/>
    <w:rsid w:val="00A77402"/>
    <w:rsid w:val="00A774BD"/>
    <w:rsid w:val="00A77AAD"/>
    <w:rsid w:val="00A77B1B"/>
    <w:rsid w:val="00A804BC"/>
    <w:rsid w:val="00A80545"/>
    <w:rsid w:val="00A806B9"/>
    <w:rsid w:val="00A8070C"/>
    <w:rsid w:val="00A80B97"/>
    <w:rsid w:val="00A81123"/>
    <w:rsid w:val="00A816F2"/>
    <w:rsid w:val="00A81988"/>
    <w:rsid w:val="00A819FA"/>
    <w:rsid w:val="00A82EA0"/>
    <w:rsid w:val="00A8391F"/>
    <w:rsid w:val="00A85D9C"/>
    <w:rsid w:val="00A86188"/>
    <w:rsid w:val="00A87534"/>
    <w:rsid w:val="00A87FA4"/>
    <w:rsid w:val="00A87FFC"/>
    <w:rsid w:val="00A90867"/>
    <w:rsid w:val="00A909D7"/>
    <w:rsid w:val="00A925A5"/>
    <w:rsid w:val="00A928AA"/>
    <w:rsid w:val="00A938CB"/>
    <w:rsid w:val="00A94662"/>
    <w:rsid w:val="00A947CD"/>
    <w:rsid w:val="00A94BA4"/>
    <w:rsid w:val="00A9552D"/>
    <w:rsid w:val="00A959E3"/>
    <w:rsid w:val="00A96B1D"/>
    <w:rsid w:val="00AA0908"/>
    <w:rsid w:val="00AA0D01"/>
    <w:rsid w:val="00AA20D5"/>
    <w:rsid w:val="00AA22AB"/>
    <w:rsid w:val="00AA5725"/>
    <w:rsid w:val="00AA5F8B"/>
    <w:rsid w:val="00AA61E6"/>
    <w:rsid w:val="00AA6C9D"/>
    <w:rsid w:val="00AA76EB"/>
    <w:rsid w:val="00AA7C79"/>
    <w:rsid w:val="00AA7D26"/>
    <w:rsid w:val="00AB0903"/>
    <w:rsid w:val="00AB097D"/>
    <w:rsid w:val="00AB103E"/>
    <w:rsid w:val="00AB11E3"/>
    <w:rsid w:val="00AB2DFC"/>
    <w:rsid w:val="00AB2E89"/>
    <w:rsid w:val="00AB4645"/>
    <w:rsid w:val="00AB4C50"/>
    <w:rsid w:val="00AB4F19"/>
    <w:rsid w:val="00AB5730"/>
    <w:rsid w:val="00AB5964"/>
    <w:rsid w:val="00AB5D99"/>
    <w:rsid w:val="00AB5F6A"/>
    <w:rsid w:val="00AB60CD"/>
    <w:rsid w:val="00AB7399"/>
    <w:rsid w:val="00AC00B8"/>
    <w:rsid w:val="00AC0DC4"/>
    <w:rsid w:val="00AC1941"/>
    <w:rsid w:val="00AC1A71"/>
    <w:rsid w:val="00AC2F22"/>
    <w:rsid w:val="00AC38DE"/>
    <w:rsid w:val="00AC3C78"/>
    <w:rsid w:val="00AC44CC"/>
    <w:rsid w:val="00AC4B69"/>
    <w:rsid w:val="00AC5DB9"/>
    <w:rsid w:val="00AC61EC"/>
    <w:rsid w:val="00AC6608"/>
    <w:rsid w:val="00AC6733"/>
    <w:rsid w:val="00AC7621"/>
    <w:rsid w:val="00AC7660"/>
    <w:rsid w:val="00AC79A3"/>
    <w:rsid w:val="00AC7B7D"/>
    <w:rsid w:val="00AC7B97"/>
    <w:rsid w:val="00AD08CA"/>
    <w:rsid w:val="00AD1184"/>
    <w:rsid w:val="00AD14FC"/>
    <w:rsid w:val="00AD1A85"/>
    <w:rsid w:val="00AD20CF"/>
    <w:rsid w:val="00AD24CD"/>
    <w:rsid w:val="00AD2D1D"/>
    <w:rsid w:val="00AD3241"/>
    <w:rsid w:val="00AD3C5F"/>
    <w:rsid w:val="00AD40DC"/>
    <w:rsid w:val="00AD4167"/>
    <w:rsid w:val="00AD491A"/>
    <w:rsid w:val="00AD583D"/>
    <w:rsid w:val="00AD6D9F"/>
    <w:rsid w:val="00AE0CD4"/>
    <w:rsid w:val="00AE0DF0"/>
    <w:rsid w:val="00AE1013"/>
    <w:rsid w:val="00AE11AE"/>
    <w:rsid w:val="00AE2945"/>
    <w:rsid w:val="00AE2AFB"/>
    <w:rsid w:val="00AE2D40"/>
    <w:rsid w:val="00AE4136"/>
    <w:rsid w:val="00AE4E77"/>
    <w:rsid w:val="00AE5726"/>
    <w:rsid w:val="00AE58DC"/>
    <w:rsid w:val="00AE60C0"/>
    <w:rsid w:val="00AE63B7"/>
    <w:rsid w:val="00AE64A9"/>
    <w:rsid w:val="00AE65A9"/>
    <w:rsid w:val="00AE6FA7"/>
    <w:rsid w:val="00AE7A7E"/>
    <w:rsid w:val="00AE7EF5"/>
    <w:rsid w:val="00AF0366"/>
    <w:rsid w:val="00AF1643"/>
    <w:rsid w:val="00AF3928"/>
    <w:rsid w:val="00AF6125"/>
    <w:rsid w:val="00AF655C"/>
    <w:rsid w:val="00AF6AFB"/>
    <w:rsid w:val="00AF7190"/>
    <w:rsid w:val="00AF72D0"/>
    <w:rsid w:val="00AF743F"/>
    <w:rsid w:val="00AF7FBE"/>
    <w:rsid w:val="00B0090C"/>
    <w:rsid w:val="00B01EFE"/>
    <w:rsid w:val="00B02650"/>
    <w:rsid w:val="00B03CE6"/>
    <w:rsid w:val="00B03E98"/>
    <w:rsid w:val="00B0422E"/>
    <w:rsid w:val="00B0519D"/>
    <w:rsid w:val="00B065F1"/>
    <w:rsid w:val="00B069DB"/>
    <w:rsid w:val="00B11225"/>
    <w:rsid w:val="00B11532"/>
    <w:rsid w:val="00B11776"/>
    <w:rsid w:val="00B11E95"/>
    <w:rsid w:val="00B122AD"/>
    <w:rsid w:val="00B1377A"/>
    <w:rsid w:val="00B13FE4"/>
    <w:rsid w:val="00B140AB"/>
    <w:rsid w:val="00B15296"/>
    <w:rsid w:val="00B15317"/>
    <w:rsid w:val="00B15BBA"/>
    <w:rsid w:val="00B17812"/>
    <w:rsid w:val="00B17E21"/>
    <w:rsid w:val="00B20D50"/>
    <w:rsid w:val="00B21B21"/>
    <w:rsid w:val="00B22018"/>
    <w:rsid w:val="00B22802"/>
    <w:rsid w:val="00B22871"/>
    <w:rsid w:val="00B22E78"/>
    <w:rsid w:val="00B23485"/>
    <w:rsid w:val="00B2389B"/>
    <w:rsid w:val="00B23F3F"/>
    <w:rsid w:val="00B242DD"/>
    <w:rsid w:val="00B246C1"/>
    <w:rsid w:val="00B24AFD"/>
    <w:rsid w:val="00B26D91"/>
    <w:rsid w:val="00B2729E"/>
    <w:rsid w:val="00B27DC1"/>
    <w:rsid w:val="00B27EBA"/>
    <w:rsid w:val="00B30284"/>
    <w:rsid w:val="00B30E23"/>
    <w:rsid w:val="00B31DD7"/>
    <w:rsid w:val="00B32193"/>
    <w:rsid w:val="00B33222"/>
    <w:rsid w:val="00B345A8"/>
    <w:rsid w:val="00B34644"/>
    <w:rsid w:val="00B355FE"/>
    <w:rsid w:val="00B36D67"/>
    <w:rsid w:val="00B3718A"/>
    <w:rsid w:val="00B37235"/>
    <w:rsid w:val="00B41561"/>
    <w:rsid w:val="00B43284"/>
    <w:rsid w:val="00B44BB5"/>
    <w:rsid w:val="00B450AF"/>
    <w:rsid w:val="00B45A2F"/>
    <w:rsid w:val="00B45FA8"/>
    <w:rsid w:val="00B46122"/>
    <w:rsid w:val="00B46A8C"/>
    <w:rsid w:val="00B476C3"/>
    <w:rsid w:val="00B50EED"/>
    <w:rsid w:val="00B512D0"/>
    <w:rsid w:val="00B51AA7"/>
    <w:rsid w:val="00B536EE"/>
    <w:rsid w:val="00B542AB"/>
    <w:rsid w:val="00B54567"/>
    <w:rsid w:val="00B5496D"/>
    <w:rsid w:val="00B54EF4"/>
    <w:rsid w:val="00B55B48"/>
    <w:rsid w:val="00B55E2E"/>
    <w:rsid w:val="00B5642E"/>
    <w:rsid w:val="00B57838"/>
    <w:rsid w:val="00B6022B"/>
    <w:rsid w:val="00B60584"/>
    <w:rsid w:val="00B6074A"/>
    <w:rsid w:val="00B61682"/>
    <w:rsid w:val="00B61BAA"/>
    <w:rsid w:val="00B620CD"/>
    <w:rsid w:val="00B62978"/>
    <w:rsid w:val="00B62EF6"/>
    <w:rsid w:val="00B63C0A"/>
    <w:rsid w:val="00B644FC"/>
    <w:rsid w:val="00B64F2D"/>
    <w:rsid w:val="00B6626D"/>
    <w:rsid w:val="00B66541"/>
    <w:rsid w:val="00B6729C"/>
    <w:rsid w:val="00B67780"/>
    <w:rsid w:val="00B67A13"/>
    <w:rsid w:val="00B67F5E"/>
    <w:rsid w:val="00B70081"/>
    <w:rsid w:val="00B70D0A"/>
    <w:rsid w:val="00B71B8B"/>
    <w:rsid w:val="00B72A6B"/>
    <w:rsid w:val="00B72DBD"/>
    <w:rsid w:val="00B737A4"/>
    <w:rsid w:val="00B74383"/>
    <w:rsid w:val="00B747E2"/>
    <w:rsid w:val="00B75570"/>
    <w:rsid w:val="00B758E6"/>
    <w:rsid w:val="00B76842"/>
    <w:rsid w:val="00B76A56"/>
    <w:rsid w:val="00B779A0"/>
    <w:rsid w:val="00B77C6A"/>
    <w:rsid w:val="00B8021E"/>
    <w:rsid w:val="00B804C5"/>
    <w:rsid w:val="00B809F2"/>
    <w:rsid w:val="00B80D2D"/>
    <w:rsid w:val="00B80E53"/>
    <w:rsid w:val="00B81F46"/>
    <w:rsid w:val="00B828D1"/>
    <w:rsid w:val="00B82A75"/>
    <w:rsid w:val="00B82AD8"/>
    <w:rsid w:val="00B84CC7"/>
    <w:rsid w:val="00B851EA"/>
    <w:rsid w:val="00B85C25"/>
    <w:rsid w:val="00B86780"/>
    <w:rsid w:val="00B874EB"/>
    <w:rsid w:val="00B87AC9"/>
    <w:rsid w:val="00B87B28"/>
    <w:rsid w:val="00B87E26"/>
    <w:rsid w:val="00B902F5"/>
    <w:rsid w:val="00B904BA"/>
    <w:rsid w:val="00B90A9C"/>
    <w:rsid w:val="00B90B7F"/>
    <w:rsid w:val="00B920E5"/>
    <w:rsid w:val="00B9295D"/>
    <w:rsid w:val="00B93C5F"/>
    <w:rsid w:val="00B940AE"/>
    <w:rsid w:val="00B94E34"/>
    <w:rsid w:val="00B94FBC"/>
    <w:rsid w:val="00B9585E"/>
    <w:rsid w:val="00B958D6"/>
    <w:rsid w:val="00B9712B"/>
    <w:rsid w:val="00B979CB"/>
    <w:rsid w:val="00B97D74"/>
    <w:rsid w:val="00B97F56"/>
    <w:rsid w:val="00BA06A1"/>
    <w:rsid w:val="00BA0AF3"/>
    <w:rsid w:val="00BA0D98"/>
    <w:rsid w:val="00BA4EEE"/>
    <w:rsid w:val="00BA59DC"/>
    <w:rsid w:val="00BA5C9E"/>
    <w:rsid w:val="00BA5F4F"/>
    <w:rsid w:val="00BA6441"/>
    <w:rsid w:val="00BA7388"/>
    <w:rsid w:val="00BA73E0"/>
    <w:rsid w:val="00BA7E67"/>
    <w:rsid w:val="00BB1976"/>
    <w:rsid w:val="00BB1E0D"/>
    <w:rsid w:val="00BB2615"/>
    <w:rsid w:val="00BB376E"/>
    <w:rsid w:val="00BB3A6D"/>
    <w:rsid w:val="00BB43AD"/>
    <w:rsid w:val="00BB4540"/>
    <w:rsid w:val="00BB4BFC"/>
    <w:rsid w:val="00BB4D99"/>
    <w:rsid w:val="00BB524C"/>
    <w:rsid w:val="00BB5346"/>
    <w:rsid w:val="00BB5760"/>
    <w:rsid w:val="00BB59DA"/>
    <w:rsid w:val="00BB649C"/>
    <w:rsid w:val="00BB666F"/>
    <w:rsid w:val="00BB6A5A"/>
    <w:rsid w:val="00BB6BDD"/>
    <w:rsid w:val="00BB6D29"/>
    <w:rsid w:val="00BC0369"/>
    <w:rsid w:val="00BC0372"/>
    <w:rsid w:val="00BC0630"/>
    <w:rsid w:val="00BC0FD6"/>
    <w:rsid w:val="00BC1286"/>
    <w:rsid w:val="00BC1649"/>
    <w:rsid w:val="00BC1F2B"/>
    <w:rsid w:val="00BC2BD3"/>
    <w:rsid w:val="00BC3275"/>
    <w:rsid w:val="00BC35B7"/>
    <w:rsid w:val="00BC4076"/>
    <w:rsid w:val="00BC46E6"/>
    <w:rsid w:val="00BC477A"/>
    <w:rsid w:val="00BC517F"/>
    <w:rsid w:val="00BC59A6"/>
    <w:rsid w:val="00BC6288"/>
    <w:rsid w:val="00BC648E"/>
    <w:rsid w:val="00BC7619"/>
    <w:rsid w:val="00BD0263"/>
    <w:rsid w:val="00BD070F"/>
    <w:rsid w:val="00BD10D4"/>
    <w:rsid w:val="00BD1328"/>
    <w:rsid w:val="00BD165D"/>
    <w:rsid w:val="00BD1BE0"/>
    <w:rsid w:val="00BD2119"/>
    <w:rsid w:val="00BD2785"/>
    <w:rsid w:val="00BD3B2B"/>
    <w:rsid w:val="00BD4751"/>
    <w:rsid w:val="00BD6027"/>
    <w:rsid w:val="00BD6B72"/>
    <w:rsid w:val="00BD723B"/>
    <w:rsid w:val="00BD7886"/>
    <w:rsid w:val="00BE00F8"/>
    <w:rsid w:val="00BE011E"/>
    <w:rsid w:val="00BE0326"/>
    <w:rsid w:val="00BE2797"/>
    <w:rsid w:val="00BE381A"/>
    <w:rsid w:val="00BE3D85"/>
    <w:rsid w:val="00BE40B8"/>
    <w:rsid w:val="00BE45A4"/>
    <w:rsid w:val="00BE53E7"/>
    <w:rsid w:val="00BE6A35"/>
    <w:rsid w:val="00BE6DD4"/>
    <w:rsid w:val="00BE7EE5"/>
    <w:rsid w:val="00BF02AC"/>
    <w:rsid w:val="00BF0351"/>
    <w:rsid w:val="00BF0DA5"/>
    <w:rsid w:val="00BF2C1C"/>
    <w:rsid w:val="00BF3F73"/>
    <w:rsid w:val="00BF49A9"/>
    <w:rsid w:val="00BF5417"/>
    <w:rsid w:val="00BF550C"/>
    <w:rsid w:val="00BF5637"/>
    <w:rsid w:val="00BF5A3B"/>
    <w:rsid w:val="00BF6679"/>
    <w:rsid w:val="00BF6D1C"/>
    <w:rsid w:val="00BF7556"/>
    <w:rsid w:val="00C00C33"/>
    <w:rsid w:val="00C01347"/>
    <w:rsid w:val="00C0170D"/>
    <w:rsid w:val="00C01FB8"/>
    <w:rsid w:val="00C0241E"/>
    <w:rsid w:val="00C029AC"/>
    <w:rsid w:val="00C03FF0"/>
    <w:rsid w:val="00C0414B"/>
    <w:rsid w:val="00C0540F"/>
    <w:rsid w:val="00C054F7"/>
    <w:rsid w:val="00C0563D"/>
    <w:rsid w:val="00C05968"/>
    <w:rsid w:val="00C05D20"/>
    <w:rsid w:val="00C0684C"/>
    <w:rsid w:val="00C06E19"/>
    <w:rsid w:val="00C0755E"/>
    <w:rsid w:val="00C07DD3"/>
    <w:rsid w:val="00C11428"/>
    <w:rsid w:val="00C1237B"/>
    <w:rsid w:val="00C12910"/>
    <w:rsid w:val="00C12DE4"/>
    <w:rsid w:val="00C13103"/>
    <w:rsid w:val="00C137C8"/>
    <w:rsid w:val="00C13F90"/>
    <w:rsid w:val="00C14ED6"/>
    <w:rsid w:val="00C15B86"/>
    <w:rsid w:val="00C17687"/>
    <w:rsid w:val="00C201AE"/>
    <w:rsid w:val="00C205B4"/>
    <w:rsid w:val="00C20EF9"/>
    <w:rsid w:val="00C21375"/>
    <w:rsid w:val="00C21A84"/>
    <w:rsid w:val="00C22256"/>
    <w:rsid w:val="00C248C9"/>
    <w:rsid w:val="00C25989"/>
    <w:rsid w:val="00C27555"/>
    <w:rsid w:val="00C279FC"/>
    <w:rsid w:val="00C30337"/>
    <w:rsid w:val="00C30374"/>
    <w:rsid w:val="00C305E5"/>
    <w:rsid w:val="00C3072A"/>
    <w:rsid w:val="00C3083A"/>
    <w:rsid w:val="00C3349D"/>
    <w:rsid w:val="00C33A86"/>
    <w:rsid w:val="00C3463C"/>
    <w:rsid w:val="00C3472F"/>
    <w:rsid w:val="00C34AEE"/>
    <w:rsid w:val="00C35DAB"/>
    <w:rsid w:val="00C3606A"/>
    <w:rsid w:val="00C37755"/>
    <w:rsid w:val="00C37966"/>
    <w:rsid w:val="00C40441"/>
    <w:rsid w:val="00C40C2E"/>
    <w:rsid w:val="00C4153B"/>
    <w:rsid w:val="00C4283E"/>
    <w:rsid w:val="00C43491"/>
    <w:rsid w:val="00C4359C"/>
    <w:rsid w:val="00C452B7"/>
    <w:rsid w:val="00C45996"/>
    <w:rsid w:val="00C45B17"/>
    <w:rsid w:val="00C46E78"/>
    <w:rsid w:val="00C5029A"/>
    <w:rsid w:val="00C502DA"/>
    <w:rsid w:val="00C50513"/>
    <w:rsid w:val="00C5093A"/>
    <w:rsid w:val="00C51A5A"/>
    <w:rsid w:val="00C539B5"/>
    <w:rsid w:val="00C53E29"/>
    <w:rsid w:val="00C54BB5"/>
    <w:rsid w:val="00C55A3C"/>
    <w:rsid w:val="00C55DDB"/>
    <w:rsid w:val="00C55F6C"/>
    <w:rsid w:val="00C560E6"/>
    <w:rsid w:val="00C56B16"/>
    <w:rsid w:val="00C56DF5"/>
    <w:rsid w:val="00C56F5E"/>
    <w:rsid w:val="00C57034"/>
    <w:rsid w:val="00C571BA"/>
    <w:rsid w:val="00C605DE"/>
    <w:rsid w:val="00C61073"/>
    <w:rsid w:val="00C611AC"/>
    <w:rsid w:val="00C6150F"/>
    <w:rsid w:val="00C616C8"/>
    <w:rsid w:val="00C61D88"/>
    <w:rsid w:val="00C61D92"/>
    <w:rsid w:val="00C627F2"/>
    <w:rsid w:val="00C63A52"/>
    <w:rsid w:val="00C63C6A"/>
    <w:rsid w:val="00C646F2"/>
    <w:rsid w:val="00C665E5"/>
    <w:rsid w:val="00C6676B"/>
    <w:rsid w:val="00C66A86"/>
    <w:rsid w:val="00C66E31"/>
    <w:rsid w:val="00C66E96"/>
    <w:rsid w:val="00C6732F"/>
    <w:rsid w:val="00C676EA"/>
    <w:rsid w:val="00C67E52"/>
    <w:rsid w:val="00C70AEB"/>
    <w:rsid w:val="00C70DF4"/>
    <w:rsid w:val="00C715A1"/>
    <w:rsid w:val="00C71D1A"/>
    <w:rsid w:val="00C72549"/>
    <w:rsid w:val="00C7265E"/>
    <w:rsid w:val="00C72670"/>
    <w:rsid w:val="00C72BDC"/>
    <w:rsid w:val="00C73932"/>
    <w:rsid w:val="00C745BA"/>
    <w:rsid w:val="00C75649"/>
    <w:rsid w:val="00C765A6"/>
    <w:rsid w:val="00C816AA"/>
    <w:rsid w:val="00C826C9"/>
    <w:rsid w:val="00C82AC5"/>
    <w:rsid w:val="00C83F96"/>
    <w:rsid w:val="00C84643"/>
    <w:rsid w:val="00C857A4"/>
    <w:rsid w:val="00C86344"/>
    <w:rsid w:val="00C86447"/>
    <w:rsid w:val="00C86CAB"/>
    <w:rsid w:val="00C876A1"/>
    <w:rsid w:val="00C878E6"/>
    <w:rsid w:val="00C87D28"/>
    <w:rsid w:val="00C911EA"/>
    <w:rsid w:val="00C921F6"/>
    <w:rsid w:val="00C925EE"/>
    <w:rsid w:val="00C93BDA"/>
    <w:rsid w:val="00C93F6F"/>
    <w:rsid w:val="00C9538B"/>
    <w:rsid w:val="00C961EF"/>
    <w:rsid w:val="00C9655C"/>
    <w:rsid w:val="00CA0430"/>
    <w:rsid w:val="00CA0DE7"/>
    <w:rsid w:val="00CA289E"/>
    <w:rsid w:val="00CA3580"/>
    <w:rsid w:val="00CA3B28"/>
    <w:rsid w:val="00CA3D04"/>
    <w:rsid w:val="00CA3E91"/>
    <w:rsid w:val="00CA456B"/>
    <w:rsid w:val="00CA4C24"/>
    <w:rsid w:val="00CA4E01"/>
    <w:rsid w:val="00CA57F5"/>
    <w:rsid w:val="00CA5852"/>
    <w:rsid w:val="00CA5DF5"/>
    <w:rsid w:val="00CA5F3A"/>
    <w:rsid w:val="00CA60C6"/>
    <w:rsid w:val="00CA6351"/>
    <w:rsid w:val="00CA707A"/>
    <w:rsid w:val="00CA74D8"/>
    <w:rsid w:val="00CA7735"/>
    <w:rsid w:val="00CA7E92"/>
    <w:rsid w:val="00CB0E08"/>
    <w:rsid w:val="00CB17FB"/>
    <w:rsid w:val="00CB3D89"/>
    <w:rsid w:val="00CB4048"/>
    <w:rsid w:val="00CB49CD"/>
    <w:rsid w:val="00CB5263"/>
    <w:rsid w:val="00CB5300"/>
    <w:rsid w:val="00CB5BA1"/>
    <w:rsid w:val="00CB5FCD"/>
    <w:rsid w:val="00CB6015"/>
    <w:rsid w:val="00CB6B61"/>
    <w:rsid w:val="00CB6D31"/>
    <w:rsid w:val="00CB70AE"/>
    <w:rsid w:val="00CB750B"/>
    <w:rsid w:val="00CB79C8"/>
    <w:rsid w:val="00CC01AE"/>
    <w:rsid w:val="00CC0477"/>
    <w:rsid w:val="00CC132E"/>
    <w:rsid w:val="00CC14A4"/>
    <w:rsid w:val="00CC174B"/>
    <w:rsid w:val="00CC206A"/>
    <w:rsid w:val="00CC2DE9"/>
    <w:rsid w:val="00CC3AB7"/>
    <w:rsid w:val="00CC44E3"/>
    <w:rsid w:val="00CC456F"/>
    <w:rsid w:val="00CC4577"/>
    <w:rsid w:val="00CC5628"/>
    <w:rsid w:val="00CC719A"/>
    <w:rsid w:val="00CC764E"/>
    <w:rsid w:val="00CC7905"/>
    <w:rsid w:val="00CD0540"/>
    <w:rsid w:val="00CD0C46"/>
    <w:rsid w:val="00CD0C51"/>
    <w:rsid w:val="00CD2187"/>
    <w:rsid w:val="00CD2C44"/>
    <w:rsid w:val="00CD3284"/>
    <w:rsid w:val="00CD329B"/>
    <w:rsid w:val="00CD36F5"/>
    <w:rsid w:val="00CD39D3"/>
    <w:rsid w:val="00CD4D7B"/>
    <w:rsid w:val="00CD591B"/>
    <w:rsid w:val="00CD6BAE"/>
    <w:rsid w:val="00CD7C32"/>
    <w:rsid w:val="00CE05CC"/>
    <w:rsid w:val="00CE1139"/>
    <w:rsid w:val="00CE160D"/>
    <w:rsid w:val="00CE16DD"/>
    <w:rsid w:val="00CE1F65"/>
    <w:rsid w:val="00CE2A91"/>
    <w:rsid w:val="00CE3415"/>
    <w:rsid w:val="00CE4B96"/>
    <w:rsid w:val="00CE552C"/>
    <w:rsid w:val="00CE5599"/>
    <w:rsid w:val="00CE58AD"/>
    <w:rsid w:val="00CE5EAA"/>
    <w:rsid w:val="00CE60DA"/>
    <w:rsid w:val="00CE6C7E"/>
    <w:rsid w:val="00CF0B1B"/>
    <w:rsid w:val="00CF0D46"/>
    <w:rsid w:val="00CF1A50"/>
    <w:rsid w:val="00CF350C"/>
    <w:rsid w:val="00CF47DB"/>
    <w:rsid w:val="00CF5904"/>
    <w:rsid w:val="00CF5AFE"/>
    <w:rsid w:val="00CF603D"/>
    <w:rsid w:val="00CF6679"/>
    <w:rsid w:val="00CF6D9C"/>
    <w:rsid w:val="00CF6E8B"/>
    <w:rsid w:val="00CF7EDE"/>
    <w:rsid w:val="00CF7F81"/>
    <w:rsid w:val="00D00B9B"/>
    <w:rsid w:val="00D01148"/>
    <w:rsid w:val="00D0150B"/>
    <w:rsid w:val="00D01E13"/>
    <w:rsid w:val="00D03A13"/>
    <w:rsid w:val="00D04552"/>
    <w:rsid w:val="00D05B90"/>
    <w:rsid w:val="00D070BA"/>
    <w:rsid w:val="00D0722B"/>
    <w:rsid w:val="00D072DF"/>
    <w:rsid w:val="00D07989"/>
    <w:rsid w:val="00D079BE"/>
    <w:rsid w:val="00D07EBE"/>
    <w:rsid w:val="00D10A57"/>
    <w:rsid w:val="00D10BF1"/>
    <w:rsid w:val="00D1212B"/>
    <w:rsid w:val="00D121C0"/>
    <w:rsid w:val="00D12338"/>
    <w:rsid w:val="00D14342"/>
    <w:rsid w:val="00D14457"/>
    <w:rsid w:val="00D147EF"/>
    <w:rsid w:val="00D14EA2"/>
    <w:rsid w:val="00D16003"/>
    <w:rsid w:val="00D161F1"/>
    <w:rsid w:val="00D16524"/>
    <w:rsid w:val="00D165C3"/>
    <w:rsid w:val="00D167D8"/>
    <w:rsid w:val="00D16F26"/>
    <w:rsid w:val="00D1777B"/>
    <w:rsid w:val="00D17909"/>
    <w:rsid w:val="00D20198"/>
    <w:rsid w:val="00D20B3F"/>
    <w:rsid w:val="00D21CCB"/>
    <w:rsid w:val="00D22A8B"/>
    <w:rsid w:val="00D23269"/>
    <w:rsid w:val="00D23E01"/>
    <w:rsid w:val="00D244A4"/>
    <w:rsid w:val="00D248D2"/>
    <w:rsid w:val="00D2611F"/>
    <w:rsid w:val="00D26301"/>
    <w:rsid w:val="00D267FA"/>
    <w:rsid w:val="00D269F6"/>
    <w:rsid w:val="00D26B08"/>
    <w:rsid w:val="00D30070"/>
    <w:rsid w:val="00D30D60"/>
    <w:rsid w:val="00D312EF"/>
    <w:rsid w:val="00D31C5B"/>
    <w:rsid w:val="00D32ECE"/>
    <w:rsid w:val="00D33351"/>
    <w:rsid w:val="00D334A9"/>
    <w:rsid w:val="00D34A85"/>
    <w:rsid w:val="00D34C39"/>
    <w:rsid w:val="00D34E3A"/>
    <w:rsid w:val="00D35502"/>
    <w:rsid w:val="00D360BE"/>
    <w:rsid w:val="00D363F7"/>
    <w:rsid w:val="00D36658"/>
    <w:rsid w:val="00D372F7"/>
    <w:rsid w:val="00D37F56"/>
    <w:rsid w:val="00D407C9"/>
    <w:rsid w:val="00D40F82"/>
    <w:rsid w:val="00D41FF9"/>
    <w:rsid w:val="00D42CB5"/>
    <w:rsid w:val="00D42EB7"/>
    <w:rsid w:val="00D43C22"/>
    <w:rsid w:val="00D444D2"/>
    <w:rsid w:val="00D45B7C"/>
    <w:rsid w:val="00D50FF6"/>
    <w:rsid w:val="00D51730"/>
    <w:rsid w:val="00D53A9A"/>
    <w:rsid w:val="00D54441"/>
    <w:rsid w:val="00D54D12"/>
    <w:rsid w:val="00D55223"/>
    <w:rsid w:val="00D5588B"/>
    <w:rsid w:val="00D55B4A"/>
    <w:rsid w:val="00D56BEA"/>
    <w:rsid w:val="00D57229"/>
    <w:rsid w:val="00D5733D"/>
    <w:rsid w:val="00D60505"/>
    <w:rsid w:val="00D60FE1"/>
    <w:rsid w:val="00D61287"/>
    <w:rsid w:val="00D6180F"/>
    <w:rsid w:val="00D63604"/>
    <w:rsid w:val="00D63CAD"/>
    <w:rsid w:val="00D63E45"/>
    <w:rsid w:val="00D64017"/>
    <w:rsid w:val="00D64255"/>
    <w:rsid w:val="00D65974"/>
    <w:rsid w:val="00D667B5"/>
    <w:rsid w:val="00D67272"/>
    <w:rsid w:val="00D677CA"/>
    <w:rsid w:val="00D706F4"/>
    <w:rsid w:val="00D70C1C"/>
    <w:rsid w:val="00D73185"/>
    <w:rsid w:val="00D731A8"/>
    <w:rsid w:val="00D736F0"/>
    <w:rsid w:val="00D73706"/>
    <w:rsid w:val="00D74F00"/>
    <w:rsid w:val="00D75061"/>
    <w:rsid w:val="00D755C0"/>
    <w:rsid w:val="00D76A26"/>
    <w:rsid w:val="00D77181"/>
    <w:rsid w:val="00D80660"/>
    <w:rsid w:val="00D80BFF"/>
    <w:rsid w:val="00D80C39"/>
    <w:rsid w:val="00D80FEC"/>
    <w:rsid w:val="00D80FEF"/>
    <w:rsid w:val="00D81087"/>
    <w:rsid w:val="00D813B2"/>
    <w:rsid w:val="00D815EF"/>
    <w:rsid w:val="00D81C12"/>
    <w:rsid w:val="00D826E8"/>
    <w:rsid w:val="00D82CF7"/>
    <w:rsid w:val="00D8326F"/>
    <w:rsid w:val="00D83869"/>
    <w:rsid w:val="00D841E5"/>
    <w:rsid w:val="00D84298"/>
    <w:rsid w:val="00D852C5"/>
    <w:rsid w:val="00D85771"/>
    <w:rsid w:val="00D866BC"/>
    <w:rsid w:val="00D87FDF"/>
    <w:rsid w:val="00D91B25"/>
    <w:rsid w:val="00D922FD"/>
    <w:rsid w:val="00D9245F"/>
    <w:rsid w:val="00D9449A"/>
    <w:rsid w:val="00D94872"/>
    <w:rsid w:val="00D96A40"/>
    <w:rsid w:val="00D97879"/>
    <w:rsid w:val="00DA0CCE"/>
    <w:rsid w:val="00DA0DC2"/>
    <w:rsid w:val="00DA1092"/>
    <w:rsid w:val="00DA1183"/>
    <w:rsid w:val="00DA1D0C"/>
    <w:rsid w:val="00DA1E78"/>
    <w:rsid w:val="00DA3265"/>
    <w:rsid w:val="00DA3DDD"/>
    <w:rsid w:val="00DA4100"/>
    <w:rsid w:val="00DA4139"/>
    <w:rsid w:val="00DA4CDE"/>
    <w:rsid w:val="00DA4D8C"/>
    <w:rsid w:val="00DA5169"/>
    <w:rsid w:val="00DA57EC"/>
    <w:rsid w:val="00DA58D6"/>
    <w:rsid w:val="00DA5D04"/>
    <w:rsid w:val="00DA683A"/>
    <w:rsid w:val="00DA7898"/>
    <w:rsid w:val="00DB0C6F"/>
    <w:rsid w:val="00DB1A8D"/>
    <w:rsid w:val="00DB2997"/>
    <w:rsid w:val="00DB29D2"/>
    <w:rsid w:val="00DB2B6A"/>
    <w:rsid w:val="00DB2BAC"/>
    <w:rsid w:val="00DB2D2E"/>
    <w:rsid w:val="00DB35F8"/>
    <w:rsid w:val="00DB3D0F"/>
    <w:rsid w:val="00DB693B"/>
    <w:rsid w:val="00DB70AC"/>
    <w:rsid w:val="00DB7C3F"/>
    <w:rsid w:val="00DC00E0"/>
    <w:rsid w:val="00DC02CB"/>
    <w:rsid w:val="00DC06CF"/>
    <w:rsid w:val="00DC0DFE"/>
    <w:rsid w:val="00DC1F92"/>
    <w:rsid w:val="00DC3524"/>
    <w:rsid w:val="00DC35DF"/>
    <w:rsid w:val="00DC3ADA"/>
    <w:rsid w:val="00DC3ADF"/>
    <w:rsid w:val="00DC4469"/>
    <w:rsid w:val="00DC45DF"/>
    <w:rsid w:val="00DC4C6A"/>
    <w:rsid w:val="00DC4C8C"/>
    <w:rsid w:val="00DC4D53"/>
    <w:rsid w:val="00DC5052"/>
    <w:rsid w:val="00DC51BB"/>
    <w:rsid w:val="00DC52ED"/>
    <w:rsid w:val="00DC6B28"/>
    <w:rsid w:val="00DD194E"/>
    <w:rsid w:val="00DD40F0"/>
    <w:rsid w:val="00DD5CF1"/>
    <w:rsid w:val="00DD62AC"/>
    <w:rsid w:val="00DD723B"/>
    <w:rsid w:val="00DD7429"/>
    <w:rsid w:val="00DD7BBF"/>
    <w:rsid w:val="00DD7D08"/>
    <w:rsid w:val="00DD7FC4"/>
    <w:rsid w:val="00DE0172"/>
    <w:rsid w:val="00DE0343"/>
    <w:rsid w:val="00DE1C5B"/>
    <w:rsid w:val="00DE3500"/>
    <w:rsid w:val="00DE5149"/>
    <w:rsid w:val="00DE5241"/>
    <w:rsid w:val="00DE5754"/>
    <w:rsid w:val="00DE6D0C"/>
    <w:rsid w:val="00DE78B1"/>
    <w:rsid w:val="00DE7D4F"/>
    <w:rsid w:val="00DF002A"/>
    <w:rsid w:val="00DF0360"/>
    <w:rsid w:val="00DF03C4"/>
    <w:rsid w:val="00DF16EB"/>
    <w:rsid w:val="00DF2A35"/>
    <w:rsid w:val="00DF2BD3"/>
    <w:rsid w:val="00DF2F55"/>
    <w:rsid w:val="00DF5607"/>
    <w:rsid w:val="00DF6F6C"/>
    <w:rsid w:val="00DF7062"/>
    <w:rsid w:val="00DF7FBF"/>
    <w:rsid w:val="00E001B9"/>
    <w:rsid w:val="00E00551"/>
    <w:rsid w:val="00E006F5"/>
    <w:rsid w:val="00E0115F"/>
    <w:rsid w:val="00E012D6"/>
    <w:rsid w:val="00E01366"/>
    <w:rsid w:val="00E01AD3"/>
    <w:rsid w:val="00E0293B"/>
    <w:rsid w:val="00E02E70"/>
    <w:rsid w:val="00E03297"/>
    <w:rsid w:val="00E04BF4"/>
    <w:rsid w:val="00E0509F"/>
    <w:rsid w:val="00E0608D"/>
    <w:rsid w:val="00E06103"/>
    <w:rsid w:val="00E067E5"/>
    <w:rsid w:val="00E070C8"/>
    <w:rsid w:val="00E07C1D"/>
    <w:rsid w:val="00E07C45"/>
    <w:rsid w:val="00E10D14"/>
    <w:rsid w:val="00E11BA2"/>
    <w:rsid w:val="00E11C9B"/>
    <w:rsid w:val="00E132D4"/>
    <w:rsid w:val="00E139CF"/>
    <w:rsid w:val="00E147DB"/>
    <w:rsid w:val="00E1537E"/>
    <w:rsid w:val="00E15732"/>
    <w:rsid w:val="00E158D8"/>
    <w:rsid w:val="00E15AC4"/>
    <w:rsid w:val="00E17AF8"/>
    <w:rsid w:val="00E17F18"/>
    <w:rsid w:val="00E2018F"/>
    <w:rsid w:val="00E21302"/>
    <w:rsid w:val="00E216A6"/>
    <w:rsid w:val="00E228D3"/>
    <w:rsid w:val="00E22CB2"/>
    <w:rsid w:val="00E23AEE"/>
    <w:rsid w:val="00E23D98"/>
    <w:rsid w:val="00E243C4"/>
    <w:rsid w:val="00E24D10"/>
    <w:rsid w:val="00E25626"/>
    <w:rsid w:val="00E2595F"/>
    <w:rsid w:val="00E25974"/>
    <w:rsid w:val="00E25E67"/>
    <w:rsid w:val="00E26275"/>
    <w:rsid w:val="00E26669"/>
    <w:rsid w:val="00E26F2C"/>
    <w:rsid w:val="00E301F4"/>
    <w:rsid w:val="00E30BDF"/>
    <w:rsid w:val="00E31068"/>
    <w:rsid w:val="00E319E2"/>
    <w:rsid w:val="00E3275A"/>
    <w:rsid w:val="00E32D17"/>
    <w:rsid w:val="00E332BA"/>
    <w:rsid w:val="00E33372"/>
    <w:rsid w:val="00E33F32"/>
    <w:rsid w:val="00E340A3"/>
    <w:rsid w:val="00E34576"/>
    <w:rsid w:val="00E34F9C"/>
    <w:rsid w:val="00E359FB"/>
    <w:rsid w:val="00E365BB"/>
    <w:rsid w:val="00E407CB"/>
    <w:rsid w:val="00E410D7"/>
    <w:rsid w:val="00E412E7"/>
    <w:rsid w:val="00E4315D"/>
    <w:rsid w:val="00E4388F"/>
    <w:rsid w:val="00E44781"/>
    <w:rsid w:val="00E449F3"/>
    <w:rsid w:val="00E44FE7"/>
    <w:rsid w:val="00E458AA"/>
    <w:rsid w:val="00E46354"/>
    <w:rsid w:val="00E46758"/>
    <w:rsid w:val="00E470D4"/>
    <w:rsid w:val="00E47ECE"/>
    <w:rsid w:val="00E51865"/>
    <w:rsid w:val="00E5217D"/>
    <w:rsid w:val="00E525B1"/>
    <w:rsid w:val="00E526DC"/>
    <w:rsid w:val="00E52D3E"/>
    <w:rsid w:val="00E533E8"/>
    <w:rsid w:val="00E5355E"/>
    <w:rsid w:val="00E53C46"/>
    <w:rsid w:val="00E549AE"/>
    <w:rsid w:val="00E55028"/>
    <w:rsid w:val="00E556A0"/>
    <w:rsid w:val="00E55821"/>
    <w:rsid w:val="00E561B1"/>
    <w:rsid w:val="00E572E7"/>
    <w:rsid w:val="00E573BE"/>
    <w:rsid w:val="00E57AB7"/>
    <w:rsid w:val="00E60000"/>
    <w:rsid w:val="00E60887"/>
    <w:rsid w:val="00E61B1F"/>
    <w:rsid w:val="00E61FFC"/>
    <w:rsid w:val="00E62C61"/>
    <w:rsid w:val="00E64655"/>
    <w:rsid w:val="00E6532A"/>
    <w:rsid w:val="00E653E8"/>
    <w:rsid w:val="00E65F09"/>
    <w:rsid w:val="00E65FF8"/>
    <w:rsid w:val="00E668C1"/>
    <w:rsid w:val="00E66AD8"/>
    <w:rsid w:val="00E66C86"/>
    <w:rsid w:val="00E679DB"/>
    <w:rsid w:val="00E714C8"/>
    <w:rsid w:val="00E7179A"/>
    <w:rsid w:val="00E7207B"/>
    <w:rsid w:val="00E72D5F"/>
    <w:rsid w:val="00E7311D"/>
    <w:rsid w:val="00E736F9"/>
    <w:rsid w:val="00E740BE"/>
    <w:rsid w:val="00E74688"/>
    <w:rsid w:val="00E75BFB"/>
    <w:rsid w:val="00E76649"/>
    <w:rsid w:val="00E76ABD"/>
    <w:rsid w:val="00E76D75"/>
    <w:rsid w:val="00E77687"/>
    <w:rsid w:val="00E80551"/>
    <w:rsid w:val="00E80ADC"/>
    <w:rsid w:val="00E80BA3"/>
    <w:rsid w:val="00E813DB"/>
    <w:rsid w:val="00E8150F"/>
    <w:rsid w:val="00E81763"/>
    <w:rsid w:val="00E81889"/>
    <w:rsid w:val="00E8195D"/>
    <w:rsid w:val="00E84087"/>
    <w:rsid w:val="00E8425E"/>
    <w:rsid w:val="00E86039"/>
    <w:rsid w:val="00E861D9"/>
    <w:rsid w:val="00E87C87"/>
    <w:rsid w:val="00E87DC1"/>
    <w:rsid w:val="00E9063D"/>
    <w:rsid w:val="00E907A2"/>
    <w:rsid w:val="00E9160A"/>
    <w:rsid w:val="00E9218B"/>
    <w:rsid w:val="00E93B42"/>
    <w:rsid w:val="00E93E2A"/>
    <w:rsid w:val="00E9430D"/>
    <w:rsid w:val="00E96F1E"/>
    <w:rsid w:val="00E9709F"/>
    <w:rsid w:val="00EA009A"/>
    <w:rsid w:val="00EA0AA0"/>
    <w:rsid w:val="00EA0B76"/>
    <w:rsid w:val="00EA0BC9"/>
    <w:rsid w:val="00EA2EC7"/>
    <w:rsid w:val="00EA3400"/>
    <w:rsid w:val="00EA38EE"/>
    <w:rsid w:val="00EA4134"/>
    <w:rsid w:val="00EA498B"/>
    <w:rsid w:val="00EA6FBE"/>
    <w:rsid w:val="00EB11AC"/>
    <w:rsid w:val="00EB19D0"/>
    <w:rsid w:val="00EB1CED"/>
    <w:rsid w:val="00EB3FA9"/>
    <w:rsid w:val="00EB4F09"/>
    <w:rsid w:val="00EB52D4"/>
    <w:rsid w:val="00EB5E9B"/>
    <w:rsid w:val="00EB6027"/>
    <w:rsid w:val="00EB6255"/>
    <w:rsid w:val="00EB63B3"/>
    <w:rsid w:val="00EB66F4"/>
    <w:rsid w:val="00EB6C9A"/>
    <w:rsid w:val="00EB7B14"/>
    <w:rsid w:val="00EB7BF3"/>
    <w:rsid w:val="00EC08B4"/>
    <w:rsid w:val="00EC17FE"/>
    <w:rsid w:val="00EC1EB2"/>
    <w:rsid w:val="00EC293C"/>
    <w:rsid w:val="00EC2B60"/>
    <w:rsid w:val="00EC2ED8"/>
    <w:rsid w:val="00EC441A"/>
    <w:rsid w:val="00EC4C2E"/>
    <w:rsid w:val="00EC4FBA"/>
    <w:rsid w:val="00EC596E"/>
    <w:rsid w:val="00EC65F3"/>
    <w:rsid w:val="00EC7979"/>
    <w:rsid w:val="00ED0929"/>
    <w:rsid w:val="00ED0B01"/>
    <w:rsid w:val="00ED0B16"/>
    <w:rsid w:val="00ED18F9"/>
    <w:rsid w:val="00ED1F4A"/>
    <w:rsid w:val="00ED2081"/>
    <w:rsid w:val="00ED2636"/>
    <w:rsid w:val="00ED275A"/>
    <w:rsid w:val="00ED466A"/>
    <w:rsid w:val="00ED47A4"/>
    <w:rsid w:val="00ED497D"/>
    <w:rsid w:val="00ED4E0C"/>
    <w:rsid w:val="00ED5225"/>
    <w:rsid w:val="00ED55C9"/>
    <w:rsid w:val="00ED5B31"/>
    <w:rsid w:val="00ED5B36"/>
    <w:rsid w:val="00ED7229"/>
    <w:rsid w:val="00ED79AE"/>
    <w:rsid w:val="00EE0B84"/>
    <w:rsid w:val="00EE0DF4"/>
    <w:rsid w:val="00EE266D"/>
    <w:rsid w:val="00EE2777"/>
    <w:rsid w:val="00EE27E6"/>
    <w:rsid w:val="00EE2F50"/>
    <w:rsid w:val="00EE303B"/>
    <w:rsid w:val="00EE4856"/>
    <w:rsid w:val="00EE4D8B"/>
    <w:rsid w:val="00EE5B6D"/>
    <w:rsid w:val="00EE6027"/>
    <w:rsid w:val="00EE64F3"/>
    <w:rsid w:val="00EE68CE"/>
    <w:rsid w:val="00EE6D51"/>
    <w:rsid w:val="00EE72E0"/>
    <w:rsid w:val="00EE76C6"/>
    <w:rsid w:val="00EF0050"/>
    <w:rsid w:val="00EF0577"/>
    <w:rsid w:val="00EF122E"/>
    <w:rsid w:val="00EF12CD"/>
    <w:rsid w:val="00EF1B55"/>
    <w:rsid w:val="00EF3FDC"/>
    <w:rsid w:val="00EF5742"/>
    <w:rsid w:val="00EF5AA9"/>
    <w:rsid w:val="00EF5AE2"/>
    <w:rsid w:val="00EF5D4A"/>
    <w:rsid w:val="00EF6104"/>
    <w:rsid w:val="00EF7AB9"/>
    <w:rsid w:val="00F003E0"/>
    <w:rsid w:val="00F00F67"/>
    <w:rsid w:val="00F0278C"/>
    <w:rsid w:val="00F02A06"/>
    <w:rsid w:val="00F04863"/>
    <w:rsid w:val="00F04E99"/>
    <w:rsid w:val="00F0616C"/>
    <w:rsid w:val="00F072FA"/>
    <w:rsid w:val="00F077E5"/>
    <w:rsid w:val="00F12182"/>
    <w:rsid w:val="00F12657"/>
    <w:rsid w:val="00F130F8"/>
    <w:rsid w:val="00F14316"/>
    <w:rsid w:val="00F1439A"/>
    <w:rsid w:val="00F154D8"/>
    <w:rsid w:val="00F15A4D"/>
    <w:rsid w:val="00F15DFF"/>
    <w:rsid w:val="00F16349"/>
    <w:rsid w:val="00F163BC"/>
    <w:rsid w:val="00F16888"/>
    <w:rsid w:val="00F17870"/>
    <w:rsid w:val="00F17976"/>
    <w:rsid w:val="00F17A05"/>
    <w:rsid w:val="00F17AF2"/>
    <w:rsid w:val="00F22B7D"/>
    <w:rsid w:val="00F22FA2"/>
    <w:rsid w:val="00F24047"/>
    <w:rsid w:val="00F24087"/>
    <w:rsid w:val="00F24239"/>
    <w:rsid w:val="00F24586"/>
    <w:rsid w:val="00F2554E"/>
    <w:rsid w:val="00F25B70"/>
    <w:rsid w:val="00F27C47"/>
    <w:rsid w:val="00F31420"/>
    <w:rsid w:val="00F31FFD"/>
    <w:rsid w:val="00F32074"/>
    <w:rsid w:val="00F32669"/>
    <w:rsid w:val="00F32D67"/>
    <w:rsid w:val="00F33038"/>
    <w:rsid w:val="00F34911"/>
    <w:rsid w:val="00F34C33"/>
    <w:rsid w:val="00F34E70"/>
    <w:rsid w:val="00F35CD6"/>
    <w:rsid w:val="00F36AF5"/>
    <w:rsid w:val="00F36BD3"/>
    <w:rsid w:val="00F37488"/>
    <w:rsid w:val="00F408BB"/>
    <w:rsid w:val="00F40E64"/>
    <w:rsid w:val="00F40F33"/>
    <w:rsid w:val="00F428AA"/>
    <w:rsid w:val="00F431B7"/>
    <w:rsid w:val="00F4346C"/>
    <w:rsid w:val="00F459A5"/>
    <w:rsid w:val="00F459BA"/>
    <w:rsid w:val="00F46E68"/>
    <w:rsid w:val="00F477F8"/>
    <w:rsid w:val="00F50082"/>
    <w:rsid w:val="00F50274"/>
    <w:rsid w:val="00F502BC"/>
    <w:rsid w:val="00F50B3A"/>
    <w:rsid w:val="00F50E28"/>
    <w:rsid w:val="00F51C90"/>
    <w:rsid w:val="00F51EA9"/>
    <w:rsid w:val="00F523EB"/>
    <w:rsid w:val="00F527B1"/>
    <w:rsid w:val="00F52E38"/>
    <w:rsid w:val="00F536E4"/>
    <w:rsid w:val="00F53AB8"/>
    <w:rsid w:val="00F55898"/>
    <w:rsid w:val="00F55A03"/>
    <w:rsid w:val="00F5685C"/>
    <w:rsid w:val="00F57505"/>
    <w:rsid w:val="00F607F2"/>
    <w:rsid w:val="00F627D8"/>
    <w:rsid w:val="00F62C81"/>
    <w:rsid w:val="00F63694"/>
    <w:rsid w:val="00F639C6"/>
    <w:rsid w:val="00F65503"/>
    <w:rsid w:val="00F66AF6"/>
    <w:rsid w:val="00F71062"/>
    <w:rsid w:val="00F712AE"/>
    <w:rsid w:val="00F714D4"/>
    <w:rsid w:val="00F71504"/>
    <w:rsid w:val="00F72259"/>
    <w:rsid w:val="00F7259D"/>
    <w:rsid w:val="00F72B5C"/>
    <w:rsid w:val="00F72E71"/>
    <w:rsid w:val="00F73318"/>
    <w:rsid w:val="00F7357F"/>
    <w:rsid w:val="00F73850"/>
    <w:rsid w:val="00F73DD3"/>
    <w:rsid w:val="00F740A1"/>
    <w:rsid w:val="00F742E1"/>
    <w:rsid w:val="00F744CC"/>
    <w:rsid w:val="00F7450E"/>
    <w:rsid w:val="00F74853"/>
    <w:rsid w:val="00F74FAF"/>
    <w:rsid w:val="00F7522D"/>
    <w:rsid w:val="00F7584B"/>
    <w:rsid w:val="00F75E1A"/>
    <w:rsid w:val="00F770E6"/>
    <w:rsid w:val="00F770E8"/>
    <w:rsid w:val="00F80B07"/>
    <w:rsid w:val="00F81177"/>
    <w:rsid w:val="00F81E97"/>
    <w:rsid w:val="00F82690"/>
    <w:rsid w:val="00F8290A"/>
    <w:rsid w:val="00F8294F"/>
    <w:rsid w:val="00F82CD8"/>
    <w:rsid w:val="00F82D6B"/>
    <w:rsid w:val="00F82E9F"/>
    <w:rsid w:val="00F83850"/>
    <w:rsid w:val="00F85FF1"/>
    <w:rsid w:val="00F871FD"/>
    <w:rsid w:val="00F8729E"/>
    <w:rsid w:val="00F8742E"/>
    <w:rsid w:val="00F87B0E"/>
    <w:rsid w:val="00F87B61"/>
    <w:rsid w:val="00F90B15"/>
    <w:rsid w:val="00F90FF5"/>
    <w:rsid w:val="00F919ED"/>
    <w:rsid w:val="00F92064"/>
    <w:rsid w:val="00F948BB"/>
    <w:rsid w:val="00F94934"/>
    <w:rsid w:val="00F95770"/>
    <w:rsid w:val="00F95B4D"/>
    <w:rsid w:val="00F96626"/>
    <w:rsid w:val="00FA0A14"/>
    <w:rsid w:val="00FA116B"/>
    <w:rsid w:val="00FA124C"/>
    <w:rsid w:val="00FA1A41"/>
    <w:rsid w:val="00FA2A45"/>
    <w:rsid w:val="00FA2DF7"/>
    <w:rsid w:val="00FA3830"/>
    <w:rsid w:val="00FA3AAD"/>
    <w:rsid w:val="00FA3CB7"/>
    <w:rsid w:val="00FA3F4A"/>
    <w:rsid w:val="00FA4597"/>
    <w:rsid w:val="00FA4E55"/>
    <w:rsid w:val="00FA4EDE"/>
    <w:rsid w:val="00FA52CA"/>
    <w:rsid w:val="00FA6445"/>
    <w:rsid w:val="00FA6591"/>
    <w:rsid w:val="00FA667A"/>
    <w:rsid w:val="00FA7CC8"/>
    <w:rsid w:val="00FA7F7D"/>
    <w:rsid w:val="00FB0777"/>
    <w:rsid w:val="00FB07CF"/>
    <w:rsid w:val="00FB183D"/>
    <w:rsid w:val="00FB2642"/>
    <w:rsid w:val="00FB2CB1"/>
    <w:rsid w:val="00FB41E1"/>
    <w:rsid w:val="00FB4345"/>
    <w:rsid w:val="00FB463F"/>
    <w:rsid w:val="00FB6141"/>
    <w:rsid w:val="00FB62E0"/>
    <w:rsid w:val="00FB68BC"/>
    <w:rsid w:val="00FB6F4C"/>
    <w:rsid w:val="00FB70D5"/>
    <w:rsid w:val="00FB73A4"/>
    <w:rsid w:val="00FC0C6D"/>
    <w:rsid w:val="00FC0CD0"/>
    <w:rsid w:val="00FC0DFE"/>
    <w:rsid w:val="00FC2034"/>
    <w:rsid w:val="00FC294F"/>
    <w:rsid w:val="00FC4116"/>
    <w:rsid w:val="00FC4611"/>
    <w:rsid w:val="00FC4D52"/>
    <w:rsid w:val="00FC63B3"/>
    <w:rsid w:val="00FC6D53"/>
    <w:rsid w:val="00FC6D9A"/>
    <w:rsid w:val="00FC70AC"/>
    <w:rsid w:val="00FC7EB9"/>
    <w:rsid w:val="00FD0D2F"/>
    <w:rsid w:val="00FD1CB9"/>
    <w:rsid w:val="00FD2A13"/>
    <w:rsid w:val="00FD2CE1"/>
    <w:rsid w:val="00FD2E72"/>
    <w:rsid w:val="00FD38CB"/>
    <w:rsid w:val="00FD3FFB"/>
    <w:rsid w:val="00FD4656"/>
    <w:rsid w:val="00FD481C"/>
    <w:rsid w:val="00FD49CB"/>
    <w:rsid w:val="00FD4B43"/>
    <w:rsid w:val="00FD5F3A"/>
    <w:rsid w:val="00FD60E8"/>
    <w:rsid w:val="00FD6D9E"/>
    <w:rsid w:val="00FE091D"/>
    <w:rsid w:val="00FE190C"/>
    <w:rsid w:val="00FE1F40"/>
    <w:rsid w:val="00FE2958"/>
    <w:rsid w:val="00FE3485"/>
    <w:rsid w:val="00FE39D2"/>
    <w:rsid w:val="00FE3FA6"/>
    <w:rsid w:val="00FE47F9"/>
    <w:rsid w:val="00FE5658"/>
    <w:rsid w:val="00FE584C"/>
    <w:rsid w:val="00FE58C7"/>
    <w:rsid w:val="00FE62F8"/>
    <w:rsid w:val="00FE7342"/>
    <w:rsid w:val="00FE7686"/>
    <w:rsid w:val="00FE7904"/>
    <w:rsid w:val="00FF10C9"/>
    <w:rsid w:val="00FF132F"/>
    <w:rsid w:val="00FF23A9"/>
    <w:rsid w:val="00FF23F5"/>
    <w:rsid w:val="00FF29C6"/>
    <w:rsid w:val="00FF30CA"/>
    <w:rsid w:val="00FF3D27"/>
    <w:rsid w:val="00FF4C60"/>
    <w:rsid w:val="00FF5CD5"/>
    <w:rsid w:val="00FF647D"/>
    <w:rsid w:val="00FF6C6D"/>
    <w:rsid w:val="00FF6FFC"/>
    <w:rsid w:val="00FF7F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7" w:uiPriority="99"/>
    <w:lsdException w:name="toc 8" w:uiPriority="99"/>
    <w:lsdException w:name="toc 9" w:uiPriority="99"/>
    <w:lsdException w:name="caption" w:qFormat="1"/>
    <w:lsdException w:name="table of figures"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628C7"/>
    <w:pPr>
      <w:spacing w:after="120" w:line="276" w:lineRule="auto"/>
    </w:pPr>
    <w:rPr>
      <w:rFonts w:asciiTheme="minorHAnsi" w:eastAsiaTheme="minorHAnsi" w:hAnsiTheme="minorHAnsi" w:cstheme="minorBidi"/>
      <w:sz w:val="22"/>
      <w:szCs w:val="22"/>
      <w:lang w:val="en-IE" w:eastAsia="en-US"/>
    </w:rPr>
  </w:style>
  <w:style w:type="paragraph" w:styleId="Heading1">
    <w:name w:val="heading 1"/>
    <w:basedOn w:val="Normal"/>
    <w:next w:val="BodyText"/>
    <w:link w:val="Heading1Char"/>
    <w:qFormat/>
    <w:rsid w:val="000235C9"/>
    <w:pPr>
      <w:keepNext/>
      <w:numPr>
        <w:numId w:val="1"/>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0235C9"/>
    <w:pPr>
      <w:numPr>
        <w:ilvl w:val="1"/>
        <w:numId w:val="1"/>
      </w:numPr>
      <w:spacing w:before="120"/>
      <w:outlineLvl w:val="1"/>
    </w:pPr>
    <w:rPr>
      <w:b/>
    </w:rPr>
  </w:style>
  <w:style w:type="paragraph" w:styleId="Heading3">
    <w:name w:val="heading 3"/>
    <w:basedOn w:val="Normal"/>
    <w:next w:val="BodyTextFirstIndent2"/>
    <w:link w:val="Heading3Char"/>
    <w:qFormat/>
    <w:rsid w:val="000235C9"/>
    <w:pPr>
      <w:keepNext/>
      <w:numPr>
        <w:ilvl w:val="2"/>
        <w:numId w:val="1"/>
      </w:numPr>
      <w:spacing w:before="120"/>
      <w:outlineLvl w:val="2"/>
    </w:pPr>
    <w:rPr>
      <w:szCs w:val="20"/>
      <w:lang w:eastAsia="de-DE"/>
    </w:rPr>
  </w:style>
  <w:style w:type="paragraph" w:styleId="Heading4">
    <w:name w:val="heading 4"/>
    <w:basedOn w:val="Normal"/>
    <w:next w:val="Normal"/>
    <w:link w:val="Heading4Char"/>
    <w:rsid w:val="000235C9"/>
    <w:pPr>
      <w:keepNext/>
      <w:numPr>
        <w:ilvl w:val="3"/>
        <w:numId w:val="1"/>
      </w:numPr>
      <w:spacing w:before="120"/>
      <w:outlineLvl w:val="3"/>
    </w:pPr>
    <w:rPr>
      <w:szCs w:val="20"/>
      <w:lang w:eastAsia="de-DE"/>
    </w:rPr>
  </w:style>
  <w:style w:type="paragraph" w:styleId="Heading5">
    <w:name w:val="heading 5"/>
    <w:basedOn w:val="Normal"/>
    <w:next w:val="Normal"/>
    <w:link w:val="Heading5Char"/>
    <w:rsid w:val="000235C9"/>
    <w:pPr>
      <w:numPr>
        <w:ilvl w:val="4"/>
        <w:numId w:val="1"/>
      </w:numPr>
      <w:spacing w:before="240" w:after="60"/>
      <w:outlineLvl w:val="4"/>
    </w:pPr>
    <w:rPr>
      <w:szCs w:val="20"/>
      <w:lang w:val="de-DE" w:eastAsia="de-DE"/>
    </w:rPr>
  </w:style>
  <w:style w:type="paragraph" w:styleId="Heading6">
    <w:name w:val="heading 6"/>
    <w:basedOn w:val="Normal"/>
    <w:next w:val="Normal"/>
    <w:link w:val="Heading6Char"/>
    <w:rsid w:val="000235C9"/>
    <w:pPr>
      <w:numPr>
        <w:ilvl w:val="5"/>
        <w:numId w:val="1"/>
      </w:numPr>
      <w:spacing w:before="240" w:after="60"/>
      <w:outlineLvl w:val="5"/>
    </w:pPr>
    <w:rPr>
      <w:i/>
      <w:szCs w:val="20"/>
      <w:lang w:val="de-DE" w:eastAsia="de-DE"/>
    </w:rPr>
  </w:style>
  <w:style w:type="paragraph" w:styleId="Heading7">
    <w:name w:val="heading 7"/>
    <w:basedOn w:val="Normal"/>
    <w:next w:val="Normal"/>
    <w:link w:val="Heading7Char"/>
    <w:rsid w:val="000235C9"/>
    <w:pPr>
      <w:numPr>
        <w:ilvl w:val="6"/>
        <w:numId w:val="1"/>
      </w:numPr>
      <w:spacing w:before="240" w:after="60"/>
      <w:outlineLvl w:val="6"/>
    </w:pPr>
    <w:rPr>
      <w:szCs w:val="20"/>
      <w:lang w:val="de-DE" w:eastAsia="de-DE"/>
    </w:rPr>
  </w:style>
  <w:style w:type="paragraph" w:styleId="Heading8">
    <w:name w:val="heading 8"/>
    <w:basedOn w:val="Normal"/>
    <w:next w:val="Normal"/>
    <w:link w:val="Heading8Char"/>
    <w:rsid w:val="000235C9"/>
    <w:pPr>
      <w:numPr>
        <w:ilvl w:val="7"/>
        <w:numId w:val="1"/>
      </w:numPr>
      <w:spacing w:before="240" w:after="60"/>
      <w:outlineLvl w:val="7"/>
    </w:pPr>
    <w:rPr>
      <w:i/>
      <w:szCs w:val="20"/>
      <w:lang w:val="de-DE" w:eastAsia="de-DE"/>
    </w:rPr>
  </w:style>
  <w:style w:type="paragraph" w:styleId="Heading9">
    <w:name w:val="heading 9"/>
    <w:basedOn w:val="Normal"/>
    <w:next w:val="Normal"/>
    <w:link w:val="Heading9Char"/>
    <w:rsid w:val="000235C9"/>
    <w:pPr>
      <w:numPr>
        <w:ilvl w:val="8"/>
        <w:numId w:val="1"/>
      </w:numPr>
      <w:spacing w:before="240" w:after="60"/>
      <w:outlineLvl w:val="8"/>
    </w:pPr>
    <w:rPr>
      <w:b/>
      <w:i/>
      <w:sz w:val="18"/>
      <w:szCs w:val="20"/>
      <w:lang w:val="de-DE" w:eastAsia="de-DE"/>
    </w:rPr>
  </w:style>
  <w:style w:type="character" w:default="1" w:styleId="DefaultParagraphFont">
    <w:name w:val="Default Paragraph Font"/>
    <w:uiPriority w:val="1"/>
    <w:semiHidden/>
    <w:unhideWhenUsed/>
    <w:rsid w:val="003628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8C7"/>
  </w:style>
  <w:style w:type="paragraph" w:styleId="Header">
    <w:name w:val="header"/>
    <w:basedOn w:val="Normal"/>
    <w:link w:val="HeaderChar"/>
    <w:rsid w:val="000235C9"/>
    <w:pPr>
      <w:tabs>
        <w:tab w:val="center" w:pos="4678"/>
        <w:tab w:val="right" w:pos="9356"/>
      </w:tabs>
    </w:pPr>
  </w:style>
  <w:style w:type="paragraph" w:styleId="BodyText">
    <w:name w:val="Body Text"/>
    <w:basedOn w:val="Normal"/>
    <w:link w:val="BodyTextChar"/>
    <w:qFormat/>
    <w:rsid w:val="000235C9"/>
    <w:pPr>
      <w:jc w:val="both"/>
    </w:pPr>
  </w:style>
  <w:style w:type="paragraph" w:styleId="ListParagraph">
    <w:name w:val="List Paragraph"/>
    <w:basedOn w:val="Normal"/>
    <w:uiPriority w:val="34"/>
    <w:rsid w:val="000235C9"/>
    <w:pPr>
      <w:ind w:left="720"/>
      <w:contextualSpacing/>
    </w:pPr>
    <w:rPr>
      <w:rFonts w:eastAsia="MS Mincho"/>
    </w:rPr>
  </w:style>
  <w:style w:type="paragraph" w:styleId="Footer">
    <w:name w:val="footer"/>
    <w:basedOn w:val="Normal"/>
    <w:link w:val="FooterChar"/>
    <w:rsid w:val="000235C9"/>
    <w:pPr>
      <w:tabs>
        <w:tab w:val="center" w:pos="4678"/>
        <w:tab w:val="right" w:pos="9356"/>
      </w:tabs>
    </w:pPr>
  </w:style>
  <w:style w:type="character" w:styleId="PageNumber">
    <w:name w:val="page number"/>
    <w:rsid w:val="000235C9"/>
    <w:rPr>
      <w:rFonts w:ascii="Arial" w:hAnsi="Arial"/>
      <w:sz w:val="20"/>
    </w:rPr>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0235C9"/>
    <w:pPr>
      <w:spacing w:before="180" w:after="60"/>
      <w:jc w:val="center"/>
      <w:outlineLvl w:val="0"/>
    </w:pPr>
    <w:rPr>
      <w:b/>
      <w:bCs/>
      <w:kern w:val="28"/>
      <w:sz w:val="32"/>
      <w:szCs w:val="32"/>
    </w:rPr>
  </w:style>
  <w:style w:type="paragraph" w:customStyle="1" w:styleId="Bullet1">
    <w:name w:val="Bullet 1"/>
    <w:basedOn w:val="Normal"/>
    <w:qFormat/>
    <w:rsid w:val="000235C9"/>
    <w:pPr>
      <w:numPr>
        <w:numId w:val="22"/>
      </w:numPr>
      <w:jc w:val="both"/>
      <w:outlineLvl w:val="0"/>
    </w:pPr>
    <w:rPr>
      <w:rFonts w:eastAsia="Times"/>
      <w:szCs w:val="20"/>
    </w:rPr>
  </w:style>
  <w:style w:type="paragraph" w:styleId="TOC1">
    <w:name w:val="toc 1"/>
    <w:basedOn w:val="Normal"/>
    <w:next w:val="Normal"/>
    <w:autoRedefine/>
    <w:uiPriority w:val="39"/>
    <w:rsid w:val="000235C9"/>
    <w:pPr>
      <w:tabs>
        <w:tab w:val="left" w:pos="567"/>
        <w:tab w:val="right" w:pos="9639"/>
      </w:tabs>
      <w:spacing w:before="120"/>
      <w:ind w:left="567" w:right="142" w:hanging="567"/>
      <w:jc w:val="both"/>
    </w:pPr>
    <w:rPr>
      <w:b/>
      <w:bCs/>
      <w:caps/>
    </w:rPr>
  </w:style>
  <w:style w:type="character" w:customStyle="1" w:styleId="BodyTextChar">
    <w:name w:val="Body Text Char"/>
    <w:link w:val="BodyText"/>
    <w:rsid w:val="000235C9"/>
    <w:rPr>
      <w:rFonts w:ascii="Arial" w:hAnsi="Arial" w:cs="Arial"/>
      <w:sz w:val="22"/>
      <w:szCs w:val="22"/>
    </w:rPr>
  </w:style>
  <w:style w:type="paragraph" w:customStyle="1" w:styleId="ActionMember">
    <w:name w:val="Action Member"/>
    <w:basedOn w:val="Normal"/>
    <w:next w:val="BodyText"/>
    <w:link w:val="ActionMemberChar"/>
    <w:qFormat/>
    <w:rsid w:val="000235C9"/>
    <w:pPr>
      <w:spacing w:before="120"/>
      <w:jc w:val="both"/>
    </w:pPr>
    <w:rPr>
      <w:rFonts w:eastAsia="MS Mincho" w:cs="Calibri"/>
      <w:i/>
      <w:iCs/>
      <w:lang w:val="en-US" w:eastAsia="ja-JP"/>
    </w:rPr>
  </w:style>
  <w:style w:type="paragraph" w:customStyle="1" w:styleId="ActionItem">
    <w:name w:val="Action Item"/>
    <w:basedOn w:val="Normal"/>
    <w:next w:val="Normal"/>
    <w:link w:val="ActionItemChar"/>
    <w:qFormat/>
    <w:rsid w:val="000235C9"/>
    <w:pPr>
      <w:spacing w:before="120"/>
    </w:pPr>
    <w:rPr>
      <w:rFonts w:eastAsia="Calibri" w:cs="Calibri"/>
      <w:i/>
      <w:color w:val="0000FF"/>
      <w:lang w:val="en-US"/>
    </w:rPr>
  </w:style>
  <w:style w:type="paragraph" w:styleId="TOC2">
    <w:name w:val="toc 2"/>
    <w:basedOn w:val="Normal"/>
    <w:next w:val="Normal"/>
    <w:uiPriority w:val="39"/>
    <w:rsid w:val="000235C9"/>
    <w:pPr>
      <w:tabs>
        <w:tab w:val="left" w:pos="851"/>
        <w:tab w:val="right" w:pos="9639"/>
      </w:tabs>
      <w:spacing w:before="120"/>
    </w:pPr>
    <w:rPr>
      <w:bCs/>
      <w:szCs w:val="20"/>
    </w:rPr>
  </w:style>
  <w:style w:type="paragraph" w:styleId="TOC3">
    <w:name w:val="toc 3"/>
    <w:basedOn w:val="Normal"/>
    <w:next w:val="Normal"/>
    <w:uiPriority w:val="39"/>
    <w:rsid w:val="000235C9"/>
    <w:pPr>
      <w:tabs>
        <w:tab w:val="left" w:pos="1701"/>
        <w:tab w:val="right" w:pos="9639"/>
      </w:tabs>
      <w:ind w:left="851"/>
    </w:pPr>
    <w:rPr>
      <w:sz w:val="20"/>
      <w:szCs w:val="20"/>
    </w:rPr>
  </w:style>
  <w:style w:type="paragraph" w:styleId="TOC4">
    <w:name w:val="toc 4"/>
    <w:basedOn w:val="Normal"/>
    <w:next w:val="Normal"/>
    <w:autoRedefine/>
    <w:uiPriority w:val="39"/>
    <w:rsid w:val="000235C9"/>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0235C9"/>
    <w:pPr>
      <w:tabs>
        <w:tab w:val="left" w:pos="1134"/>
        <w:tab w:val="right" w:pos="9639"/>
      </w:tabs>
      <w:spacing w:before="120"/>
      <w:ind w:left="1134" w:hanging="1134"/>
    </w:pPr>
    <w:rPr>
      <w:b/>
      <w:szCs w:val="20"/>
    </w:rPr>
  </w:style>
  <w:style w:type="paragraph" w:styleId="TOC6">
    <w:name w:val="toc 6"/>
    <w:basedOn w:val="Normal"/>
    <w:next w:val="Normal"/>
    <w:autoRedefine/>
    <w:rsid w:val="000235C9"/>
    <w:pPr>
      <w:ind w:left="960"/>
    </w:pPr>
    <w:rPr>
      <w:sz w:val="20"/>
      <w:szCs w:val="20"/>
    </w:rPr>
  </w:style>
  <w:style w:type="paragraph" w:styleId="TOC7">
    <w:name w:val="toc 7"/>
    <w:basedOn w:val="Normal"/>
    <w:next w:val="Normal"/>
    <w:autoRedefine/>
    <w:uiPriority w:val="99"/>
    <w:rsid w:val="000235C9"/>
    <w:pPr>
      <w:ind w:left="1200"/>
    </w:pPr>
    <w:rPr>
      <w:rFonts w:cs="Times New Roman"/>
      <w:sz w:val="20"/>
      <w:szCs w:val="20"/>
    </w:rPr>
  </w:style>
  <w:style w:type="paragraph" w:styleId="TOC8">
    <w:name w:val="toc 8"/>
    <w:basedOn w:val="Normal"/>
    <w:next w:val="Normal"/>
    <w:autoRedefine/>
    <w:uiPriority w:val="99"/>
    <w:rsid w:val="000235C9"/>
    <w:pPr>
      <w:ind w:left="1440"/>
    </w:pPr>
    <w:rPr>
      <w:rFonts w:cs="Times New Roman"/>
      <w:sz w:val="20"/>
      <w:szCs w:val="20"/>
    </w:rPr>
  </w:style>
  <w:style w:type="paragraph" w:styleId="TOC9">
    <w:name w:val="toc 9"/>
    <w:basedOn w:val="Normal"/>
    <w:next w:val="Normal"/>
    <w:autoRedefine/>
    <w:uiPriority w:val="99"/>
    <w:rsid w:val="000235C9"/>
    <w:pPr>
      <w:ind w:left="1680"/>
    </w:pPr>
    <w:rPr>
      <w:rFonts w:cs="Times New Roman"/>
      <w:sz w:val="20"/>
      <w:szCs w:val="20"/>
    </w:rPr>
  </w:style>
  <w:style w:type="character" w:styleId="Hyperlink">
    <w:name w:val="Hyperlink"/>
    <w:uiPriority w:val="99"/>
    <w:rsid w:val="000235C9"/>
    <w:rPr>
      <w:color w:val="0000FF"/>
      <w:u w:val="single"/>
    </w:rPr>
  </w:style>
  <w:style w:type="paragraph" w:customStyle="1" w:styleId="StyleTableofFiguresJustifiedAfter6pt">
    <w:name w:val="Style Table of Figures + Justified After:  6 pt"/>
    <w:basedOn w:val="Normal"/>
    <w:rsid w:val="00464D5D"/>
    <w:pPr>
      <w:numPr>
        <w:numId w:val="2"/>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0235C9"/>
    <w:rPr>
      <w:sz w:val="20"/>
      <w:szCs w:val="20"/>
    </w:rPr>
  </w:style>
  <w:style w:type="character" w:styleId="FootnoteReference">
    <w:name w:val="footnote reference"/>
    <w:rsid w:val="000235C9"/>
    <w:rPr>
      <w:vertAlign w:val="superscript"/>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0235C9"/>
    <w:rPr>
      <w:rFonts w:ascii="Arial" w:eastAsia="Calibri" w:hAnsi="Arial" w:cs="Calibri"/>
      <w:i/>
      <w:color w:val="0000FF"/>
      <w:sz w:val="22"/>
      <w:szCs w:val="22"/>
      <w:lang w:val="en-US"/>
    </w:rPr>
  </w:style>
  <w:style w:type="paragraph" w:customStyle="1" w:styleId="Bullet1text">
    <w:name w:val="Bullet 1 text"/>
    <w:basedOn w:val="Normal"/>
    <w:rsid w:val="000235C9"/>
    <w:pPr>
      <w:suppressAutoHyphens/>
      <w:ind w:left="993"/>
      <w:jc w:val="both"/>
    </w:pPr>
    <w:rPr>
      <w:szCs w:val="20"/>
    </w:rPr>
  </w:style>
  <w:style w:type="paragraph" w:customStyle="1" w:styleId="subagenda">
    <w:name w:val="subagenda"/>
    <w:basedOn w:val="Normal"/>
    <w:rsid w:val="006C300E"/>
    <w:pPr>
      <w:tabs>
        <w:tab w:val="left" w:pos="1080"/>
      </w:tabs>
      <w:spacing w:before="120"/>
      <w:jc w:val="both"/>
    </w:pPr>
  </w:style>
  <w:style w:type="paragraph" w:customStyle="1" w:styleId="Annex">
    <w:name w:val="Annex"/>
    <w:basedOn w:val="Heading1"/>
    <w:next w:val="Normal"/>
    <w:autoRedefine/>
    <w:rsid w:val="006B252E"/>
    <w:pPr>
      <w:numPr>
        <w:numId w:val="29"/>
      </w:numPr>
      <w:spacing w:before="0" w:after="0"/>
      <w:jc w:val="both"/>
    </w:pPr>
    <w:rPr>
      <w:snapToGrid w:val="0"/>
      <w:kern w:val="0"/>
      <w:lang w:eastAsia="en-GB"/>
    </w:rPr>
  </w:style>
  <w:style w:type="paragraph" w:customStyle="1" w:styleId="Maintext">
    <w:name w:val="Main text"/>
    <w:basedOn w:val="Normal"/>
    <w:rsid w:val="007F1B97"/>
    <w:pPr>
      <w:suppressAutoHyphens/>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rsid w:val="000235C9"/>
    <w:pPr>
      <w:numPr>
        <w:numId w:val="31"/>
      </w:numPr>
      <w:tabs>
        <w:tab w:val="left" w:pos="1418"/>
      </w:tabs>
    </w:pPr>
    <w:rPr>
      <w:sz w:val="20"/>
      <w:szCs w:val="20"/>
    </w:rPr>
  </w:style>
  <w:style w:type="paragraph" w:customStyle="1" w:styleId="Default1">
    <w:name w:val="Default1"/>
    <w:basedOn w:val="Default"/>
    <w:next w:val="Default"/>
    <w:rsid w:val="000F0ECE"/>
    <w:rPr>
      <w:rFonts w:cs="Times New Roman"/>
      <w:color w:val="auto"/>
      <w:sz w:val="20"/>
    </w:rPr>
  </w:style>
  <w:style w:type="character" w:styleId="Strong">
    <w:name w:val="Strong"/>
    <w:uiPriority w:val="99"/>
    <w:qFormat/>
    <w:rsid w:val="000235C9"/>
    <w:rPr>
      <w:b/>
      <w:bCs/>
    </w:rPr>
  </w:style>
  <w:style w:type="paragraph" w:customStyle="1" w:styleId="Bullet2text">
    <w:name w:val="Bullet 2 text"/>
    <w:basedOn w:val="Normal"/>
    <w:rsid w:val="000235C9"/>
    <w:pPr>
      <w:suppressAutoHyphens/>
      <w:ind w:left="1418"/>
      <w:jc w:val="both"/>
    </w:pPr>
    <w:rPr>
      <w:sz w:val="20"/>
      <w:szCs w:val="20"/>
    </w:rPr>
  </w:style>
  <w:style w:type="character" w:styleId="FollowedHyperlink">
    <w:name w:val="FollowedHyperlink"/>
    <w:rsid w:val="000235C9"/>
    <w:rPr>
      <w:color w:val="800080"/>
      <w:u w:val="single"/>
    </w:rPr>
  </w:style>
  <w:style w:type="paragraph" w:customStyle="1" w:styleId="Agenda1">
    <w:name w:val="Agenda 1"/>
    <w:basedOn w:val="Normal"/>
    <w:qFormat/>
    <w:rsid w:val="00464D5D"/>
    <w:pPr>
      <w:numPr>
        <w:numId w:val="7"/>
      </w:numPr>
      <w:tabs>
        <w:tab w:val="left" w:pos="7371"/>
      </w:tabs>
      <w:spacing w:before="120"/>
      <w:jc w:val="both"/>
    </w:pPr>
    <w:rPr>
      <w:szCs w:val="20"/>
    </w:rPr>
  </w:style>
  <w:style w:type="paragraph" w:customStyle="1" w:styleId="Task">
    <w:name w:val="Task"/>
    <w:basedOn w:val="Normal"/>
    <w:rsid w:val="00464D5D"/>
    <w:pPr>
      <w:numPr>
        <w:numId w:val="6"/>
      </w:numPr>
      <w:tabs>
        <w:tab w:val="left" w:pos="459"/>
      </w:tabs>
    </w:pPr>
  </w:style>
  <w:style w:type="paragraph" w:styleId="BodyText2">
    <w:name w:val="Body Text 2"/>
    <w:basedOn w:val="Normal"/>
    <w:link w:val="BodyText2Char"/>
    <w:rsid w:val="000235C9"/>
    <w:pPr>
      <w:spacing w:line="480" w:lineRule="auto"/>
    </w:p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bCs/>
      <w:i/>
      <w:iCs/>
    </w:rPr>
  </w:style>
  <w:style w:type="paragraph" w:styleId="BodyTextFirstIndent">
    <w:name w:val="Body Text First Indent"/>
    <w:basedOn w:val="BodyText"/>
    <w:link w:val="BodyTextFirstIndentChar"/>
    <w:rsid w:val="000235C9"/>
    <w:pPr>
      <w:ind w:firstLine="210"/>
      <w:jc w:val="left"/>
    </w:pPr>
  </w:style>
  <w:style w:type="paragraph" w:styleId="BodyTextIndent">
    <w:name w:val="Body Text Indent"/>
    <w:basedOn w:val="Normal"/>
    <w:link w:val="BodyTextIndentChar"/>
    <w:rsid w:val="000235C9"/>
    <w:pPr>
      <w:ind w:left="993"/>
    </w:pPr>
  </w:style>
  <w:style w:type="paragraph" w:styleId="BodyTextFirstIndent2">
    <w:name w:val="Body Text First Indent 2"/>
    <w:aliases w:val="Body Text Second Indent"/>
    <w:basedOn w:val="BodyTextIndent"/>
    <w:link w:val="BodyTextFirstIndent2Char"/>
    <w:rsid w:val="000235C9"/>
    <w:pPr>
      <w:ind w:left="283" w:firstLine="210"/>
    </w:pPr>
  </w:style>
  <w:style w:type="table" w:styleId="TableGrid">
    <w:name w:val="Table Grid"/>
    <w:basedOn w:val="TableNormal"/>
    <w:uiPriority w:val="59"/>
    <w:rsid w:val="000235C9"/>
    <w:rPr>
      <w:rFonts w:ascii="Arial" w:hAnsi="Arial"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autoRedefine/>
    <w:rsid w:val="000235C9"/>
    <w:pPr>
      <w:spacing w:before="60" w:after="80"/>
      <w:ind w:left="354"/>
    </w:pPr>
  </w:style>
  <w:style w:type="paragraph" w:styleId="ListNumber">
    <w:name w:val="List Number"/>
    <w:basedOn w:val="Normal"/>
    <w:rsid w:val="000235C9"/>
    <w:pPr>
      <w:numPr>
        <w:numId w:val="4"/>
      </w:numPr>
    </w:pPr>
  </w:style>
  <w:style w:type="paragraph" w:styleId="ListNumber2">
    <w:name w:val="List Number 2"/>
    <w:basedOn w:val="Normal"/>
    <w:rsid w:val="00464D5D"/>
    <w:pPr>
      <w:numPr>
        <w:numId w:val="5"/>
      </w:numPr>
    </w:pPr>
  </w:style>
  <w:style w:type="character" w:customStyle="1" w:styleId="ActionMemberChar">
    <w:name w:val="Action Member Char"/>
    <w:basedOn w:val="DefaultParagraphFont"/>
    <w:link w:val="ActionMember"/>
    <w:rsid w:val="000235C9"/>
    <w:rPr>
      <w:rFonts w:ascii="Arial" w:eastAsia="MS Mincho" w:hAnsi="Arial" w:cs="Calibri"/>
      <w:i/>
      <w:iCs/>
      <w:sz w:val="22"/>
      <w:szCs w:val="22"/>
      <w:lang w:val="en-US" w:eastAsia="ja-JP"/>
    </w:rPr>
  </w:style>
  <w:style w:type="paragraph" w:customStyle="1" w:styleId="Bullet3">
    <w:name w:val="Bullet 3"/>
    <w:basedOn w:val="Bullet2"/>
    <w:rsid w:val="000235C9"/>
    <w:pPr>
      <w:numPr>
        <w:numId w:val="32"/>
      </w:numPr>
      <w:tabs>
        <w:tab w:val="clear" w:pos="1418"/>
        <w:tab w:val="left" w:pos="1843"/>
      </w:tabs>
    </w:pPr>
  </w:style>
  <w:style w:type="paragraph" w:customStyle="1" w:styleId="ActionIALA">
    <w:name w:val="Action IALA"/>
    <w:basedOn w:val="Normal"/>
    <w:next w:val="BodyText"/>
    <w:link w:val="ActionIALAChar"/>
    <w:qFormat/>
    <w:rsid w:val="000235C9"/>
    <w:pPr>
      <w:spacing w:before="120"/>
      <w:jc w:val="both"/>
    </w:pPr>
    <w:rPr>
      <w:rFonts w:eastAsia="MS Mincho"/>
      <w:i/>
      <w:iCs/>
      <w:lang w:val="en-US"/>
    </w:rPr>
  </w:style>
  <w:style w:type="paragraph" w:customStyle="1" w:styleId="Bullet3text">
    <w:name w:val="Bullet 3 text"/>
    <w:basedOn w:val="Normal"/>
    <w:autoRedefine/>
    <w:rsid w:val="000235C9"/>
    <w:pPr>
      <w:suppressAutoHyphens/>
      <w:ind w:left="1843"/>
      <w:jc w:val="both"/>
    </w:pPr>
    <w:rPr>
      <w:sz w:val="20"/>
      <w:szCs w:val="20"/>
    </w:rPr>
  </w:style>
  <w:style w:type="paragraph" w:styleId="Quote">
    <w:name w:val="Quote"/>
    <w:basedOn w:val="Normal"/>
    <w:link w:val="QuoteChar"/>
    <w:rsid w:val="000235C9"/>
    <w:pPr>
      <w:spacing w:before="60" w:after="60"/>
      <w:ind w:left="567" w:right="935"/>
      <w:jc w:val="both"/>
    </w:pPr>
    <w:rPr>
      <w:i/>
    </w:rPr>
  </w:style>
  <w:style w:type="character" w:customStyle="1" w:styleId="TitleChar">
    <w:name w:val="Title Char"/>
    <w:link w:val="Title"/>
    <w:rsid w:val="000235C9"/>
    <w:rPr>
      <w:rFonts w:ascii="Arial" w:hAnsi="Arial" w:cs="Arial"/>
      <w:b/>
      <w:bCs/>
      <w:kern w:val="28"/>
      <w:sz w:val="32"/>
      <w:szCs w:val="32"/>
    </w:rPr>
  </w:style>
  <w:style w:type="paragraph" w:customStyle="1" w:styleId="Recallings">
    <w:name w:val="Recallings"/>
    <w:basedOn w:val="BodyText"/>
    <w:rsid w:val="0016185A"/>
    <w:pPr>
      <w:spacing w:before="240"/>
      <w:ind w:left="425"/>
    </w:pPr>
  </w:style>
  <w:style w:type="paragraph" w:customStyle="1" w:styleId="RecommendsNo">
    <w:name w:val="Recommends No"/>
    <w:basedOn w:val="Normal"/>
    <w:rsid w:val="0016185A"/>
    <w:pPr>
      <w:ind w:left="992" w:hanging="567"/>
      <w:jc w:val="both"/>
    </w:pPr>
  </w:style>
  <w:style w:type="character" w:customStyle="1" w:styleId="Heading2Char">
    <w:name w:val="Heading 2 Char"/>
    <w:link w:val="Heading2"/>
    <w:rsid w:val="000235C9"/>
    <w:rPr>
      <w:rFonts w:asciiTheme="minorHAnsi" w:eastAsiaTheme="minorHAnsi" w:hAnsiTheme="minorHAnsi" w:cstheme="minorBidi"/>
      <w:b/>
      <w:sz w:val="22"/>
      <w:szCs w:val="22"/>
      <w:lang w:val="en-IE" w:eastAsia="en-US"/>
    </w:rPr>
  </w:style>
  <w:style w:type="character" w:customStyle="1" w:styleId="ActionIALAChar">
    <w:name w:val="Action IALA Char"/>
    <w:basedOn w:val="DefaultParagraphFont"/>
    <w:link w:val="ActionIALA"/>
    <w:rsid w:val="000235C9"/>
    <w:rPr>
      <w:rFonts w:ascii="Arial" w:eastAsia="MS Mincho" w:hAnsi="Arial" w:cs="Arial"/>
      <w:i/>
      <w:iCs/>
      <w:sz w:val="22"/>
      <w:szCs w:val="22"/>
      <w:lang w:val="en-US"/>
    </w:rPr>
  </w:style>
  <w:style w:type="paragraph" w:styleId="BalloonText">
    <w:name w:val="Balloon Text"/>
    <w:basedOn w:val="Normal"/>
    <w:link w:val="BalloonTextChar"/>
    <w:rsid w:val="000235C9"/>
    <w:rPr>
      <w:rFonts w:ascii="Tahoma" w:hAnsi="Tahoma" w:cs="Tahoma"/>
      <w:sz w:val="16"/>
      <w:szCs w:val="16"/>
    </w:rPr>
  </w:style>
  <w:style w:type="numbering" w:styleId="ArticleSection">
    <w:name w:val="Outline List 3"/>
    <w:basedOn w:val="NoList"/>
    <w:rsid w:val="000235C9"/>
    <w:pPr>
      <w:numPr>
        <w:numId w:val="13"/>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444125"/>
    <w:pPr>
      <w:numPr>
        <w:numId w:val="34"/>
      </w:numPr>
      <w:tabs>
        <w:tab w:val="left" w:pos="1418"/>
        <w:tab w:val="right" w:pos="9639"/>
      </w:tabs>
      <w:spacing w:before="60" w:after="60"/>
      <w:ind w:left="567" w:right="425" w:hanging="567"/>
      <w:jc w:val="both"/>
    </w:pPr>
  </w:style>
  <w:style w:type="paragraph" w:customStyle="1" w:styleId="List1">
    <w:name w:val="List 1"/>
    <w:basedOn w:val="Normal"/>
    <w:qFormat/>
    <w:rsid w:val="000235C9"/>
    <w:pPr>
      <w:numPr>
        <w:numId w:val="24"/>
      </w:numPr>
      <w:jc w:val="both"/>
    </w:pPr>
    <w:rPr>
      <w:szCs w:val="20"/>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0235C9"/>
    <w:pPr>
      <w:ind w:left="1701"/>
      <w:jc w:val="both"/>
    </w:pPr>
    <w:rPr>
      <w:sz w:val="20"/>
      <w:szCs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464D5D"/>
    <w:pPr>
      <w:numPr>
        <w:ilvl w:val="1"/>
        <w:numId w:val="7"/>
      </w:numPr>
      <w:tabs>
        <w:tab w:val="left" w:pos="7371"/>
      </w:tabs>
    </w:pPr>
    <w:rPr>
      <w:rFonts w:eastAsia="MS Mincho"/>
    </w:rPr>
  </w:style>
  <w:style w:type="paragraph" w:customStyle="1" w:styleId="List1indent">
    <w:name w:val="List 1 indent"/>
    <w:basedOn w:val="Normal"/>
    <w:rsid w:val="000235C9"/>
    <w:pPr>
      <w:numPr>
        <w:ilvl w:val="1"/>
        <w:numId w:val="24"/>
      </w:numPr>
      <w:jc w:val="both"/>
    </w:pPr>
    <w:rPr>
      <w:szCs w:val="20"/>
    </w:rPr>
  </w:style>
  <w:style w:type="paragraph" w:customStyle="1" w:styleId="List1indent2">
    <w:name w:val="List 1 indent 2"/>
    <w:basedOn w:val="Normal"/>
    <w:uiPriority w:val="99"/>
    <w:rsid w:val="000235C9"/>
    <w:pPr>
      <w:numPr>
        <w:ilvl w:val="2"/>
        <w:numId w:val="25"/>
      </w:numPr>
      <w:jc w:val="both"/>
    </w:pPr>
    <w:rPr>
      <w:sz w:val="20"/>
      <w:szCs w:val="20"/>
    </w:rPr>
  </w:style>
  <w:style w:type="paragraph" w:customStyle="1" w:styleId="List1indenttext">
    <w:name w:val="List 1 indent text"/>
    <w:basedOn w:val="Normal"/>
    <w:rsid w:val="000235C9"/>
    <w:pPr>
      <w:ind w:left="1134"/>
      <w:jc w:val="both"/>
    </w:pPr>
    <w:rPr>
      <w:szCs w:val="20"/>
    </w:rPr>
  </w:style>
  <w:style w:type="paragraph" w:customStyle="1" w:styleId="List1text">
    <w:name w:val="List 1 text"/>
    <w:basedOn w:val="Normal"/>
    <w:rsid w:val="000235C9"/>
    <w:pPr>
      <w:ind w:left="567"/>
      <w:jc w:val="both"/>
    </w:pPr>
    <w:rPr>
      <w:szCs w:val="20"/>
    </w:rPr>
  </w:style>
  <w:style w:type="character" w:customStyle="1" w:styleId="Heading1Char">
    <w:name w:val="Heading 1 Char"/>
    <w:link w:val="Heading1"/>
    <w:rsid w:val="000235C9"/>
    <w:rPr>
      <w:rFonts w:asciiTheme="minorHAnsi" w:eastAsia="Calibri" w:hAnsiTheme="minorHAnsi" w:cs="Calibri"/>
      <w:b/>
      <w:caps/>
      <w:kern w:val="28"/>
      <w:sz w:val="24"/>
      <w:szCs w:val="22"/>
      <w:lang w:val="en-IE" w:eastAsia="de-DE"/>
    </w:rPr>
  </w:style>
  <w:style w:type="paragraph" w:customStyle="1" w:styleId="AnnexFigure">
    <w:name w:val="Annex Figure"/>
    <w:basedOn w:val="Normal"/>
    <w:next w:val="BodyText"/>
    <w:rsid w:val="000235C9"/>
    <w:pPr>
      <w:spacing w:before="120"/>
      <w:jc w:val="center"/>
    </w:pPr>
    <w:rPr>
      <w:rFonts w:cs="Calibri"/>
      <w:i/>
    </w:rPr>
  </w:style>
  <w:style w:type="paragraph" w:customStyle="1" w:styleId="AnnexHeading1">
    <w:name w:val="Annex Heading 1"/>
    <w:basedOn w:val="Normal"/>
    <w:next w:val="BodyText"/>
    <w:autoRedefine/>
    <w:qFormat/>
    <w:rsid w:val="00832E7F"/>
    <w:pPr>
      <w:numPr>
        <w:numId w:val="30"/>
      </w:numPr>
      <w:spacing w:before="240" w:after="240"/>
    </w:pPr>
    <w:rPr>
      <w:b/>
      <w:caps/>
      <w:sz w:val="24"/>
    </w:rPr>
  </w:style>
  <w:style w:type="paragraph" w:customStyle="1" w:styleId="AnnexHeading2">
    <w:name w:val="Annex Heading 2"/>
    <w:basedOn w:val="Normal"/>
    <w:next w:val="BodyText"/>
    <w:autoRedefine/>
    <w:qFormat/>
    <w:rsid w:val="000235C9"/>
    <w:pPr>
      <w:numPr>
        <w:ilvl w:val="1"/>
        <w:numId w:val="30"/>
      </w:numPr>
      <w:spacing w:before="120"/>
    </w:pPr>
    <w:rPr>
      <w:b/>
    </w:rPr>
  </w:style>
  <w:style w:type="paragraph" w:customStyle="1" w:styleId="AnnexHeading3">
    <w:name w:val="Annex Heading 3"/>
    <w:basedOn w:val="Normal"/>
    <w:next w:val="Normal"/>
    <w:rsid w:val="000235C9"/>
    <w:pPr>
      <w:spacing w:before="120"/>
    </w:pPr>
  </w:style>
  <w:style w:type="paragraph" w:customStyle="1" w:styleId="AnnexHeading4">
    <w:name w:val="Annex Heading 4"/>
    <w:basedOn w:val="Normal"/>
    <w:next w:val="BodyText"/>
    <w:rsid w:val="000235C9"/>
    <w:pPr>
      <w:spacing w:before="120"/>
    </w:pPr>
  </w:style>
  <w:style w:type="paragraph" w:customStyle="1" w:styleId="AnnexTable">
    <w:name w:val="Annex Table"/>
    <w:basedOn w:val="Normal"/>
    <w:next w:val="BodyText"/>
    <w:rsid w:val="000235C9"/>
    <w:pPr>
      <w:spacing w:before="120"/>
      <w:jc w:val="center"/>
    </w:pPr>
    <w:rPr>
      <w:rFonts w:cs="Calibri"/>
      <w:i/>
    </w:rPr>
  </w:style>
  <w:style w:type="paragraph" w:customStyle="1" w:styleId="Figure">
    <w:name w:val="Figure_#"/>
    <w:basedOn w:val="Normal"/>
    <w:next w:val="BodyText"/>
    <w:link w:val="FigureChar"/>
    <w:qFormat/>
    <w:rsid w:val="000235C9"/>
    <w:pPr>
      <w:numPr>
        <w:numId w:val="28"/>
      </w:numPr>
      <w:spacing w:before="120"/>
      <w:jc w:val="center"/>
    </w:pPr>
    <w:rPr>
      <w:i/>
      <w:szCs w:val="20"/>
    </w:rPr>
  </w:style>
  <w:style w:type="character" w:customStyle="1" w:styleId="FooterChar">
    <w:name w:val="Footer Char"/>
    <w:link w:val="Footer"/>
    <w:rsid w:val="000235C9"/>
    <w:rPr>
      <w:rFonts w:ascii="Arial" w:hAnsi="Arial" w:cs="Arial"/>
      <w:sz w:val="22"/>
      <w:szCs w:val="22"/>
    </w:rPr>
  </w:style>
  <w:style w:type="character" w:customStyle="1" w:styleId="HeaderChar">
    <w:name w:val="Header Char"/>
    <w:link w:val="Header"/>
    <w:rsid w:val="000235C9"/>
    <w:rPr>
      <w:rFonts w:ascii="Arial" w:hAnsi="Arial" w:cs="Arial"/>
      <w:sz w:val="22"/>
      <w:szCs w:val="22"/>
    </w:rPr>
  </w:style>
  <w:style w:type="character" w:customStyle="1" w:styleId="Heading3Char">
    <w:name w:val="Heading 3 Char"/>
    <w:link w:val="Heading3"/>
    <w:rsid w:val="000235C9"/>
    <w:rPr>
      <w:rFonts w:asciiTheme="minorHAnsi" w:eastAsiaTheme="minorHAnsi" w:hAnsiTheme="minorHAnsi" w:cstheme="minorBidi"/>
      <w:sz w:val="22"/>
      <w:lang w:val="en-IE" w:eastAsia="de-DE"/>
    </w:rPr>
  </w:style>
  <w:style w:type="character" w:customStyle="1" w:styleId="Heading4Char">
    <w:name w:val="Heading 4 Char"/>
    <w:link w:val="Heading4"/>
    <w:rsid w:val="000235C9"/>
    <w:rPr>
      <w:rFonts w:asciiTheme="minorHAnsi" w:eastAsiaTheme="minorHAnsi" w:hAnsiTheme="minorHAnsi" w:cstheme="minorBidi"/>
      <w:sz w:val="22"/>
      <w:lang w:val="en-IE" w:eastAsia="de-DE"/>
    </w:rPr>
  </w:style>
  <w:style w:type="character" w:customStyle="1" w:styleId="Heading5Char">
    <w:name w:val="Heading 5 Char"/>
    <w:link w:val="Heading5"/>
    <w:rsid w:val="000235C9"/>
    <w:rPr>
      <w:rFonts w:asciiTheme="minorHAnsi" w:eastAsiaTheme="minorHAnsi" w:hAnsiTheme="minorHAnsi" w:cstheme="minorBidi"/>
      <w:sz w:val="22"/>
      <w:lang w:val="de-DE" w:eastAsia="de-DE"/>
    </w:rPr>
  </w:style>
  <w:style w:type="character" w:customStyle="1" w:styleId="Heading6Char">
    <w:name w:val="Heading 6 Char"/>
    <w:link w:val="Heading6"/>
    <w:rsid w:val="000235C9"/>
    <w:rPr>
      <w:rFonts w:asciiTheme="minorHAnsi" w:eastAsiaTheme="minorHAnsi" w:hAnsiTheme="minorHAnsi" w:cstheme="minorBidi"/>
      <w:i/>
      <w:sz w:val="22"/>
      <w:lang w:val="de-DE" w:eastAsia="de-DE"/>
    </w:rPr>
  </w:style>
  <w:style w:type="character" w:customStyle="1" w:styleId="Heading7Char">
    <w:name w:val="Heading 7 Char"/>
    <w:link w:val="Heading7"/>
    <w:rsid w:val="000235C9"/>
    <w:rPr>
      <w:rFonts w:asciiTheme="minorHAnsi" w:eastAsiaTheme="minorHAnsi" w:hAnsiTheme="minorHAnsi" w:cstheme="minorBidi"/>
      <w:sz w:val="22"/>
      <w:lang w:val="de-DE" w:eastAsia="de-DE"/>
    </w:rPr>
  </w:style>
  <w:style w:type="character" w:customStyle="1" w:styleId="Heading8Char">
    <w:name w:val="Heading 8 Char"/>
    <w:link w:val="Heading8"/>
    <w:rsid w:val="000235C9"/>
    <w:rPr>
      <w:rFonts w:asciiTheme="minorHAnsi" w:eastAsiaTheme="minorHAnsi" w:hAnsiTheme="minorHAnsi" w:cstheme="minorBidi"/>
      <w:i/>
      <w:sz w:val="22"/>
      <w:lang w:val="de-DE" w:eastAsia="de-DE"/>
    </w:rPr>
  </w:style>
  <w:style w:type="character" w:customStyle="1" w:styleId="Heading9Char">
    <w:name w:val="Heading 9 Char"/>
    <w:link w:val="Heading9"/>
    <w:rsid w:val="000235C9"/>
    <w:rPr>
      <w:rFonts w:asciiTheme="minorHAnsi" w:eastAsiaTheme="minorHAnsi" w:hAnsiTheme="minorHAnsi" w:cstheme="minorBidi"/>
      <w:b/>
      <w:i/>
      <w:sz w:val="18"/>
      <w:lang w:val="de-DE" w:eastAsia="de-DE"/>
    </w:rPr>
  </w:style>
  <w:style w:type="paragraph" w:customStyle="1" w:styleId="Table">
    <w:name w:val="Table_#"/>
    <w:basedOn w:val="Normal"/>
    <w:next w:val="Normal"/>
    <w:qFormat/>
    <w:rsid w:val="000235C9"/>
    <w:pPr>
      <w:numPr>
        <w:numId w:val="33"/>
      </w:numPr>
      <w:spacing w:before="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link w:val="BodyTextIndent"/>
    <w:rsid w:val="000235C9"/>
    <w:rPr>
      <w:rFonts w:ascii="Arial" w:hAnsi="Arial" w:cs="Arial"/>
      <w:sz w:val="22"/>
      <w:szCs w:val="22"/>
    </w:rPr>
  </w:style>
  <w:style w:type="paragraph" w:styleId="BodyTextIndent2">
    <w:name w:val="Body Text Indent 2"/>
    <w:basedOn w:val="Normal"/>
    <w:link w:val="BodyTextIndent2Char"/>
    <w:rsid w:val="000235C9"/>
    <w:pPr>
      <w:ind w:left="1134"/>
      <w:jc w:val="both"/>
    </w:pPr>
    <w:rPr>
      <w:lang w:eastAsia="de-DE"/>
    </w:rPr>
  </w:style>
  <w:style w:type="character" w:customStyle="1" w:styleId="BodyTextIndent2Char">
    <w:name w:val="Body Text Indent 2 Char"/>
    <w:link w:val="BodyTextIndent2"/>
    <w:rsid w:val="000235C9"/>
    <w:rPr>
      <w:rFonts w:ascii="Arial" w:hAnsi="Arial" w:cs="Arial"/>
      <w:sz w:val="22"/>
      <w:szCs w:val="22"/>
      <w:lang w:eastAsia="de-DE"/>
    </w:rPr>
  </w:style>
  <w:style w:type="character" w:customStyle="1" w:styleId="FootnoteTextChar">
    <w:name w:val="Footnote Text Char"/>
    <w:link w:val="FootnoteText"/>
    <w:rsid w:val="000235C9"/>
    <w:rPr>
      <w:rFonts w:ascii="Arial" w:hAnsi="Arial" w:cs="Arial"/>
    </w:rPr>
  </w:style>
  <w:style w:type="character" w:customStyle="1" w:styleId="QuoteChar">
    <w:name w:val="Quote Char"/>
    <w:link w:val="Quote"/>
    <w:rsid w:val="000235C9"/>
    <w:rPr>
      <w:rFonts w:ascii="Arial" w:hAnsi="Arial" w:cs="Arial"/>
      <w:i/>
      <w:sz w:val="22"/>
      <w:szCs w:val="22"/>
    </w:rPr>
  </w:style>
  <w:style w:type="character" w:customStyle="1" w:styleId="StyleFootnoteReference115ptBlack">
    <w:name w:val="Style Footnote Reference + 11.5 pt Black"/>
    <w:basedOn w:val="FootnoteReference"/>
    <w:rsid w:val="0016185A"/>
    <w:rPr>
      <w:rFonts w:ascii="Arial" w:hAnsi="Arial" w:cs="Times New Roman"/>
      <w:color w:val="000000"/>
      <w:sz w:val="23"/>
      <w:szCs w:val="22"/>
      <w:vertAlign w:val="superscript"/>
      <w:lang w:eastAsia="de-DE"/>
    </w:rPr>
  </w:style>
  <w:style w:type="paragraph" w:customStyle="1" w:styleId="List1indent1">
    <w:name w:val="List 1 indent 1"/>
    <w:basedOn w:val="Normal"/>
    <w:qFormat/>
    <w:rsid w:val="000235C9"/>
    <w:pPr>
      <w:jc w:val="both"/>
    </w:pPr>
    <w:rPr>
      <w:rFonts w:eastAsia="Calibri"/>
    </w:rPr>
  </w:style>
  <w:style w:type="paragraph" w:customStyle="1" w:styleId="List1indent1text">
    <w:name w:val="List 1 indent 1 text"/>
    <w:basedOn w:val="Normal"/>
    <w:rsid w:val="000235C9"/>
    <w:pPr>
      <w:numPr>
        <w:numId w:val="10"/>
      </w:numPr>
      <w:jc w:val="both"/>
    </w:pPr>
    <w:rPr>
      <w:rFonts w:eastAsia="Calibri"/>
      <w:lang w:eastAsia="fr-FR"/>
    </w:rPr>
  </w:style>
  <w:style w:type="paragraph" w:customStyle="1" w:styleId="References">
    <w:name w:val="References"/>
    <w:basedOn w:val="Normal"/>
    <w:qFormat/>
    <w:rsid w:val="000235C9"/>
    <w:pPr>
      <w:numPr>
        <w:numId w:val="9"/>
      </w:numPr>
    </w:pPr>
    <w:rPr>
      <w:szCs w:val="20"/>
    </w:rPr>
  </w:style>
  <w:style w:type="paragraph" w:customStyle="1" w:styleId="AppendixHeading1">
    <w:name w:val="Appendix Heading 1"/>
    <w:basedOn w:val="Normal"/>
    <w:next w:val="BodyText"/>
    <w:rsid w:val="000235C9"/>
    <w:pPr>
      <w:numPr>
        <w:numId w:val="8"/>
      </w:numPr>
      <w:spacing w:before="120"/>
    </w:pPr>
    <w:rPr>
      <w:rFonts w:eastAsia="Calibri"/>
      <w:b/>
      <w:caps/>
      <w:sz w:val="24"/>
    </w:rPr>
  </w:style>
  <w:style w:type="paragraph" w:customStyle="1" w:styleId="AppendixHeading2">
    <w:name w:val="Appendix Heading 2"/>
    <w:basedOn w:val="Normal"/>
    <w:next w:val="BodyText"/>
    <w:qFormat/>
    <w:rsid w:val="000235C9"/>
    <w:pPr>
      <w:numPr>
        <w:ilvl w:val="1"/>
        <w:numId w:val="8"/>
      </w:numPr>
      <w:spacing w:before="120"/>
    </w:pPr>
    <w:rPr>
      <w:rFonts w:eastAsia="Calibri"/>
      <w:b/>
    </w:rPr>
  </w:style>
  <w:style w:type="paragraph" w:customStyle="1" w:styleId="AppendixHeading3">
    <w:name w:val="Appendix Heading 3"/>
    <w:basedOn w:val="Normal"/>
    <w:next w:val="Normal"/>
    <w:rsid w:val="000235C9"/>
    <w:pPr>
      <w:numPr>
        <w:ilvl w:val="2"/>
        <w:numId w:val="8"/>
      </w:numPr>
      <w:spacing w:before="120"/>
    </w:pPr>
    <w:rPr>
      <w:rFonts w:eastAsia="Calibri"/>
    </w:rPr>
  </w:style>
  <w:style w:type="paragraph" w:customStyle="1" w:styleId="AppendixHeading4">
    <w:name w:val="Appendix Heading 4"/>
    <w:basedOn w:val="Normal"/>
    <w:next w:val="BodyText"/>
    <w:rsid w:val="000235C9"/>
    <w:pPr>
      <w:spacing w:before="120"/>
    </w:pPr>
  </w:style>
  <w:style w:type="character" w:customStyle="1" w:styleId="BalloonTextChar">
    <w:name w:val="Balloon Text Char"/>
    <w:link w:val="BalloonText"/>
    <w:rsid w:val="000235C9"/>
    <w:rPr>
      <w:rFonts w:ascii="Tahoma" w:hAnsi="Tahoma" w:cs="Tahoma"/>
      <w:sz w:val="16"/>
      <w:szCs w:val="16"/>
    </w:rPr>
  </w:style>
  <w:style w:type="paragraph" w:customStyle="1" w:styleId="AgendaItem1">
    <w:name w:val="Agenda Item_1"/>
    <w:basedOn w:val="Normal"/>
    <w:next w:val="Normal"/>
    <w:rsid w:val="00464D5D"/>
    <w:pPr>
      <w:numPr>
        <w:numId w:val="3"/>
      </w:numPr>
      <w:spacing w:before="240" w:after="240"/>
      <w:jc w:val="both"/>
    </w:pPr>
    <w:rPr>
      <w:b/>
    </w:rPr>
  </w:style>
  <w:style w:type="paragraph" w:customStyle="1" w:styleId="AgendaItem2">
    <w:name w:val="Agenda Item_2"/>
    <w:basedOn w:val="Normal"/>
    <w:rsid w:val="00464D5D"/>
    <w:pPr>
      <w:numPr>
        <w:ilvl w:val="1"/>
        <w:numId w:val="3"/>
      </w:numPr>
      <w:tabs>
        <w:tab w:val="left" w:pos="2268"/>
      </w:tabs>
      <w:jc w:val="both"/>
    </w:pPr>
  </w:style>
  <w:style w:type="paragraph" w:customStyle="1" w:styleId="Appendix">
    <w:name w:val="Appendix"/>
    <w:basedOn w:val="Normal"/>
    <w:next w:val="Heading1"/>
    <w:rsid w:val="000235C9"/>
    <w:pPr>
      <w:numPr>
        <w:numId w:val="11"/>
      </w:numPr>
      <w:tabs>
        <w:tab w:val="left" w:pos="1985"/>
      </w:tabs>
      <w:spacing w:after="240"/>
    </w:pPr>
    <w:rPr>
      <w:b/>
      <w:sz w:val="24"/>
      <w:szCs w:val="28"/>
    </w:rPr>
  </w:style>
  <w:style w:type="paragraph" w:customStyle="1" w:styleId="equation">
    <w:name w:val="equation"/>
    <w:basedOn w:val="Normal"/>
    <w:next w:val="BodyText"/>
    <w:qFormat/>
    <w:rsid w:val="000235C9"/>
    <w:pPr>
      <w:keepNext/>
      <w:numPr>
        <w:numId w:val="12"/>
      </w:numPr>
      <w:tabs>
        <w:tab w:val="left" w:pos="142"/>
      </w:tabs>
      <w:jc w:val="right"/>
    </w:pPr>
  </w:style>
  <w:style w:type="paragraph" w:customStyle="1" w:styleId="WGnumbering">
    <w:name w:val="WG numbering"/>
    <w:basedOn w:val="Normal"/>
    <w:rsid w:val="00464D5D"/>
    <w:pPr>
      <w:numPr>
        <w:numId w:val="17"/>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0235C9"/>
    <w:pPr>
      <w:spacing w:after="60"/>
      <w:jc w:val="center"/>
      <w:outlineLvl w:val="1"/>
    </w:pPr>
    <w:rPr>
      <w:b/>
      <w:sz w:val="28"/>
      <w:szCs w:val="28"/>
    </w:rPr>
  </w:style>
  <w:style w:type="character" w:customStyle="1" w:styleId="SubtitleChar">
    <w:name w:val="Subtitle Char"/>
    <w:link w:val="Subtitle"/>
    <w:rsid w:val="000235C9"/>
    <w:rPr>
      <w:rFonts w:ascii="Arial" w:hAnsi="Arial" w:cs="Arial"/>
      <w:b/>
      <w:sz w:val="28"/>
      <w:szCs w:val="28"/>
    </w:rPr>
  </w:style>
  <w:style w:type="paragraph" w:customStyle="1" w:styleId="Agenda30">
    <w:name w:val="Agenda 3"/>
    <w:basedOn w:val="Normal"/>
    <w:autoRedefine/>
    <w:rsid w:val="00464D5D"/>
    <w:pPr>
      <w:numPr>
        <w:ilvl w:val="2"/>
        <w:numId w:val="19"/>
      </w:numPr>
      <w:tabs>
        <w:tab w:val="left" w:pos="7371"/>
      </w:tabs>
    </w:pPr>
    <w:rPr>
      <w:sz w:val="20"/>
    </w:rPr>
  </w:style>
  <w:style w:type="paragraph" w:customStyle="1" w:styleId="Agenda3">
    <w:name w:val="Agenda3"/>
    <w:basedOn w:val="Normal"/>
    <w:rsid w:val="00464D5D"/>
    <w:pPr>
      <w:numPr>
        <w:ilvl w:val="2"/>
        <w:numId w:val="7"/>
      </w:numPr>
      <w:tabs>
        <w:tab w:val="left" w:pos="2552"/>
      </w:tabs>
    </w:pPr>
    <w:rPr>
      <w:lang w:val="fr-CA"/>
    </w:rPr>
  </w:style>
  <w:style w:type="paragraph" w:styleId="NormalWeb">
    <w:name w:val="Normal (Web)"/>
    <w:basedOn w:val="Normal"/>
    <w:rsid w:val="000235C9"/>
  </w:style>
  <w:style w:type="character" w:customStyle="1" w:styleId="BodyText2Char">
    <w:name w:val="Body Text 2 Char"/>
    <w:link w:val="BodyText2"/>
    <w:rsid w:val="000235C9"/>
    <w:rPr>
      <w:rFonts w:ascii="Arial" w:hAnsi="Arial" w:cs="Arial"/>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link w:val="BodyTextFirstIndent"/>
    <w:rsid w:val="000235C9"/>
    <w:rPr>
      <w:rFonts w:ascii="Arial" w:hAnsi="Arial" w:cs="Arial"/>
      <w:sz w:val="22"/>
      <w:szCs w:val="22"/>
    </w:rPr>
  </w:style>
  <w:style w:type="character" w:customStyle="1" w:styleId="BodyTextFirstIndent2Char">
    <w:name w:val="Body Text First Indent 2 Char"/>
    <w:aliases w:val="Body Text Second Indent Char"/>
    <w:link w:val="BodyTextFirstIndent2"/>
    <w:rsid w:val="000235C9"/>
    <w:rPr>
      <w:rFonts w:ascii="Arial" w:hAnsi="Arial" w:cs="Arial"/>
      <w:sz w:val="22"/>
      <w:szCs w:val="22"/>
    </w:rPr>
  </w:style>
  <w:style w:type="paragraph" w:customStyle="1" w:styleId="AnnexHead1">
    <w:name w:val="Annex Head 1"/>
    <w:basedOn w:val="Normal"/>
    <w:next w:val="BodyText"/>
    <w:rsid w:val="000235C9"/>
    <w:pPr>
      <w:spacing w:before="120"/>
    </w:pPr>
    <w:rPr>
      <w:rFonts w:cs="Calibri"/>
      <w:b/>
      <w:bCs/>
      <w:caps/>
      <w:sz w:val="24"/>
      <w:szCs w:val="24"/>
    </w:rPr>
  </w:style>
  <w:style w:type="paragraph" w:customStyle="1" w:styleId="AnnexHead2">
    <w:name w:val="Annex Head 2"/>
    <w:basedOn w:val="Normal"/>
    <w:next w:val="BodyText"/>
    <w:rsid w:val="000235C9"/>
    <w:pPr>
      <w:spacing w:before="120"/>
    </w:pPr>
    <w:rPr>
      <w:rFonts w:cs="Calibri"/>
      <w:b/>
    </w:rPr>
  </w:style>
  <w:style w:type="paragraph" w:customStyle="1" w:styleId="AnnexHead3">
    <w:name w:val="Annex Head 3"/>
    <w:basedOn w:val="Normal"/>
    <w:next w:val="BodyText"/>
    <w:rsid w:val="000235C9"/>
    <w:pPr>
      <w:spacing w:before="120"/>
    </w:pPr>
    <w:rPr>
      <w:rFonts w:cs="Calibri"/>
    </w:rPr>
  </w:style>
  <w:style w:type="paragraph" w:customStyle="1" w:styleId="AnnexHead4">
    <w:name w:val="Annex Head 4"/>
    <w:basedOn w:val="Normal"/>
    <w:next w:val="BodyText"/>
    <w:rsid w:val="000235C9"/>
    <w:pPr>
      <w:spacing w:before="120"/>
    </w:pPr>
    <w:rPr>
      <w:rFonts w:cs="Calibri"/>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uiPriority w:val="33"/>
    <w:rsid w:val="000235C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0235C9"/>
    <w:pPr>
      <w:shd w:val="clear" w:color="auto" w:fill="000080"/>
    </w:pPr>
    <w:rPr>
      <w:rFonts w:ascii="Tahoma" w:hAnsi="Tahoma"/>
      <w:sz w:val="20"/>
      <w:lang w:val="de-DE" w:eastAsia="de-DE"/>
    </w:rPr>
  </w:style>
  <w:style w:type="character" w:customStyle="1" w:styleId="DocumentMapChar">
    <w:name w:val="Document Map Char"/>
    <w:link w:val="DocumentMap"/>
    <w:rsid w:val="000235C9"/>
    <w:rPr>
      <w:rFonts w:ascii="Tahoma" w:hAnsi="Tahoma" w:cs="Arial"/>
      <w:szCs w:val="22"/>
      <w:shd w:val="clear" w:color="auto" w:fill="000080"/>
      <w:lang w:val="de-DE" w:eastAsia="de-DE"/>
    </w:rPr>
  </w:style>
  <w:style w:type="character" w:styleId="Emphasis">
    <w:name w:val="Emphasis"/>
    <w:rsid w:val="000235C9"/>
    <w:rPr>
      <w:i/>
      <w:iCs/>
    </w:rPr>
  </w:style>
  <w:style w:type="paragraph" w:styleId="NoSpacing">
    <w:name w:val="No Spacing"/>
    <w:uiPriority w:val="1"/>
    <w:qFormat/>
    <w:rsid w:val="000235C9"/>
    <w:rPr>
      <w:rFonts w:ascii="Calibri" w:eastAsia="Calibri" w:hAnsi="Calibri"/>
      <w:sz w:val="22"/>
      <w:szCs w:val="22"/>
      <w:lang w:val="en-US" w:eastAsia="ja-JP"/>
    </w:rPr>
  </w:style>
  <w:style w:type="character" w:styleId="IntenseEmphasis">
    <w:name w:val="Intense Emphasis"/>
    <w:uiPriority w:val="21"/>
    <w:rsid w:val="000235C9"/>
    <w:rPr>
      <w:i/>
      <w:iCs/>
      <w:color w:val="808080" w:themeColor="text1" w:themeTint="7F"/>
    </w:rPr>
  </w:style>
  <w:style w:type="paragraph" w:styleId="IntenseQuote">
    <w:name w:val="Intense Quote"/>
    <w:basedOn w:val="Normal"/>
    <w:next w:val="Normal"/>
    <w:link w:val="IntenseQuoteChar"/>
    <w:uiPriority w:val="30"/>
    <w:rsid w:val="000235C9"/>
    <w:pPr>
      <w:pBdr>
        <w:bottom w:val="single" w:sz="4" w:space="4" w:color="4F81BD"/>
      </w:pBdr>
      <w:spacing w:before="200" w:after="280"/>
      <w:ind w:left="936" w:right="936"/>
    </w:pPr>
    <w:rPr>
      <w:rFonts w:eastAsia="MS Mincho"/>
      <w:b/>
      <w:bCs/>
      <w:i/>
      <w:iCs/>
      <w:color w:val="4F81BD"/>
    </w:rPr>
  </w:style>
  <w:style w:type="character" w:customStyle="1" w:styleId="IntenseQuoteChar">
    <w:name w:val="Intense Quote Char"/>
    <w:link w:val="IntenseQuote"/>
    <w:uiPriority w:val="30"/>
    <w:rsid w:val="000235C9"/>
    <w:rPr>
      <w:rFonts w:ascii="Arial" w:eastAsia="MS Mincho" w:hAnsi="Arial" w:cs="Arial"/>
      <w:b/>
      <w:bCs/>
      <w:i/>
      <w:iCs/>
      <w:color w:val="4F81BD"/>
      <w:sz w:val="22"/>
      <w:szCs w:val="22"/>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qFormat/>
    <w:rsid w:val="000235C9"/>
    <w:pPr>
      <w:spacing w:before="120"/>
      <w:jc w:val="both"/>
    </w:pPr>
    <w:rPr>
      <w:i/>
    </w:rPr>
  </w:style>
  <w:style w:type="paragraph" w:styleId="ListBullet2">
    <w:name w:val="List Bullet 2"/>
    <w:basedOn w:val="Normal"/>
    <w:autoRedefine/>
    <w:rsid w:val="00464D5D"/>
    <w:pPr>
      <w:numPr>
        <w:numId w:val="20"/>
      </w:numPr>
      <w:jc w:val="both"/>
    </w:pPr>
    <w:rPr>
      <w:rFonts w:ascii="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0235C9"/>
    <w:rPr>
      <w:rFonts w:asciiTheme="minorHAnsi" w:eastAsiaTheme="minorHAnsi" w:hAnsiTheme="minorHAnsi" w:cstheme="minorBidi"/>
      <w:i/>
      <w:sz w:val="22"/>
      <w:lang w:val="en-IE" w:eastAsia="en-US"/>
    </w:rPr>
  </w:style>
  <w:style w:type="paragraph" w:styleId="ListContinue2">
    <w:name w:val="List Continue 2"/>
    <w:basedOn w:val="Normal"/>
    <w:rsid w:val="00890764"/>
    <w:pPr>
      <w:ind w:left="566"/>
      <w:contextualSpacing/>
    </w:pPr>
  </w:style>
  <w:style w:type="paragraph" w:styleId="BlockText">
    <w:name w:val="Block Text"/>
    <w:basedOn w:val="Normal"/>
    <w:rsid w:val="000235C9"/>
    <w:pPr>
      <w:ind w:left="1440" w:right="1440"/>
    </w:pPr>
  </w:style>
  <w:style w:type="paragraph" w:styleId="BodyTextIndent3">
    <w:name w:val="Body Text Indent 3"/>
    <w:basedOn w:val="Normal"/>
    <w:link w:val="BodyTextIndent3Char"/>
    <w:rsid w:val="000235C9"/>
    <w:pPr>
      <w:ind w:left="1134"/>
    </w:pPr>
  </w:style>
  <w:style w:type="character" w:customStyle="1" w:styleId="BodyTextIndent3Char">
    <w:name w:val="Body Text Indent 3 Char"/>
    <w:link w:val="BodyTextIndent3"/>
    <w:rsid w:val="000235C9"/>
    <w:rPr>
      <w:rFonts w:ascii="Arial" w:hAnsi="Arial" w:cs="Arial"/>
      <w:sz w:val="22"/>
      <w:szCs w:val="22"/>
    </w:rPr>
  </w:style>
  <w:style w:type="character" w:styleId="CommentReference">
    <w:name w:val="annotation reference"/>
    <w:rsid w:val="000235C9"/>
    <w:rPr>
      <w:sz w:val="16"/>
      <w:szCs w:val="16"/>
    </w:rPr>
  </w:style>
  <w:style w:type="paragraph" w:styleId="CommentText">
    <w:name w:val="annotation text"/>
    <w:basedOn w:val="Normal"/>
    <w:link w:val="CommentTextChar"/>
    <w:rsid w:val="000235C9"/>
    <w:rPr>
      <w:lang w:eastAsia="de-DE"/>
    </w:rPr>
  </w:style>
  <w:style w:type="character" w:customStyle="1" w:styleId="CommentTextChar">
    <w:name w:val="Comment Text Char"/>
    <w:link w:val="CommentText"/>
    <w:rsid w:val="000235C9"/>
    <w:rPr>
      <w:rFonts w:ascii="Arial" w:hAnsi="Arial" w:cs="Arial"/>
      <w:sz w:val="22"/>
      <w:szCs w:val="22"/>
      <w:lang w:eastAsia="de-DE"/>
    </w:rPr>
  </w:style>
  <w:style w:type="paragraph" w:styleId="CommentSubject">
    <w:name w:val="annotation subject"/>
    <w:basedOn w:val="CommentText"/>
    <w:next w:val="CommentText"/>
    <w:link w:val="CommentSubjectChar"/>
    <w:rsid w:val="000235C9"/>
    <w:rPr>
      <w:b/>
      <w:bCs/>
      <w:sz w:val="20"/>
      <w:szCs w:val="20"/>
      <w:lang w:eastAsia="en-US"/>
    </w:rPr>
  </w:style>
  <w:style w:type="character" w:customStyle="1" w:styleId="CommentSubjectChar">
    <w:name w:val="Comment Subject Char"/>
    <w:link w:val="CommentSubject"/>
    <w:rsid w:val="000235C9"/>
    <w:rPr>
      <w:rFonts w:ascii="Arial" w:hAnsi="Arial" w:cs="Arial"/>
      <w:b/>
      <w:bCs/>
      <w:lang w:eastAsia="en-US"/>
    </w:rPr>
  </w:style>
  <w:style w:type="paragraph" w:customStyle="1" w:styleId="IALABodyText">
    <w:name w:val="IALA Body Text"/>
    <w:basedOn w:val="Normal"/>
    <w:rsid w:val="000235C9"/>
    <w:pPr>
      <w:spacing w:before="120"/>
    </w:pPr>
    <w:rPr>
      <w:rFonts w:ascii="Times New Roman" w:hAnsi="Times New Roman"/>
      <w:bCs/>
      <w:sz w:val="24"/>
      <w:szCs w:val="20"/>
    </w:rPr>
  </w:style>
  <w:style w:type="paragraph" w:customStyle="1" w:styleId="IALABodyText0">
    <w:name w:val="IALA BodyText"/>
    <w:basedOn w:val="Normal"/>
    <w:rsid w:val="000235C9"/>
    <w:pPr>
      <w:spacing w:before="120"/>
    </w:pPr>
    <w:rPr>
      <w:rFonts w:ascii="Times New Roman" w:hAnsi="Times New Roman"/>
      <w:b/>
      <w:sz w:val="24"/>
      <w:szCs w:val="20"/>
    </w:rPr>
  </w:style>
  <w:style w:type="paragraph" w:styleId="Index1">
    <w:name w:val="index 1"/>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List2">
    <w:name w:val="List 2"/>
    <w:basedOn w:val="Normal"/>
    <w:rsid w:val="000235C9"/>
    <w:pPr>
      <w:ind w:left="566" w:hanging="283"/>
      <w:contextualSpacing/>
    </w:pPr>
  </w:style>
  <w:style w:type="paragraph" w:styleId="ListBullet3">
    <w:name w:val="List Bullet 3"/>
    <w:basedOn w:val="Normal"/>
    <w:autoRedefine/>
    <w:rsid w:val="000235C9"/>
    <w:pPr>
      <w:numPr>
        <w:numId w:val="27"/>
      </w:numPr>
    </w:pPr>
    <w:rPr>
      <w:rFonts w:ascii="Times New Roman" w:hAnsi="Times New Roman"/>
      <w:sz w:val="24"/>
      <w:szCs w:val="20"/>
    </w:rPr>
  </w:style>
  <w:style w:type="paragraph" w:customStyle="1" w:styleId="Tabletext">
    <w:name w:val="Table_text"/>
    <w:basedOn w:val="Normal"/>
    <w:rsid w:val="000235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7" w:uiPriority="99"/>
    <w:lsdException w:name="toc 8" w:uiPriority="99"/>
    <w:lsdException w:name="toc 9" w:uiPriority="99"/>
    <w:lsdException w:name="caption" w:qFormat="1"/>
    <w:lsdException w:name="table of figures"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628C7"/>
    <w:pPr>
      <w:spacing w:after="120" w:line="276" w:lineRule="auto"/>
    </w:pPr>
    <w:rPr>
      <w:rFonts w:asciiTheme="minorHAnsi" w:eastAsiaTheme="minorHAnsi" w:hAnsiTheme="minorHAnsi" w:cstheme="minorBidi"/>
      <w:sz w:val="22"/>
      <w:szCs w:val="22"/>
      <w:lang w:val="en-IE" w:eastAsia="en-US"/>
    </w:rPr>
  </w:style>
  <w:style w:type="paragraph" w:styleId="Heading1">
    <w:name w:val="heading 1"/>
    <w:basedOn w:val="Normal"/>
    <w:next w:val="BodyText"/>
    <w:link w:val="Heading1Char"/>
    <w:qFormat/>
    <w:rsid w:val="000235C9"/>
    <w:pPr>
      <w:keepNext/>
      <w:numPr>
        <w:numId w:val="1"/>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0235C9"/>
    <w:pPr>
      <w:numPr>
        <w:ilvl w:val="1"/>
        <w:numId w:val="1"/>
      </w:numPr>
      <w:spacing w:before="120"/>
      <w:outlineLvl w:val="1"/>
    </w:pPr>
    <w:rPr>
      <w:b/>
    </w:rPr>
  </w:style>
  <w:style w:type="paragraph" w:styleId="Heading3">
    <w:name w:val="heading 3"/>
    <w:basedOn w:val="Normal"/>
    <w:next w:val="BodyTextFirstIndent2"/>
    <w:link w:val="Heading3Char"/>
    <w:qFormat/>
    <w:rsid w:val="000235C9"/>
    <w:pPr>
      <w:keepNext/>
      <w:numPr>
        <w:ilvl w:val="2"/>
        <w:numId w:val="1"/>
      </w:numPr>
      <w:spacing w:before="120"/>
      <w:outlineLvl w:val="2"/>
    </w:pPr>
    <w:rPr>
      <w:szCs w:val="20"/>
      <w:lang w:eastAsia="de-DE"/>
    </w:rPr>
  </w:style>
  <w:style w:type="paragraph" w:styleId="Heading4">
    <w:name w:val="heading 4"/>
    <w:basedOn w:val="Normal"/>
    <w:next w:val="Normal"/>
    <w:link w:val="Heading4Char"/>
    <w:rsid w:val="000235C9"/>
    <w:pPr>
      <w:keepNext/>
      <w:numPr>
        <w:ilvl w:val="3"/>
        <w:numId w:val="1"/>
      </w:numPr>
      <w:spacing w:before="120"/>
      <w:outlineLvl w:val="3"/>
    </w:pPr>
    <w:rPr>
      <w:szCs w:val="20"/>
      <w:lang w:eastAsia="de-DE"/>
    </w:rPr>
  </w:style>
  <w:style w:type="paragraph" w:styleId="Heading5">
    <w:name w:val="heading 5"/>
    <w:basedOn w:val="Normal"/>
    <w:next w:val="Normal"/>
    <w:link w:val="Heading5Char"/>
    <w:rsid w:val="000235C9"/>
    <w:pPr>
      <w:numPr>
        <w:ilvl w:val="4"/>
        <w:numId w:val="1"/>
      </w:numPr>
      <w:spacing w:before="240" w:after="60"/>
      <w:outlineLvl w:val="4"/>
    </w:pPr>
    <w:rPr>
      <w:szCs w:val="20"/>
      <w:lang w:val="de-DE" w:eastAsia="de-DE"/>
    </w:rPr>
  </w:style>
  <w:style w:type="paragraph" w:styleId="Heading6">
    <w:name w:val="heading 6"/>
    <w:basedOn w:val="Normal"/>
    <w:next w:val="Normal"/>
    <w:link w:val="Heading6Char"/>
    <w:rsid w:val="000235C9"/>
    <w:pPr>
      <w:numPr>
        <w:ilvl w:val="5"/>
        <w:numId w:val="1"/>
      </w:numPr>
      <w:spacing w:before="240" w:after="60"/>
      <w:outlineLvl w:val="5"/>
    </w:pPr>
    <w:rPr>
      <w:i/>
      <w:szCs w:val="20"/>
      <w:lang w:val="de-DE" w:eastAsia="de-DE"/>
    </w:rPr>
  </w:style>
  <w:style w:type="paragraph" w:styleId="Heading7">
    <w:name w:val="heading 7"/>
    <w:basedOn w:val="Normal"/>
    <w:next w:val="Normal"/>
    <w:link w:val="Heading7Char"/>
    <w:rsid w:val="000235C9"/>
    <w:pPr>
      <w:numPr>
        <w:ilvl w:val="6"/>
        <w:numId w:val="1"/>
      </w:numPr>
      <w:spacing w:before="240" w:after="60"/>
      <w:outlineLvl w:val="6"/>
    </w:pPr>
    <w:rPr>
      <w:szCs w:val="20"/>
      <w:lang w:val="de-DE" w:eastAsia="de-DE"/>
    </w:rPr>
  </w:style>
  <w:style w:type="paragraph" w:styleId="Heading8">
    <w:name w:val="heading 8"/>
    <w:basedOn w:val="Normal"/>
    <w:next w:val="Normal"/>
    <w:link w:val="Heading8Char"/>
    <w:rsid w:val="000235C9"/>
    <w:pPr>
      <w:numPr>
        <w:ilvl w:val="7"/>
        <w:numId w:val="1"/>
      </w:numPr>
      <w:spacing w:before="240" w:after="60"/>
      <w:outlineLvl w:val="7"/>
    </w:pPr>
    <w:rPr>
      <w:i/>
      <w:szCs w:val="20"/>
      <w:lang w:val="de-DE" w:eastAsia="de-DE"/>
    </w:rPr>
  </w:style>
  <w:style w:type="paragraph" w:styleId="Heading9">
    <w:name w:val="heading 9"/>
    <w:basedOn w:val="Normal"/>
    <w:next w:val="Normal"/>
    <w:link w:val="Heading9Char"/>
    <w:rsid w:val="000235C9"/>
    <w:pPr>
      <w:numPr>
        <w:ilvl w:val="8"/>
        <w:numId w:val="1"/>
      </w:numPr>
      <w:spacing w:before="240" w:after="60"/>
      <w:outlineLvl w:val="8"/>
    </w:pPr>
    <w:rPr>
      <w:b/>
      <w:i/>
      <w:sz w:val="18"/>
      <w:szCs w:val="20"/>
      <w:lang w:val="de-DE" w:eastAsia="de-DE"/>
    </w:rPr>
  </w:style>
  <w:style w:type="character" w:default="1" w:styleId="DefaultParagraphFont">
    <w:name w:val="Default Paragraph Font"/>
    <w:uiPriority w:val="1"/>
    <w:semiHidden/>
    <w:unhideWhenUsed/>
    <w:rsid w:val="003628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8C7"/>
  </w:style>
  <w:style w:type="paragraph" w:styleId="Header">
    <w:name w:val="header"/>
    <w:basedOn w:val="Normal"/>
    <w:link w:val="HeaderChar"/>
    <w:rsid w:val="000235C9"/>
    <w:pPr>
      <w:tabs>
        <w:tab w:val="center" w:pos="4678"/>
        <w:tab w:val="right" w:pos="9356"/>
      </w:tabs>
    </w:pPr>
  </w:style>
  <w:style w:type="paragraph" w:styleId="BodyText">
    <w:name w:val="Body Text"/>
    <w:basedOn w:val="Normal"/>
    <w:link w:val="BodyTextChar"/>
    <w:qFormat/>
    <w:rsid w:val="000235C9"/>
    <w:pPr>
      <w:jc w:val="both"/>
    </w:pPr>
  </w:style>
  <w:style w:type="paragraph" w:styleId="ListParagraph">
    <w:name w:val="List Paragraph"/>
    <w:basedOn w:val="Normal"/>
    <w:uiPriority w:val="34"/>
    <w:rsid w:val="000235C9"/>
    <w:pPr>
      <w:ind w:left="720"/>
      <w:contextualSpacing/>
    </w:pPr>
    <w:rPr>
      <w:rFonts w:eastAsia="MS Mincho"/>
    </w:rPr>
  </w:style>
  <w:style w:type="paragraph" w:styleId="Footer">
    <w:name w:val="footer"/>
    <w:basedOn w:val="Normal"/>
    <w:link w:val="FooterChar"/>
    <w:rsid w:val="000235C9"/>
    <w:pPr>
      <w:tabs>
        <w:tab w:val="center" w:pos="4678"/>
        <w:tab w:val="right" w:pos="9356"/>
      </w:tabs>
    </w:pPr>
  </w:style>
  <w:style w:type="character" w:styleId="PageNumber">
    <w:name w:val="page number"/>
    <w:rsid w:val="000235C9"/>
    <w:rPr>
      <w:rFonts w:ascii="Arial" w:hAnsi="Arial"/>
      <w:sz w:val="20"/>
    </w:rPr>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0235C9"/>
    <w:pPr>
      <w:spacing w:before="180" w:after="60"/>
      <w:jc w:val="center"/>
      <w:outlineLvl w:val="0"/>
    </w:pPr>
    <w:rPr>
      <w:b/>
      <w:bCs/>
      <w:kern w:val="28"/>
      <w:sz w:val="32"/>
      <w:szCs w:val="32"/>
    </w:rPr>
  </w:style>
  <w:style w:type="paragraph" w:customStyle="1" w:styleId="Bullet1">
    <w:name w:val="Bullet 1"/>
    <w:basedOn w:val="Normal"/>
    <w:qFormat/>
    <w:rsid w:val="000235C9"/>
    <w:pPr>
      <w:numPr>
        <w:numId w:val="22"/>
      </w:numPr>
      <w:jc w:val="both"/>
      <w:outlineLvl w:val="0"/>
    </w:pPr>
    <w:rPr>
      <w:rFonts w:eastAsia="Times"/>
      <w:szCs w:val="20"/>
    </w:rPr>
  </w:style>
  <w:style w:type="paragraph" w:styleId="TOC1">
    <w:name w:val="toc 1"/>
    <w:basedOn w:val="Normal"/>
    <w:next w:val="Normal"/>
    <w:autoRedefine/>
    <w:uiPriority w:val="39"/>
    <w:rsid w:val="000235C9"/>
    <w:pPr>
      <w:tabs>
        <w:tab w:val="left" w:pos="567"/>
        <w:tab w:val="right" w:pos="9639"/>
      </w:tabs>
      <w:spacing w:before="120"/>
      <w:ind w:left="567" w:right="142" w:hanging="567"/>
      <w:jc w:val="both"/>
    </w:pPr>
    <w:rPr>
      <w:b/>
      <w:bCs/>
      <w:caps/>
    </w:rPr>
  </w:style>
  <w:style w:type="character" w:customStyle="1" w:styleId="BodyTextChar">
    <w:name w:val="Body Text Char"/>
    <w:link w:val="BodyText"/>
    <w:rsid w:val="000235C9"/>
    <w:rPr>
      <w:rFonts w:ascii="Arial" w:hAnsi="Arial" w:cs="Arial"/>
      <w:sz w:val="22"/>
      <w:szCs w:val="22"/>
    </w:rPr>
  </w:style>
  <w:style w:type="paragraph" w:customStyle="1" w:styleId="ActionMember">
    <w:name w:val="Action Member"/>
    <w:basedOn w:val="Normal"/>
    <w:next w:val="BodyText"/>
    <w:link w:val="ActionMemberChar"/>
    <w:qFormat/>
    <w:rsid w:val="000235C9"/>
    <w:pPr>
      <w:spacing w:before="120"/>
      <w:jc w:val="both"/>
    </w:pPr>
    <w:rPr>
      <w:rFonts w:eastAsia="MS Mincho" w:cs="Calibri"/>
      <w:i/>
      <w:iCs/>
      <w:lang w:val="en-US" w:eastAsia="ja-JP"/>
    </w:rPr>
  </w:style>
  <w:style w:type="paragraph" w:customStyle="1" w:styleId="ActionItem">
    <w:name w:val="Action Item"/>
    <w:basedOn w:val="Normal"/>
    <w:next w:val="Normal"/>
    <w:link w:val="ActionItemChar"/>
    <w:qFormat/>
    <w:rsid w:val="000235C9"/>
    <w:pPr>
      <w:spacing w:before="120"/>
    </w:pPr>
    <w:rPr>
      <w:rFonts w:eastAsia="Calibri" w:cs="Calibri"/>
      <w:i/>
      <w:color w:val="0000FF"/>
      <w:lang w:val="en-US"/>
    </w:rPr>
  </w:style>
  <w:style w:type="paragraph" w:styleId="TOC2">
    <w:name w:val="toc 2"/>
    <w:basedOn w:val="Normal"/>
    <w:next w:val="Normal"/>
    <w:uiPriority w:val="39"/>
    <w:rsid w:val="000235C9"/>
    <w:pPr>
      <w:tabs>
        <w:tab w:val="left" w:pos="851"/>
        <w:tab w:val="right" w:pos="9639"/>
      </w:tabs>
      <w:spacing w:before="120"/>
    </w:pPr>
    <w:rPr>
      <w:bCs/>
      <w:szCs w:val="20"/>
    </w:rPr>
  </w:style>
  <w:style w:type="paragraph" w:styleId="TOC3">
    <w:name w:val="toc 3"/>
    <w:basedOn w:val="Normal"/>
    <w:next w:val="Normal"/>
    <w:uiPriority w:val="39"/>
    <w:rsid w:val="000235C9"/>
    <w:pPr>
      <w:tabs>
        <w:tab w:val="left" w:pos="1701"/>
        <w:tab w:val="right" w:pos="9639"/>
      </w:tabs>
      <w:ind w:left="851"/>
    </w:pPr>
    <w:rPr>
      <w:sz w:val="20"/>
      <w:szCs w:val="20"/>
    </w:rPr>
  </w:style>
  <w:style w:type="paragraph" w:styleId="TOC4">
    <w:name w:val="toc 4"/>
    <w:basedOn w:val="Normal"/>
    <w:next w:val="Normal"/>
    <w:autoRedefine/>
    <w:uiPriority w:val="39"/>
    <w:rsid w:val="000235C9"/>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0235C9"/>
    <w:pPr>
      <w:tabs>
        <w:tab w:val="left" w:pos="1134"/>
        <w:tab w:val="right" w:pos="9639"/>
      </w:tabs>
      <w:spacing w:before="120"/>
      <w:ind w:left="1134" w:hanging="1134"/>
    </w:pPr>
    <w:rPr>
      <w:b/>
      <w:szCs w:val="20"/>
    </w:rPr>
  </w:style>
  <w:style w:type="paragraph" w:styleId="TOC6">
    <w:name w:val="toc 6"/>
    <w:basedOn w:val="Normal"/>
    <w:next w:val="Normal"/>
    <w:autoRedefine/>
    <w:rsid w:val="000235C9"/>
    <w:pPr>
      <w:ind w:left="960"/>
    </w:pPr>
    <w:rPr>
      <w:sz w:val="20"/>
      <w:szCs w:val="20"/>
    </w:rPr>
  </w:style>
  <w:style w:type="paragraph" w:styleId="TOC7">
    <w:name w:val="toc 7"/>
    <w:basedOn w:val="Normal"/>
    <w:next w:val="Normal"/>
    <w:autoRedefine/>
    <w:uiPriority w:val="99"/>
    <w:rsid w:val="000235C9"/>
    <w:pPr>
      <w:ind w:left="1200"/>
    </w:pPr>
    <w:rPr>
      <w:rFonts w:cs="Times New Roman"/>
      <w:sz w:val="20"/>
      <w:szCs w:val="20"/>
    </w:rPr>
  </w:style>
  <w:style w:type="paragraph" w:styleId="TOC8">
    <w:name w:val="toc 8"/>
    <w:basedOn w:val="Normal"/>
    <w:next w:val="Normal"/>
    <w:autoRedefine/>
    <w:uiPriority w:val="99"/>
    <w:rsid w:val="000235C9"/>
    <w:pPr>
      <w:ind w:left="1440"/>
    </w:pPr>
    <w:rPr>
      <w:rFonts w:cs="Times New Roman"/>
      <w:sz w:val="20"/>
      <w:szCs w:val="20"/>
    </w:rPr>
  </w:style>
  <w:style w:type="paragraph" w:styleId="TOC9">
    <w:name w:val="toc 9"/>
    <w:basedOn w:val="Normal"/>
    <w:next w:val="Normal"/>
    <w:autoRedefine/>
    <w:uiPriority w:val="99"/>
    <w:rsid w:val="000235C9"/>
    <w:pPr>
      <w:ind w:left="1680"/>
    </w:pPr>
    <w:rPr>
      <w:rFonts w:cs="Times New Roman"/>
      <w:sz w:val="20"/>
      <w:szCs w:val="20"/>
    </w:rPr>
  </w:style>
  <w:style w:type="character" w:styleId="Hyperlink">
    <w:name w:val="Hyperlink"/>
    <w:uiPriority w:val="99"/>
    <w:rsid w:val="000235C9"/>
    <w:rPr>
      <w:color w:val="0000FF"/>
      <w:u w:val="single"/>
    </w:rPr>
  </w:style>
  <w:style w:type="paragraph" w:customStyle="1" w:styleId="StyleTableofFiguresJustifiedAfter6pt">
    <w:name w:val="Style Table of Figures + Justified After:  6 pt"/>
    <w:basedOn w:val="Normal"/>
    <w:rsid w:val="00464D5D"/>
    <w:pPr>
      <w:numPr>
        <w:numId w:val="2"/>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0235C9"/>
    <w:rPr>
      <w:sz w:val="20"/>
      <w:szCs w:val="20"/>
    </w:rPr>
  </w:style>
  <w:style w:type="character" w:styleId="FootnoteReference">
    <w:name w:val="footnote reference"/>
    <w:rsid w:val="000235C9"/>
    <w:rPr>
      <w:vertAlign w:val="superscript"/>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0235C9"/>
    <w:rPr>
      <w:rFonts w:ascii="Arial" w:eastAsia="Calibri" w:hAnsi="Arial" w:cs="Calibri"/>
      <w:i/>
      <w:color w:val="0000FF"/>
      <w:sz w:val="22"/>
      <w:szCs w:val="22"/>
      <w:lang w:val="en-US"/>
    </w:rPr>
  </w:style>
  <w:style w:type="paragraph" w:customStyle="1" w:styleId="Bullet1text">
    <w:name w:val="Bullet 1 text"/>
    <w:basedOn w:val="Normal"/>
    <w:rsid w:val="000235C9"/>
    <w:pPr>
      <w:suppressAutoHyphens/>
      <w:ind w:left="993"/>
      <w:jc w:val="both"/>
    </w:pPr>
    <w:rPr>
      <w:szCs w:val="20"/>
    </w:rPr>
  </w:style>
  <w:style w:type="paragraph" w:customStyle="1" w:styleId="subagenda">
    <w:name w:val="subagenda"/>
    <w:basedOn w:val="Normal"/>
    <w:rsid w:val="006C300E"/>
    <w:pPr>
      <w:tabs>
        <w:tab w:val="left" w:pos="1080"/>
      </w:tabs>
      <w:spacing w:before="120"/>
      <w:jc w:val="both"/>
    </w:pPr>
  </w:style>
  <w:style w:type="paragraph" w:customStyle="1" w:styleId="Annex">
    <w:name w:val="Annex"/>
    <w:basedOn w:val="Heading1"/>
    <w:next w:val="Normal"/>
    <w:autoRedefine/>
    <w:rsid w:val="006B252E"/>
    <w:pPr>
      <w:numPr>
        <w:numId w:val="29"/>
      </w:numPr>
      <w:spacing w:before="0" w:after="0"/>
      <w:jc w:val="both"/>
    </w:pPr>
    <w:rPr>
      <w:snapToGrid w:val="0"/>
      <w:kern w:val="0"/>
      <w:lang w:eastAsia="en-GB"/>
    </w:rPr>
  </w:style>
  <w:style w:type="paragraph" w:customStyle="1" w:styleId="Maintext">
    <w:name w:val="Main text"/>
    <w:basedOn w:val="Normal"/>
    <w:rsid w:val="007F1B97"/>
    <w:pPr>
      <w:suppressAutoHyphens/>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rsid w:val="000235C9"/>
    <w:pPr>
      <w:numPr>
        <w:numId w:val="31"/>
      </w:numPr>
      <w:tabs>
        <w:tab w:val="left" w:pos="1418"/>
      </w:tabs>
    </w:pPr>
    <w:rPr>
      <w:sz w:val="20"/>
      <w:szCs w:val="20"/>
    </w:rPr>
  </w:style>
  <w:style w:type="paragraph" w:customStyle="1" w:styleId="Default1">
    <w:name w:val="Default1"/>
    <w:basedOn w:val="Default"/>
    <w:next w:val="Default"/>
    <w:rsid w:val="000F0ECE"/>
    <w:rPr>
      <w:rFonts w:cs="Times New Roman"/>
      <w:color w:val="auto"/>
      <w:sz w:val="20"/>
    </w:rPr>
  </w:style>
  <w:style w:type="character" w:styleId="Strong">
    <w:name w:val="Strong"/>
    <w:uiPriority w:val="99"/>
    <w:qFormat/>
    <w:rsid w:val="000235C9"/>
    <w:rPr>
      <w:b/>
      <w:bCs/>
    </w:rPr>
  </w:style>
  <w:style w:type="paragraph" w:customStyle="1" w:styleId="Bullet2text">
    <w:name w:val="Bullet 2 text"/>
    <w:basedOn w:val="Normal"/>
    <w:rsid w:val="000235C9"/>
    <w:pPr>
      <w:suppressAutoHyphens/>
      <w:ind w:left="1418"/>
      <w:jc w:val="both"/>
    </w:pPr>
    <w:rPr>
      <w:sz w:val="20"/>
      <w:szCs w:val="20"/>
    </w:rPr>
  </w:style>
  <w:style w:type="character" w:styleId="FollowedHyperlink">
    <w:name w:val="FollowedHyperlink"/>
    <w:rsid w:val="000235C9"/>
    <w:rPr>
      <w:color w:val="800080"/>
      <w:u w:val="single"/>
    </w:rPr>
  </w:style>
  <w:style w:type="paragraph" w:customStyle="1" w:styleId="Agenda1">
    <w:name w:val="Agenda 1"/>
    <w:basedOn w:val="Normal"/>
    <w:qFormat/>
    <w:rsid w:val="00464D5D"/>
    <w:pPr>
      <w:numPr>
        <w:numId w:val="7"/>
      </w:numPr>
      <w:tabs>
        <w:tab w:val="left" w:pos="7371"/>
      </w:tabs>
      <w:spacing w:before="120"/>
      <w:jc w:val="both"/>
    </w:pPr>
    <w:rPr>
      <w:szCs w:val="20"/>
    </w:rPr>
  </w:style>
  <w:style w:type="paragraph" w:customStyle="1" w:styleId="Task">
    <w:name w:val="Task"/>
    <w:basedOn w:val="Normal"/>
    <w:rsid w:val="00464D5D"/>
    <w:pPr>
      <w:numPr>
        <w:numId w:val="6"/>
      </w:numPr>
      <w:tabs>
        <w:tab w:val="left" w:pos="459"/>
      </w:tabs>
    </w:pPr>
  </w:style>
  <w:style w:type="paragraph" w:styleId="BodyText2">
    <w:name w:val="Body Text 2"/>
    <w:basedOn w:val="Normal"/>
    <w:link w:val="BodyText2Char"/>
    <w:rsid w:val="000235C9"/>
    <w:pPr>
      <w:spacing w:line="480" w:lineRule="auto"/>
    </w:p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bCs/>
      <w:i/>
      <w:iCs/>
    </w:rPr>
  </w:style>
  <w:style w:type="paragraph" w:styleId="BodyTextFirstIndent">
    <w:name w:val="Body Text First Indent"/>
    <w:basedOn w:val="BodyText"/>
    <w:link w:val="BodyTextFirstIndentChar"/>
    <w:rsid w:val="000235C9"/>
    <w:pPr>
      <w:ind w:firstLine="210"/>
      <w:jc w:val="left"/>
    </w:pPr>
  </w:style>
  <w:style w:type="paragraph" w:styleId="BodyTextIndent">
    <w:name w:val="Body Text Indent"/>
    <w:basedOn w:val="Normal"/>
    <w:link w:val="BodyTextIndentChar"/>
    <w:rsid w:val="000235C9"/>
    <w:pPr>
      <w:ind w:left="993"/>
    </w:pPr>
  </w:style>
  <w:style w:type="paragraph" w:styleId="BodyTextFirstIndent2">
    <w:name w:val="Body Text First Indent 2"/>
    <w:aliases w:val="Body Text Second Indent"/>
    <w:basedOn w:val="BodyTextIndent"/>
    <w:link w:val="BodyTextFirstIndent2Char"/>
    <w:rsid w:val="000235C9"/>
    <w:pPr>
      <w:ind w:left="283" w:firstLine="210"/>
    </w:pPr>
  </w:style>
  <w:style w:type="table" w:styleId="TableGrid">
    <w:name w:val="Table Grid"/>
    <w:basedOn w:val="TableNormal"/>
    <w:uiPriority w:val="59"/>
    <w:rsid w:val="000235C9"/>
    <w:rPr>
      <w:rFonts w:ascii="Arial" w:hAnsi="Arial"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autoRedefine/>
    <w:rsid w:val="000235C9"/>
    <w:pPr>
      <w:spacing w:before="60" w:after="80"/>
      <w:ind w:left="354"/>
    </w:pPr>
  </w:style>
  <w:style w:type="paragraph" w:styleId="ListNumber">
    <w:name w:val="List Number"/>
    <w:basedOn w:val="Normal"/>
    <w:rsid w:val="000235C9"/>
    <w:pPr>
      <w:numPr>
        <w:numId w:val="4"/>
      </w:numPr>
    </w:pPr>
  </w:style>
  <w:style w:type="paragraph" w:styleId="ListNumber2">
    <w:name w:val="List Number 2"/>
    <w:basedOn w:val="Normal"/>
    <w:rsid w:val="00464D5D"/>
    <w:pPr>
      <w:numPr>
        <w:numId w:val="5"/>
      </w:numPr>
    </w:pPr>
  </w:style>
  <w:style w:type="character" w:customStyle="1" w:styleId="ActionMemberChar">
    <w:name w:val="Action Member Char"/>
    <w:basedOn w:val="DefaultParagraphFont"/>
    <w:link w:val="ActionMember"/>
    <w:rsid w:val="000235C9"/>
    <w:rPr>
      <w:rFonts w:ascii="Arial" w:eastAsia="MS Mincho" w:hAnsi="Arial" w:cs="Calibri"/>
      <w:i/>
      <w:iCs/>
      <w:sz w:val="22"/>
      <w:szCs w:val="22"/>
      <w:lang w:val="en-US" w:eastAsia="ja-JP"/>
    </w:rPr>
  </w:style>
  <w:style w:type="paragraph" w:customStyle="1" w:styleId="Bullet3">
    <w:name w:val="Bullet 3"/>
    <w:basedOn w:val="Bullet2"/>
    <w:rsid w:val="000235C9"/>
    <w:pPr>
      <w:numPr>
        <w:numId w:val="32"/>
      </w:numPr>
      <w:tabs>
        <w:tab w:val="clear" w:pos="1418"/>
        <w:tab w:val="left" w:pos="1843"/>
      </w:tabs>
    </w:pPr>
  </w:style>
  <w:style w:type="paragraph" w:customStyle="1" w:styleId="ActionIALA">
    <w:name w:val="Action IALA"/>
    <w:basedOn w:val="Normal"/>
    <w:next w:val="BodyText"/>
    <w:link w:val="ActionIALAChar"/>
    <w:qFormat/>
    <w:rsid w:val="000235C9"/>
    <w:pPr>
      <w:spacing w:before="120"/>
      <w:jc w:val="both"/>
    </w:pPr>
    <w:rPr>
      <w:rFonts w:eastAsia="MS Mincho"/>
      <w:i/>
      <w:iCs/>
      <w:lang w:val="en-US"/>
    </w:rPr>
  </w:style>
  <w:style w:type="paragraph" w:customStyle="1" w:styleId="Bullet3text">
    <w:name w:val="Bullet 3 text"/>
    <w:basedOn w:val="Normal"/>
    <w:autoRedefine/>
    <w:rsid w:val="000235C9"/>
    <w:pPr>
      <w:suppressAutoHyphens/>
      <w:ind w:left="1843"/>
      <w:jc w:val="both"/>
    </w:pPr>
    <w:rPr>
      <w:sz w:val="20"/>
      <w:szCs w:val="20"/>
    </w:rPr>
  </w:style>
  <w:style w:type="paragraph" w:styleId="Quote">
    <w:name w:val="Quote"/>
    <w:basedOn w:val="Normal"/>
    <w:link w:val="QuoteChar"/>
    <w:rsid w:val="000235C9"/>
    <w:pPr>
      <w:spacing w:before="60" w:after="60"/>
      <w:ind w:left="567" w:right="935"/>
      <w:jc w:val="both"/>
    </w:pPr>
    <w:rPr>
      <w:i/>
    </w:rPr>
  </w:style>
  <w:style w:type="character" w:customStyle="1" w:styleId="TitleChar">
    <w:name w:val="Title Char"/>
    <w:link w:val="Title"/>
    <w:rsid w:val="000235C9"/>
    <w:rPr>
      <w:rFonts w:ascii="Arial" w:hAnsi="Arial" w:cs="Arial"/>
      <w:b/>
      <w:bCs/>
      <w:kern w:val="28"/>
      <w:sz w:val="32"/>
      <w:szCs w:val="32"/>
    </w:rPr>
  </w:style>
  <w:style w:type="paragraph" w:customStyle="1" w:styleId="Recallings">
    <w:name w:val="Recallings"/>
    <w:basedOn w:val="BodyText"/>
    <w:rsid w:val="0016185A"/>
    <w:pPr>
      <w:spacing w:before="240"/>
      <w:ind w:left="425"/>
    </w:pPr>
  </w:style>
  <w:style w:type="paragraph" w:customStyle="1" w:styleId="RecommendsNo">
    <w:name w:val="Recommends No"/>
    <w:basedOn w:val="Normal"/>
    <w:rsid w:val="0016185A"/>
    <w:pPr>
      <w:ind w:left="992" w:hanging="567"/>
      <w:jc w:val="both"/>
    </w:pPr>
  </w:style>
  <w:style w:type="character" w:customStyle="1" w:styleId="Heading2Char">
    <w:name w:val="Heading 2 Char"/>
    <w:link w:val="Heading2"/>
    <w:rsid w:val="000235C9"/>
    <w:rPr>
      <w:rFonts w:asciiTheme="minorHAnsi" w:eastAsiaTheme="minorHAnsi" w:hAnsiTheme="minorHAnsi" w:cstheme="minorBidi"/>
      <w:b/>
      <w:sz w:val="22"/>
      <w:szCs w:val="22"/>
      <w:lang w:val="en-IE" w:eastAsia="en-US"/>
    </w:rPr>
  </w:style>
  <w:style w:type="character" w:customStyle="1" w:styleId="ActionIALAChar">
    <w:name w:val="Action IALA Char"/>
    <w:basedOn w:val="DefaultParagraphFont"/>
    <w:link w:val="ActionIALA"/>
    <w:rsid w:val="000235C9"/>
    <w:rPr>
      <w:rFonts w:ascii="Arial" w:eastAsia="MS Mincho" w:hAnsi="Arial" w:cs="Arial"/>
      <w:i/>
      <w:iCs/>
      <w:sz w:val="22"/>
      <w:szCs w:val="22"/>
      <w:lang w:val="en-US"/>
    </w:rPr>
  </w:style>
  <w:style w:type="paragraph" w:styleId="BalloonText">
    <w:name w:val="Balloon Text"/>
    <w:basedOn w:val="Normal"/>
    <w:link w:val="BalloonTextChar"/>
    <w:rsid w:val="000235C9"/>
    <w:rPr>
      <w:rFonts w:ascii="Tahoma" w:hAnsi="Tahoma" w:cs="Tahoma"/>
      <w:sz w:val="16"/>
      <w:szCs w:val="16"/>
    </w:rPr>
  </w:style>
  <w:style w:type="numbering" w:styleId="ArticleSection">
    <w:name w:val="Outline List 3"/>
    <w:basedOn w:val="NoList"/>
    <w:rsid w:val="000235C9"/>
    <w:pPr>
      <w:numPr>
        <w:numId w:val="13"/>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444125"/>
    <w:pPr>
      <w:numPr>
        <w:numId w:val="34"/>
      </w:numPr>
      <w:tabs>
        <w:tab w:val="left" w:pos="1418"/>
        <w:tab w:val="right" w:pos="9639"/>
      </w:tabs>
      <w:spacing w:before="60" w:after="60"/>
      <w:ind w:left="567" w:right="425" w:hanging="567"/>
      <w:jc w:val="both"/>
    </w:pPr>
  </w:style>
  <w:style w:type="paragraph" w:customStyle="1" w:styleId="List1">
    <w:name w:val="List 1"/>
    <w:basedOn w:val="Normal"/>
    <w:qFormat/>
    <w:rsid w:val="000235C9"/>
    <w:pPr>
      <w:numPr>
        <w:numId w:val="24"/>
      </w:numPr>
      <w:jc w:val="both"/>
    </w:pPr>
    <w:rPr>
      <w:szCs w:val="20"/>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0235C9"/>
    <w:pPr>
      <w:ind w:left="1701"/>
      <w:jc w:val="both"/>
    </w:pPr>
    <w:rPr>
      <w:sz w:val="20"/>
      <w:szCs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464D5D"/>
    <w:pPr>
      <w:numPr>
        <w:ilvl w:val="1"/>
        <w:numId w:val="7"/>
      </w:numPr>
      <w:tabs>
        <w:tab w:val="left" w:pos="7371"/>
      </w:tabs>
    </w:pPr>
    <w:rPr>
      <w:rFonts w:eastAsia="MS Mincho"/>
    </w:rPr>
  </w:style>
  <w:style w:type="paragraph" w:customStyle="1" w:styleId="List1indent">
    <w:name w:val="List 1 indent"/>
    <w:basedOn w:val="Normal"/>
    <w:rsid w:val="000235C9"/>
    <w:pPr>
      <w:numPr>
        <w:ilvl w:val="1"/>
        <w:numId w:val="24"/>
      </w:numPr>
      <w:jc w:val="both"/>
    </w:pPr>
    <w:rPr>
      <w:szCs w:val="20"/>
    </w:rPr>
  </w:style>
  <w:style w:type="paragraph" w:customStyle="1" w:styleId="List1indent2">
    <w:name w:val="List 1 indent 2"/>
    <w:basedOn w:val="Normal"/>
    <w:uiPriority w:val="99"/>
    <w:rsid w:val="000235C9"/>
    <w:pPr>
      <w:numPr>
        <w:ilvl w:val="2"/>
        <w:numId w:val="25"/>
      </w:numPr>
      <w:jc w:val="both"/>
    </w:pPr>
    <w:rPr>
      <w:sz w:val="20"/>
      <w:szCs w:val="20"/>
    </w:rPr>
  </w:style>
  <w:style w:type="paragraph" w:customStyle="1" w:styleId="List1indenttext">
    <w:name w:val="List 1 indent text"/>
    <w:basedOn w:val="Normal"/>
    <w:rsid w:val="000235C9"/>
    <w:pPr>
      <w:ind w:left="1134"/>
      <w:jc w:val="both"/>
    </w:pPr>
    <w:rPr>
      <w:szCs w:val="20"/>
    </w:rPr>
  </w:style>
  <w:style w:type="paragraph" w:customStyle="1" w:styleId="List1text">
    <w:name w:val="List 1 text"/>
    <w:basedOn w:val="Normal"/>
    <w:rsid w:val="000235C9"/>
    <w:pPr>
      <w:ind w:left="567"/>
      <w:jc w:val="both"/>
    </w:pPr>
    <w:rPr>
      <w:szCs w:val="20"/>
    </w:rPr>
  </w:style>
  <w:style w:type="character" w:customStyle="1" w:styleId="Heading1Char">
    <w:name w:val="Heading 1 Char"/>
    <w:link w:val="Heading1"/>
    <w:rsid w:val="000235C9"/>
    <w:rPr>
      <w:rFonts w:asciiTheme="minorHAnsi" w:eastAsia="Calibri" w:hAnsiTheme="minorHAnsi" w:cs="Calibri"/>
      <w:b/>
      <w:caps/>
      <w:kern w:val="28"/>
      <w:sz w:val="24"/>
      <w:szCs w:val="22"/>
      <w:lang w:val="en-IE" w:eastAsia="de-DE"/>
    </w:rPr>
  </w:style>
  <w:style w:type="paragraph" w:customStyle="1" w:styleId="AnnexFigure">
    <w:name w:val="Annex Figure"/>
    <w:basedOn w:val="Normal"/>
    <w:next w:val="BodyText"/>
    <w:rsid w:val="000235C9"/>
    <w:pPr>
      <w:spacing w:before="120"/>
      <w:jc w:val="center"/>
    </w:pPr>
    <w:rPr>
      <w:rFonts w:cs="Calibri"/>
      <w:i/>
    </w:rPr>
  </w:style>
  <w:style w:type="paragraph" w:customStyle="1" w:styleId="AnnexHeading1">
    <w:name w:val="Annex Heading 1"/>
    <w:basedOn w:val="Normal"/>
    <w:next w:val="BodyText"/>
    <w:autoRedefine/>
    <w:qFormat/>
    <w:rsid w:val="00832E7F"/>
    <w:pPr>
      <w:numPr>
        <w:numId w:val="30"/>
      </w:numPr>
      <w:spacing w:before="240" w:after="240"/>
    </w:pPr>
    <w:rPr>
      <w:b/>
      <w:caps/>
      <w:sz w:val="24"/>
    </w:rPr>
  </w:style>
  <w:style w:type="paragraph" w:customStyle="1" w:styleId="AnnexHeading2">
    <w:name w:val="Annex Heading 2"/>
    <w:basedOn w:val="Normal"/>
    <w:next w:val="BodyText"/>
    <w:autoRedefine/>
    <w:qFormat/>
    <w:rsid w:val="000235C9"/>
    <w:pPr>
      <w:numPr>
        <w:ilvl w:val="1"/>
        <w:numId w:val="30"/>
      </w:numPr>
      <w:spacing w:before="120"/>
    </w:pPr>
    <w:rPr>
      <w:b/>
    </w:rPr>
  </w:style>
  <w:style w:type="paragraph" w:customStyle="1" w:styleId="AnnexHeading3">
    <w:name w:val="Annex Heading 3"/>
    <w:basedOn w:val="Normal"/>
    <w:next w:val="Normal"/>
    <w:rsid w:val="000235C9"/>
    <w:pPr>
      <w:spacing w:before="120"/>
    </w:pPr>
  </w:style>
  <w:style w:type="paragraph" w:customStyle="1" w:styleId="AnnexHeading4">
    <w:name w:val="Annex Heading 4"/>
    <w:basedOn w:val="Normal"/>
    <w:next w:val="BodyText"/>
    <w:rsid w:val="000235C9"/>
    <w:pPr>
      <w:spacing w:before="120"/>
    </w:pPr>
  </w:style>
  <w:style w:type="paragraph" w:customStyle="1" w:styleId="AnnexTable">
    <w:name w:val="Annex Table"/>
    <w:basedOn w:val="Normal"/>
    <w:next w:val="BodyText"/>
    <w:rsid w:val="000235C9"/>
    <w:pPr>
      <w:spacing w:before="120"/>
      <w:jc w:val="center"/>
    </w:pPr>
    <w:rPr>
      <w:rFonts w:cs="Calibri"/>
      <w:i/>
    </w:rPr>
  </w:style>
  <w:style w:type="paragraph" w:customStyle="1" w:styleId="Figure">
    <w:name w:val="Figure_#"/>
    <w:basedOn w:val="Normal"/>
    <w:next w:val="BodyText"/>
    <w:link w:val="FigureChar"/>
    <w:qFormat/>
    <w:rsid w:val="000235C9"/>
    <w:pPr>
      <w:numPr>
        <w:numId w:val="28"/>
      </w:numPr>
      <w:spacing w:before="120"/>
      <w:jc w:val="center"/>
    </w:pPr>
    <w:rPr>
      <w:i/>
      <w:szCs w:val="20"/>
    </w:rPr>
  </w:style>
  <w:style w:type="character" w:customStyle="1" w:styleId="FooterChar">
    <w:name w:val="Footer Char"/>
    <w:link w:val="Footer"/>
    <w:rsid w:val="000235C9"/>
    <w:rPr>
      <w:rFonts w:ascii="Arial" w:hAnsi="Arial" w:cs="Arial"/>
      <w:sz w:val="22"/>
      <w:szCs w:val="22"/>
    </w:rPr>
  </w:style>
  <w:style w:type="character" w:customStyle="1" w:styleId="HeaderChar">
    <w:name w:val="Header Char"/>
    <w:link w:val="Header"/>
    <w:rsid w:val="000235C9"/>
    <w:rPr>
      <w:rFonts w:ascii="Arial" w:hAnsi="Arial" w:cs="Arial"/>
      <w:sz w:val="22"/>
      <w:szCs w:val="22"/>
    </w:rPr>
  </w:style>
  <w:style w:type="character" w:customStyle="1" w:styleId="Heading3Char">
    <w:name w:val="Heading 3 Char"/>
    <w:link w:val="Heading3"/>
    <w:rsid w:val="000235C9"/>
    <w:rPr>
      <w:rFonts w:asciiTheme="minorHAnsi" w:eastAsiaTheme="minorHAnsi" w:hAnsiTheme="minorHAnsi" w:cstheme="minorBidi"/>
      <w:sz w:val="22"/>
      <w:lang w:val="en-IE" w:eastAsia="de-DE"/>
    </w:rPr>
  </w:style>
  <w:style w:type="character" w:customStyle="1" w:styleId="Heading4Char">
    <w:name w:val="Heading 4 Char"/>
    <w:link w:val="Heading4"/>
    <w:rsid w:val="000235C9"/>
    <w:rPr>
      <w:rFonts w:asciiTheme="minorHAnsi" w:eastAsiaTheme="minorHAnsi" w:hAnsiTheme="minorHAnsi" w:cstheme="minorBidi"/>
      <w:sz w:val="22"/>
      <w:lang w:val="en-IE" w:eastAsia="de-DE"/>
    </w:rPr>
  </w:style>
  <w:style w:type="character" w:customStyle="1" w:styleId="Heading5Char">
    <w:name w:val="Heading 5 Char"/>
    <w:link w:val="Heading5"/>
    <w:rsid w:val="000235C9"/>
    <w:rPr>
      <w:rFonts w:asciiTheme="minorHAnsi" w:eastAsiaTheme="minorHAnsi" w:hAnsiTheme="minorHAnsi" w:cstheme="minorBidi"/>
      <w:sz w:val="22"/>
      <w:lang w:val="de-DE" w:eastAsia="de-DE"/>
    </w:rPr>
  </w:style>
  <w:style w:type="character" w:customStyle="1" w:styleId="Heading6Char">
    <w:name w:val="Heading 6 Char"/>
    <w:link w:val="Heading6"/>
    <w:rsid w:val="000235C9"/>
    <w:rPr>
      <w:rFonts w:asciiTheme="minorHAnsi" w:eastAsiaTheme="minorHAnsi" w:hAnsiTheme="minorHAnsi" w:cstheme="minorBidi"/>
      <w:i/>
      <w:sz w:val="22"/>
      <w:lang w:val="de-DE" w:eastAsia="de-DE"/>
    </w:rPr>
  </w:style>
  <w:style w:type="character" w:customStyle="1" w:styleId="Heading7Char">
    <w:name w:val="Heading 7 Char"/>
    <w:link w:val="Heading7"/>
    <w:rsid w:val="000235C9"/>
    <w:rPr>
      <w:rFonts w:asciiTheme="minorHAnsi" w:eastAsiaTheme="minorHAnsi" w:hAnsiTheme="minorHAnsi" w:cstheme="minorBidi"/>
      <w:sz w:val="22"/>
      <w:lang w:val="de-DE" w:eastAsia="de-DE"/>
    </w:rPr>
  </w:style>
  <w:style w:type="character" w:customStyle="1" w:styleId="Heading8Char">
    <w:name w:val="Heading 8 Char"/>
    <w:link w:val="Heading8"/>
    <w:rsid w:val="000235C9"/>
    <w:rPr>
      <w:rFonts w:asciiTheme="minorHAnsi" w:eastAsiaTheme="minorHAnsi" w:hAnsiTheme="minorHAnsi" w:cstheme="minorBidi"/>
      <w:i/>
      <w:sz w:val="22"/>
      <w:lang w:val="de-DE" w:eastAsia="de-DE"/>
    </w:rPr>
  </w:style>
  <w:style w:type="character" w:customStyle="1" w:styleId="Heading9Char">
    <w:name w:val="Heading 9 Char"/>
    <w:link w:val="Heading9"/>
    <w:rsid w:val="000235C9"/>
    <w:rPr>
      <w:rFonts w:asciiTheme="minorHAnsi" w:eastAsiaTheme="minorHAnsi" w:hAnsiTheme="minorHAnsi" w:cstheme="minorBidi"/>
      <w:b/>
      <w:i/>
      <w:sz w:val="18"/>
      <w:lang w:val="de-DE" w:eastAsia="de-DE"/>
    </w:rPr>
  </w:style>
  <w:style w:type="paragraph" w:customStyle="1" w:styleId="Table">
    <w:name w:val="Table_#"/>
    <w:basedOn w:val="Normal"/>
    <w:next w:val="Normal"/>
    <w:qFormat/>
    <w:rsid w:val="000235C9"/>
    <w:pPr>
      <w:numPr>
        <w:numId w:val="33"/>
      </w:numPr>
      <w:spacing w:before="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link w:val="BodyTextIndent"/>
    <w:rsid w:val="000235C9"/>
    <w:rPr>
      <w:rFonts w:ascii="Arial" w:hAnsi="Arial" w:cs="Arial"/>
      <w:sz w:val="22"/>
      <w:szCs w:val="22"/>
    </w:rPr>
  </w:style>
  <w:style w:type="paragraph" w:styleId="BodyTextIndent2">
    <w:name w:val="Body Text Indent 2"/>
    <w:basedOn w:val="Normal"/>
    <w:link w:val="BodyTextIndent2Char"/>
    <w:rsid w:val="000235C9"/>
    <w:pPr>
      <w:ind w:left="1134"/>
      <w:jc w:val="both"/>
    </w:pPr>
    <w:rPr>
      <w:lang w:eastAsia="de-DE"/>
    </w:rPr>
  </w:style>
  <w:style w:type="character" w:customStyle="1" w:styleId="BodyTextIndent2Char">
    <w:name w:val="Body Text Indent 2 Char"/>
    <w:link w:val="BodyTextIndent2"/>
    <w:rsid w:val="000235C9"/>
    <w:rPr>
      <w:rFonts w:ascii="Arial" w:hAnsi="Arial" w:cs="Arial"/>
      <w:sz w:val="22"/>
      <w:szCs w:val="22"/>
      <w:lang w:eastAsia="de-DE"/>
    </w:rPr>
  </w:style>
  <w:style w:type="character" w:customStyle="1" w:styleId="FootnoteTextChar">
    <w:name w:val="Footnote Text Char"/>
    <w:link w:val="FootnoteText"/>
    <w:rsid w:val="000235C9"/>
    <w:rPr>
      <w:rFonts w:ascii="Arial" w:hAnsi="Arial" w:cs="Arial"/>
    </w:rPr>
  </w:style>
  <w:style w:type="character" w:customStyle="1" w:styleId="QuoteChar">
    <w:name w:val="Quote Char"/>
    <w:link w:val="Quote"/>
    <w:rsid w:val="000235C9"/>
    <w:rPr>
      <w:rFonts w:ascii="Arial" w:hAnsi="Arial" w:cs="Arial"/>
      <w:i/>
      <w:sz w:val="22"/>
      <w:szCs w:val="22"/>
    </w:rPr>
  </w:style>
  <w:style w:type="character" w:customStyle="1" w:styleId="StyleFootnoteReference115ptBlack">
    <w:name w:val="Style Footnote Reference + 11.5 pt Black"/>
    <w:basedOn w:val="FootnoteReference"/>
    <w:rsid w:val="0016185A"/>
    <w:rPr>
      <w:rFonts w:ascii="Arial" w:hAnsi="Arial" w:cs="Times New Roman"/>
      <w:color w:val="000000"/>
      <w:sz w:val="23"/>
      <w:szCs w:val="22"/>
      <w:vertAlign w:val="superscript"/>
      <w:lang w:eastAsia="de-DE"/>
    </w:rPr>
  </w:style>
  <w:style w:type="paragraph" w:customStyle="1" w:styleId="List1indent1">
    <w:name w:val="List 1 indent 1"/>
    <w:basedOn w:val="Normal"/>
    <w:qFormat/>
    <w:rsid w:val="000235C9"/>
    <w:pPr>
      <w:jc w:val="both"/>
    </w:pPr>
    <w:rPr>
      <w:rFonts w:eastAsia="Calibri"/>
    </w:rPr>
  </w:style>
  <w:style w:type="paragraph" w:customStyle="1" w:styleId="List1indent1text">
    <w:name w:val="List 1 indent 1 text"/>
    <w:basedOn w:val="Normal"/>
    <w:rsid w:val="000235C9"/>
    <w:pPr>
      <w:numPr>
        <w:numId w:val="10"/>
      </w:numPr>
      <w:jc w:val="both"/>
    </w:pPr>
    <w:rPr>
      <w:rFonts w:eastAsia="Calibri"/>
      <w:lang w:eastAsia="fr-FR"/>
    </w:rPr>
  </w:style>
  <w:style w:type="paragraph" w:customStyle="1" w:styleId="References">
    <w:name w:val="References"/>
    <w:basedOn w:val="Normal"/>
    <w:qFormat/>
    <w:rsid w:val="000235C9"/>
    <w:pPr>
      <w:numPr>
        <w:numId w:val="9"/>
      </w:numPr>
    </w:pPr>
    <w:rPr>
      <w:szCs w:val="20"/>
    </w:rPr>
  </w:style>
  <w:style w:type="paragraph" w:customStyle="1" w:styleId="AppendixHeading1">
    <w:name w:val="Appendix Heading 1"/>
    <w:basedOn w:val="Normal"/>
    <w:next w:val="BodyText"/>
    <w:rsid w:val="000235C9"/>
    <w:pPr>
      <w:numPr>
        <w:numId w:val="8"/>
      </w:numPr>
      <w:spacing w:before="120"/>
    </w:pPr>
    <w:rPr>
      <w:rFonts w:eastAsia="Calibri"/>
      <w:b/>
      <w:caps/>
      <w:sz w:val="24"/>
    </w:rPr>
  </w:style>
  <w:style w:type="paragraph" w:customStyle="1" w:styleId="AppendixHeading2">
    <w:name w:val="Appendix Heading 2"/>
    <w:basedOn w:val="Normal"/>
    <w:next w:val="BodyText"/>
    <w:qFormat/>
    <w:rsid w:val="000235C9"/>
    <w:pPr>
      <w:numPr>
        <w:ilvl w:val="1"/>
        <w:numId w:val="8"/>
      </w:numPr>
      <w:spacing w:before="120"/>
    </w:pPr>
    <w:rPr>
      <w:rFonts w:eastAsia="Calibri"/>
      <w:b/>
    </w:rPr>
  </w:style>
  <w:style w:type="paragraph" w:customStyle="1" w:styleId="AppendixHeading3">
    <w:name w:val="Appendix Heading 3"/>
    <w:basedOn w:val="Normal"/>
    <w:next w:val="Normal"/>
    <w:rsid w:val="000235C9"/>
    <w:pPr>
      <w:numPr>
        <w:ilvl w:val="2"/>
        <w:numId w:val="8"/>
      </w:numPr>
      <w:spacing w:before="120"/>
    </w:pPr>
    <w:rPr>
      <w:rFonts w:eastAsia="Calibri"/>
    </w:rPr>
  </w:style>
  <w:style w:type="paragraph" w:customStyle="1" w:styleId="AppendixHeading4">
    <w:name w:val="Appendix Heading 4"/>
    <w:basedOn w:val="Normal"/>
    <w:next w:val="BodyText"/>
    <w:rsid w:val="000235C9"/>
    <w:pPr>
      <w:spacing w:before="120"/>
    </w:pPr>
  </w:style>
  <w:style w:type="character" w:customStyle="1" w:styleId="BalloonTextChar">
    <w:name w:val="Balloon Text Char"/>
    <w:link w:val="BalloonText"/>
    <w:rsid w:val="000235C9"/>
    <w:rPr>
      <w:rFonts w:ascii="Tahoma" w:hAnsi="Tahoma" w:cs="Tahoma"/>
      <w:sz w:val="16"/>
      <w:szCs w:val="16"/>
    </w:rPr>
  </w:style>
  <w:style w:type="paragraph" w:customStyle="1" w:styleId="AgendaItem1">
    <w:name w:val="Agenda Item_1"/>
    <w:basedOn w:val="Normal"/>
    <w:next w:val="Normal"/>
    <w:rsid w:val="00464D5D"/>
    <w:pPr>
      <w:numPr>
        <w:numId w:val="3"/>
      </w:numPr>
      <w:spacing w:before="240" w:after="240"/>
      <w:jc w:val="both"/>
    </w:pPr>
    <w:rPr>
      <w:b/>
    </w:rPr>
  </w:style>
  <w:style w:type="paragraph" w:customStyle="1" w:styleId="AgendaItem2">
    <w:name w:val="Agenda Item_2"/>
    <w:basedOn w:val="Normal"/>
    <w:rsid w:val="00464D5D"/>
    <w:pPr>
      <w:numPr>
        <w:ilvl w:val="1"/>
        <w:numId w:val="3"/>
      </w:numPr>
      <w:tabs>
        <w:tab w:val="left" w:pos="2268"/>
      </w:tabs>
      <w:jc w:val="both"/>
    </w:pPr>
  </w:style>
  <w:style w:type="paragraph" w:customStyle="1" w:styleId="Appendix">
    <w:name w:val="Appendix"/>
    <w:basedOn w:val="Normal"/>
    <w:next w:val="Heading1"/>
    <w:rsid w:val="000235C9"/>
    <w:pPr>
      <w:numPr>
        <w:numId w:val="11"/>
      </w:numPr>
      <w:tabs>
        <w:tab w:val="left" w:pos="1985"/>
      </w:tabs>
      <w:spacing w:after="240"/>
    </w:pPr>
    <w:rPr>
      <w:b/>
      <w:sz w:val="24"/>
      <w:szCs w:val="28"/>
    </w:rPr>
  </w:style>
  <w:style w:type="paragraph" w:customStyle="1" w:styleId="equation">
    <w:name w:val="equation"/>
    <w:basedOn w:val="Normal"/>
    <w:next w:val="BodyText"/>
    <w:qFormat/>
    <w:rsid w:val="000235C9"/>
    <w:pPr>
      <w:keepNext/>
      <w:numPr>
        <w:numId w:val="12"/>
      </w:numPr>
      <w:tabs>
        <w:tab w:val="left" w:pos="142"/>
      </w:tabs>
      <w:jc w:val="right"/>
    </w:pPr>
  </w:style>
  <w:style w:type="paragraph" w:customStyle="1" w:styleId="WGnumbering">
    <w:name w:val="WG numbering"/>
    <w:basedOn w:val="Normal"/>
    <w:rsid w:val="00464D5D"/>
    <w:pPr>
      <w:numPr>
        <w:numId w:val="17"/>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0235C9"/>
    <w:pPr>
      <w:spacing w:after="60"/>
      <w:jc w:val="center"/>
      <w:outlineLvl w:val="1"/>
    </w:pPr>
    <w:rPr>
      <w:b/>
      <w:sz w:val="28"/>
      <w:szCs w:val="28"/>
    </w:rPr>
  </w:style>
  <w:style w:type="character" w:customStyle="1" w:styleId="SubtitleChar">
    <w:name w:val="Subtitle Char"/>
    <w:link w:val="Subtitle"/>
    <w:rsid w:val="000235C9"/>
    <w:rPr>
      <w:rFonts w:ascii="Arial" w:hAnsi="Arial" w:cs="Arial"/>
      <w:b/>
      <w:sz w:val="28"/>
      <w:szCs w:val="28"/>
    </w:rPr>
  </w:style>
  <w:style w:type="paragraph" w:customStyle="1" w:styleId="Agenda30">
    <w:name w:val="Agenda 3"/>
    <w:basedOn w:val="Normal"/>
    <w:autoRedefine/>
    <w:rsid w:val="00464D5D"/>
    <w:pPr>
      <w:numPr>
        <w:ilvl w:val="2"/>
        <w:numId w:val="19"/>
      </w:numPr>
      <w:tabs>
        <w:tab w:val="left" w:pos="7371"/>
      </w:tabs>
    </w:pPr>
    <w:rPr>
      <w:sz w:val="20"/>
    </w:rPr>
  </w:style>
  <w:style w:type="paragraph" w:customStyle="1" w:styleId="Agenda3">
    <w:name w:val="Agenda3"/>
    <w:basedOn w:val="Normal"/>
    <w:rsid w:val="00464D5D"/>
    <w:pPr>
      <w:numPr>
        <w:ilvl w:val="2"/>
        <w:numId w:val="7"/>
      </w:numPr>
      <w:tabs>
        <w:tab w:val="left" w:pos="2552"/>
      </w:tabs>
    </w:pPr>
    <w:rPr>
      <w:lang w:val="fr-CA"/>
    </w:rPr>
  </w:style>
  <w:style w:type="paragraph" w:styleId="NormalWeb">
    <w:name w:val="Normal (Web)"/>
    <w:basedOn w:val="Normal"/>
    <w:rsid w:val="000235C9"/>
  </w:style>
  <w:style w:type="character" w:customStyle="1" w:styleId="BodyText2Char">
    <w:name w:val="Body Text 2 Char"/>
    <w:link w:val="BodyText2"/>
    <w:rsid w:val="000235C9"/>
    <w:rPr>
      <w:rFonts w:ascii="Arial" w:hAnsi="Arial" w:cs="Arial"/>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link w:val="BodyTextFirstIndent"/>
    <w:rsid w:val="000235C9"/>
    <w:rPr>
      <w:rFonts w:ascii="Arial" w:hAnsi="Arial" w:cs="Arial"/>
      <w:sz w:val="22"/>
      <w:szCs w:val="22"/>
    </w:rPr>
  </w:style>
  <w:style w:type="character" w:customStyle="1" w:styleId="BodyTextFirstIndent2Char">
    <w:name w:val="Body Text First Indent 2 Char"/>
    <w:aliases w:val="Body Text Second Indent Char"/>
    <w:link w:val="BodyTextFirstIndent2"/>
    <w:rsid w:val="000235C9"/>
    <w:rPr>
      <w:rFonts w:ascii="Arial" w:hAnsi="Arial" w:cs="Arial"/>
      <w:sz w:val="22"/>
      <w:szCs w:val="22"/>
    </w:rPr>
  </w:style>
  <w:style w:type="paragraph" w:customStyle="1" w:styleId="AnnexHead1">
    <w:name w:val="Annex Head 1"/>
    <w:basedOn w:val="Normal"/>
    <w:next w:val="BodyText"/>
    <w:rsid w:val="000235C9"/>
    <w:pPr>
      <w:spacing w:before="120"/>
    </w:pPr>
    <w:rPr>
      <w:rFonts w:cs="Calibri"/>
      <w:b/>
      <w:bCs/>
      <w:caps/>
      <w:sz w:val="24"/>
      <w:szCs w:val="24"/>
    </w:rPr>
  </w:style>
  <w:style w:type="paragraph" w:customStyle="1" w:styleId="AnnexHead2">
    <w:name w:val="Annex Head 2"/>
    <w:basedOn w:val="Normal"/>
    <w:next w:val="BodyText"/>
    <w:rsid w:val="000235C9"/>
    <w:pPr>
      <w:spacing w:before="120"/>
    </w:pPr>
    <w:rPr>
      <w:rFonts w:cs="Calibri"/>
      <w:b/>
    </w:rPr>
  </w:style>
  <w:style w:type="paragraph" w:customStyle="1" w:styleId="AnnexHead3">
    <w:name w:val="Annex Head 3"/>
    <w:basedOn w:val="Normal"/>
    <w:next w:val="BodyText"/>
    <w:rsid w:val="000235C9"/>
    <w:pPr>
      <w:spacing w:before="120"/>
    </w:pPr>
    <w:rPr>
      <w:rFonts w:cs="Calibri"/>
    </w:rPr>
  </w:style>
  <w:style w:type="paragraph" w:customStyle="1" w:styleId="AnnexHead4">
    <w:name w:val="Annex Head 4"/>
    <w:basedOn w:val="Normal"/>
    <w:next w:val="BodyText"/>
    <w:rsid w:val="000235C9"/>
    <w:pPr>
      <w:spacing w:before="120"/>
    </w:pPr>
    <w:rPr>
      <w:rFonts w:cs="Calibri"/>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uiPriority w:val="33"/>
    <w:rsid w:val="000235C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0235C9"/>
    <w:pPr>
      <w:shd w:val="clear" w:color="auto" w:fill="000080"/>
    </w:pPr>
    <w:rPr>
      <w:rFonts w:ascii="Tahoma" w:hAnsi="Tahoma"/>
      <w:sz w:val="20"/>
      <w:lang w:val="de-DE" w:eastAsia="de-DE"/>
    </w:rPr>
  </w:style>
  <w:style w:type="character" w:customStyle="1" w:styleId="DocumentMapChar">
    <w:name w:val="Document Map Char"/>
    <w:link w:val="DocumentMap"/>
    <w:rsid w:val="000235C9"/>
    <w:rPr>
      <w:rFonts w:ascii="Tahoma" w:hAnsi="Tahoma" w:cs="Arial"/>
      <w:szCs w:val="22"/>
      <w:shd w:val="clear" w:color="auto" w:fill="000080"/>
      <w:lang w:val="de-DE" w:eastAsia="de-DE"/>
    </w:rPr>
  </w:style>
  <w:style w:type="character" w:styleId="Emphasis">
    <w:name w:val="Emphasis"/>
    <w:rsid w:val="000235C9"/>
    <w:rPr>
      <w:i/>
      <w:iCs/>
    </w:rPr>
  </w:style>
  <w:style w:type="paragraph" w:styleId="NoSpacing">
    <w:name w:val="No Spacing"/>
    <w:uiPriority w:val="1"/>
    <w:qFormat/>
    <w:rsid w:val="000235C9"/>
    <w:rPr>
      <w:rFonts w:ascii="Calibri" w:eastAsia="Calibri" w:hAnsi="Calibri"/>
      <w:sz w:val="22"/>
      <w:szCs w:val="22"/>
      <w:lang w:val="en-US" w:eastAsia="ja-JP"/>
    </w:rPr>
  </w:style>
  <w:style w:type="character" w:styleId="IntenseEmphasis">
    <w:name w:val="Intense Emphasis"/>
    <w:uiPriority w:val="21"/>
    <w:rsid w:val="000235C9"/>
    <w:rPr>
      <w:i/>
      <w:iCs/>
      <w:color w:val="808080" w:themeColor="text1" w:themeTint="7F"/>
    </w:rPr>
  </w:style>
  <w:style w:type="paragraph" w:styleId="IntenseQuote">
    <w:name w:val="Intense Quote"/>
    <w:basedOn w:val="Normal"/>
    <w:next w:val="Normal"/>
    <w:link w:val="IntenseQuoteChar"/>
    <w:uiPriority w:val="30"/>
    <w:rsid w:val="000235C9"/>
    <w:pPr>
      <w:pBdr>
        <w:bottom w:val="single" w:sz="4" w:space="4" w:color="4F81BD"/>
      </w:pBdr>
      <w:spacing w:before="200" w:after="280"/>
      <w:ind w:left="936" w:right="936"/>
    </w:pPr>
    <w:rPr>
      <w:rFonts w:eastAsia="MS Mincho"/>
      <w:b/>
      <w:bCs/>
      <w:i/>
      <w:iCs/>
      <w:color w:val="4F81BD"/>
    </w:rPr>
  </w:style>
  <w:style w:type="character" w:customStyle="1" w:styleId="IntenseQuoteChar">
    <w:name w:val="Intense Quote Char"/>
    <w:link w:val="IntenseQuote"/>
    <w:uiPriority w:val="30"/>
    <w:rsid w:val="000235C9"/>
    <w:rPr>
      <w:rFonts w:ascii="Arial" w:eastAsia="MS Mincho" w:hAnsi="Arial" w:cs="Arial"/>
      <w:b/>
      <w:bCs/>
      <w:i/>
      <w:iCs/>
      <w:color w:val="4F81BD"/>
      <w:sz w:val="22"/>
      <w:szCs w:val="22"/>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qFormat/>
    <w:rsid w:val="000235C9"/>
    <w:pPr>
      <w:spacing w:before="120"/>
      <w:jc w:val="both"/>
    </w:pPr>
    <w:rPr>
      <w:i/>
    </w:rPr>
  </w:style>
  <w:style w:type="paragraph" w:styleId="ListBullet2">
    <w:name w:val="List Bullet 2"/>
    <w:basedOn w:val="Normal"/>
    <w:autoRedefine/>
    <w:rsid w:val="00464D5D"/>
    <w:pPr>
      <w:numPr>
        <w:numId w:val="20"/>
      </w:numPr>
      <w:jc w:val="both"/>
    </w:pPr>
    <w:rPr>
      <w:rFonts w:ascii="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0235C9"/>
    <w:rPr>
      <w:rFonts w:asciiTheme="minorHAnsi" w:eastAsiaTheme="minorHAnsi" w:hAnsiTheme="minorHAnsi" w:cstheme="minorBidi"/>
      <w:i/>
      <w:sz w:val="22"/>
      <w:lang w:val="en-IE" w:eastAsia="en-US"/>
    </w:rPr>
  </w:style>
  <w:style w:type="paragraph" w:styleId="ListContinue2">
    <w:name w:val="List Continue 2"/>
    <w:basedOn w:val="Normal"/>
    <w:rsid w:val="00890764"/>
    <w:pPr>
      <w:ind w:left="566"/>
      <w:contextualSpacing/>
    </w:pPr>
  </w:style>
  <w:style w:type="paragraph" w:styleId="BlockText">
    <w:name w:val="Block Text"/>
    <w:basedOn w:val="Normal"/>
    <w:rsid w:val="000235C9"/>
    <w:pPr>
      <w:ind w:left="1440" w:right="1440"/>
    </w:pPr>
  </w:style>
  <w:style w:type="paragraph" w:styleId="BodyTextIndent3">
    <w:name w:val="Body Text Indent 3"/>
    <w:basedOn w:val="Normal"/>
    <w:link w:val="BodyTextIndent3Char"/>
    <w:rsid w:val="000235C9"/>
    <w:pPr>
      <w:ind w:left="1134"/>
    </w:pPr>
  </w:style>
  <w:style w:type="character" w:customStyle="1" w:styleId="BodyTextIndent3Char">
    <w:name w:val="Body Text Indent 3 Char"/>
    <w:link w:val="BodyTextIndent3"/>
    <w:rsid w:val="000235C9"/>
    <w:rPr>
      <w:rFonts w:ascii="Arial" w:hAnsi="Arial" w:cs="Arial"/>
      <w:sz w:val="22"/>
      <w:szCs w:val="22"/>
    </w:rPr>
  </w:style>
  <w:style w:type="character" w:styleId="CommentReference">
    <w:name w:val="annotation reference"/>
    <w:rsid w:val="000235C9"/>
    <w:rPr>
      <w:sz w:val="16"/>
      <w:szCs w:val="16"/>
    </w:rPr>
  </w:style>
  <w:style w:type="paragraph" w:styleId="CommentText">
    <w:name w:val="annotation text"/>
    <w:basedOn w:val="Normal"/>
    <w:link w:val="CommentTextChar"/>
    <w:rsid w:val="000235C9"/>
    <w:rPr>
      <w:lang w:eastAsia="de-DE"/>
    </w:rPr>
  </w:style>
  <w:style w:type="character" w:customStyle="1" w:styleId="CommentTextChar">
    <w:name w:val="Comment Text Char"/>
    <w:link w:val="CommentText"/>
    <w:rsid w:val="000235C9"/>
    <w:rPr>
      <w:rFonts w:ascii="Arial" w:hAnsi="Arial" w:cs="Arial"/>
      <w:sz w:val="22"/>
      <w:szCs w:val="22"/>
      <w:lang w:eastAsia="de-DE"/>
    </w:rPr>
  </w:style>
  <w:style w:type="paragraph" w:styleId="CommentSubject">
    <w:name w:val="annotation subject"/>
    <w:basedOn w:val="CommentText"/>
    <w:next w:val="CommentText"/>
    <w:link w:val="CommentSubjectChar"/>
    <w:rsid w:val="000235C9"/>
    <w:rPr>
      <w:b/>
      <w:bCs/>
      <w:sz w:val="20"/>
      <w:szCs w:val="20"/>
      <w:lang w:eastAsia="en-US"/>
    </w:rPr>
  </w:style>
  <w:style w:type="character" w:customStyle="1" w:styleId="CommentSubjectChar">
    <w:name w:val="Comment Subject Char"/>
    <w:link w:val="CommentSubject"/>
    <w:rsid w:val="000235C9"/>
    <w:rPr>
      <w:rFonts w:ascii="Arial" w:hAnsi="Arial" w:cs="Arial"/>
      <w:b/>
      <w:bCs/>
      <w:lang w:eastAsia="en-US"/>
    </w:rPr>
  </w:style>
  <w:style w:type="paragraph" w:customStyle="1" w:styleId="IALABodyText">
    <w:name w:val="IALA Body Text"/>
    <w:basedOn w:val="Normal"/>
    <w:rsid w:val="000235C9"/>
    <w:pPr>
      <w:spacing w:before="120"/>
    </w:pPr>
    <w:rPr>
      <w:rFonts w:ascii="Times New Roman" w:hAnsi="Times New Roman"/>
      <w:bCs/>
      <w:sz w:val="24"/>
      <w:szCs w:val="20"/>
    </w:rPr>
  </w:style>
  <w:style w:type="paragraph" w:customStyle="1" w:styleId="IALABodyText0">
    <w:name w:val="IALA BodyText"/>
    <w:basedOn w:val="Normal"/>
    <w:rsid w:val="000235C9"/>
    <w:pPr>
      <w:spacing w:before="120"/>
    </w:pPr>
    <w:rPr>
      <w:rFonts w:ascii="Times New Roman" w:hAnsi="Times New Roman"/>
      <w:b/>
      <w:sz w:val="24"/>
      <w:szCs w:val="20"/>
    </w:rPr>
  </w:style>
  <w:style w:type="paragraph" w:styleId="Index1">
    <w:name w:val="index 1"/>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0235C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0235C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List2">
    <w:name w:val="List 2"/>
    <w:basedOn w:val="Normal"/>
    <w:rsid w:val="000235C9"/>
    <w:pPr>
      <w:ind w:left="566" w:hanging="283"/>
      <w:contextualSpacing/>
    </w:pPr>
  </w:style>
  <w:style w:type="paragraph" w:styleId="ListBullet3">
    <w:name w:val="List Bullet 3"/>
    <w:basedOn w:val="Normal"/>
    <w:autoRedefine/>
    <w:rsid w:val="000235C9"/>
    <w:pPr>
      <w:numPr>
        <w:numId w:val="27"/>
      </w:numPr>
    </w:pPr>
    <w:rPr>
      <w:rFonts w:ascii="Times New Roman" w:hAnsi="Times New Roman"/>
      <w:sz w:val="24"/>
      <w:szCs w:val="20"/>
    </w:rPr>
  </w:style>
  <w:style w:type="paragraph" w:customStyle="1" w:styleId="Tabletext">
    <w:name w:val="Table_text"/>
    <w:basedOn w:val="Normal"/>
    <w:rsid w:val="000235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4706">
      <w:bodyDiv w:val="1"/>
      <w:marLeft w:val="0"/>
      <w:marRight w:val="0"/>
      <w:marTop w:val="0"/>
      <w:marBottom w:val="0"/>
      <w:divBdr>
        <w:top w:val="none" w:sz="0" w:space="0" w:color="auto"/>
        <w:left w:val="none" w:sz="0" w:space="0" w:color="auto"/>
        <w:bottom w:val="none" w:sz="0" w:space="0" w:color="auto"/>
        <w:right w:val="none" w:sz="0" w:space="0" w:color="auto"/>
      </w:divBdr>
    </w:div>
    <w:div w:id="154611489">
      <w:bodyDiv w:val="1"/>
      <w:marLeft w:val="0"/>
      <w:marRight w:val="0"/>
      <w:marTop w:val="0"/>
      <w:marBottom w:val="0"/>
      <w:divBdr>
        <w:top w:val="none" w:sz="0" w:space="0" w:color="auto"/>
        <w:left w:val="none" w:sz="0" w:space="0" w:color="auto"/>
        <w:bottom w:val="none" w:sz="0" w:space="0" w:color="auto"/>
        <w:right w:val="none" w:sz="0" w:space="0" w:color="auto"/>
      </w:divBdr>
      <w:divsChild>
        <w:div w:id="78984601">
          <w:marLeft w:val="850"/>
          <w:marRight w:val="0"/>
          <w:marTop w:val="125"/>
          <w:marBottom w:val="0"/>
          <w:divBdr>
            <w:top w:val="none" w:sz="0" w:space="0" w:color="auto"/>
            <w:left w:val="none" w:sz="0" w:space="0" w:color="auto"/>
            <w:bottom w:val="none" w:sz="0" w:space="0" w:color="auto"/>
            <w:right w:val="none" w:sz="0" w:space="0" w:color="auto"/>
          </w:divBdr>
        </w:div>
        <w:div w:id="752438004">
          <w:marLeft w:val="850"/>
          <w:marRight w:val="0"/>
          <w:marTop w:val="125"/>
          <w:marBottom w:val="0"/>
          <w:divBdr>
            <w:top w:val="none" w:sz="0" w:space="0" w:color="auto"/>
            <w:left w:val="none" w:sz="0" w:space="0" w:color="auto"/>
            <w:bottom w:val="none" w:sz="0" w:space="0" w:color="auto"/>
            <w:right w:val="none" w:sz="0" w:space="0" w:color="auto"/>
          </w:divBdr>
        </w:div>
        <w:div w:id="990987133">
          <w:marLeft w:val="850"/>
          <w:marRight w:val="0"/>
          <w:marTop w:val="125"/>
          <w:marBottom w:val="0"/>
          <w:divBdr>
            <w:top w:val="none" w:sz="0" w:space="0" w:color="auto"/>
            <w:left w:val="none" w:sz="0" w:space="0" w:color="auto"/>
            <w:bottom w:val="none" w:sz="0" w:space="0" w:color="auto"/>
            <w:right w:val="none" w:sz="0" w:space="0" w:color="auto"/>
          </w:divBdr>
        </w:div>
        <w:div w:id="1300183550">
          <w:marLeft w:val="850"/>
          <w:marRight w:val="0"/>
          <w:marTop w:val="125"/>
          <w:marBottom w:val="0"/>
          <w:divBdr>
            <w:top w:val="none" w:sz="0" w:space="0" w:color="auto"/>
            <w:left w:val="none" w:sz="0" w:space="0" w:color="auto"/>
            <w:bottom w:val="none" w:sz="0" w:space="0" w:color="auto"/>
            <w:right w:val="none" w:sz="0" w:space="0" w:color="auto"/>
          </w:divBdr>
        </w:div>
        <w:div w:id="1596747214">
          <w:marLeft w:val="850"/>
          <w:marRight w:val="0"/>
          <w:marTop w:val="125"/>
          <w:marBottom w:val="0"/>
          <w:divBdr>
            <w:top w:val="none" w:sz="0" w:space="0" w:color="auto"/>
            <w:left w:val="none" w:sz="0" w:space="0" w:color="auto"/>
            <w:bottom w:val="none" w:sz="0" w:space="0" w:color="auto"/>
            <w:right w:val="none" w:sz="0" w:space="0" w:color="auto"/>
          </w:divBdr>
        </w:div>
        <w:div w:id="1832060596">
          <w:marLeft w:val="850"/>
          <w:marRight w:val="0"/>
          <w:marTop w:val="125"/>
          <w:marBottom w:val="0"/>
          <w:divBdr>
            <w:top w:val="none" w:sz="0" w:space="0" w:color="auto"/>
            <w:left w:val="none" w:sz="0" w:space="0" w:color="auto"/>
            <w:bottom w:val="none" w:sz="0" w:space="0" w:color="auto"/>
            <w:right w:val="none" w:sz="0" w:space="0" w:color="auto"/>
          </w:divBdr>
        </w:div>
      </w:divsChild>
    </w:div>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307907319">
      <w:bodyDiv w:val="1"/>
      <w:marLeft w:val="0"/>
      <w:marRight w:val="0"/>
      <w:marTop w:val="0"/>
      <w:marBottom w:val="0"/>
      <w:divBdr>
        <w:top w:val="none" w:sz="0" w:space="0" w:color="auto"/>
        <w:left w:val="none" w:sz="0" w:space="0" w:color="auto"/>
        <w:bottom w:val="none" w:sz="0" w:space="0" w:color="auto"/>
        <w:right w:val="none" w:sz="0" w:space="0" w:color="auto"/>
      </w:divBdr>
      <w:divsChild>
        <w:div w:id="1159157605">
          <w:marLeft w:val="547"/>
          <w:marRight w:val="0"/>
          <w:marTop w:val="125"/>
          <w:marBottom w:val="0"/>
          <w:divBdr>
            <w:top w:val="none" w:sz="0" w:space="0" w:color="auto"/>
            <w:left w:val="none" w:sz="0" w:space="0" w:color="auto"/>
            <w:bottom w:val="none" w:sz="0" w:space="0" w:color="auto"/>
            <w:right w:val="none" w:sz="0" w:space="0" w:color="auto"/>
          </w:divBdr>
        </w:div>
        <w:div w:id="1351682133">
          <w:marLeft w:val="547"/>
          <w:marRight w:val="0"/>
          <w:marTop w:val="125"/>
          <w:marBottom w:val="0"/>
          <w:divBdr>
            <w:top w:val="none" w:sz="0" w:space="0" w:color="auto"/>
            <w:left w:val="none" w:sz="0" w:space="0" w:color="auto"/>
            <w:bottom w:val="none" w:sz="0" w:space="0" w:color="auto"/>
            <w:right w:val="none" w:sz="0" w:space="0" w:color="auto"/>
          </w:divBdr>
        </w:div>
        <w:div w:id="1362894405">
          <w:marLeft w:val="547"/>
          <w:marRight w:val="0"/>
          <w:marTop w:val="125"/>
          <w:marBottom w:val="0"/>
          <w:divBdr>
            <w:top w:val="none" w:sz="0" w:space="0" w:color="auto"/>
            <w:left w:val="none" w:sz="0" w:space="0" w:color="auto"/>
            <w:bottom w:val="none" w:sz="0" w:space="0" w:color="auto"/>
            <w:right w:val="none" w:sz="0" w:space="0" w:color="auto"/>
          </w:divBdr>
        </w:div>
        <w:div w:id="1840534881">
          <w:marLeft w:val="547"/>
          <w:marRight w:val="0"/>
          <w:marTop w:val="125"/>
          <w:marBottom w:val="0"/>
          <w:divBdr>
            <w:top w:val="none" w:sz="0" w:space="0" w:color="auto"/>
            <w:left w:val="none" w:sz="0" w:space="0" w:color="auto"/>
            <w:bottom w:val="none" w:sz="0" w:space="0" w:color="auto"/>
            <w:right w:val="none" w:sz="0" w:space="0" w:color="auto"/>
          </w:divBdr>
        </w:div>
      </w:divsChild>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41599860">
      <w:bodyDiv w:val="1"/>
      <w:marLeft w:val="0"/>
      <w:marRight w:val="0"/>
      <w:marTop w:val="0"/>
      <w:marBottom w:val="0"/>
      <w:divBdr>
        <w:top w:val="none" w:sz="0" w:space="0" w:color="auto"/>
        <w:left w:val="none" w:sz="0" w:space="0" w:color="auto"/>
        <w:bottom w:val="none" w:sz="0" w:space="0" w:color="auto"/>
        <w:right w:val="none" w:sz="0" w:space="0" w:color="auto"/>
      </w:divBdr>
      <w:divsChild>
        <w:div w:id="1001615620">
          <w:marLeft w:val="1166"/>
          <w:marRight w:val="0"/>
          <w:marTop w:val="106"/>
          <w:marBottom w:val="0"/>
          <w:divBdr>
            <w:top w:val="none" w:sz="0" w:space="0" w:color="auto"/>
            <w:left w:val="none" w:sz="0" w:space="0" w:color="auto"/>
            <w:bottom w:val="none" w:sz="0" w:space="0" w:color="auto"/>
            <w:right w:val="none" w:sz="0" w:space="0" w:color="auto"/>
          </w:divBdr>
        </w:div>
        <w:div w:id="1870216149">
          <w:marLeft w:val="547"/>
          <w:marRight w:val="0"/>
          <w:marTop w:val="125"/>
          <w:marBottom w:val="0"/>
          <w:divBdr>
            <w:top w:val="none" w:sz="0" w:space="0" w:color="auto"/>
            <w:left w:val="none" w:sz="0" w:space="0" w:color="auto"/>
            <w:bottom w:val="none" w:sz="0" w:space="0" w:color="auto"/>
            <w:right w:val="none" w:sz="0" w:space="0" w:color="auto"/>
          </w:divBdr>
        </w:div>
        <w:div w:id="1988584671">
          <w:marLeft w:val="547"/>
          <w:marRight w:val="0"/>
          <w:marTop w:val="125"/>
          <w:marBottom w:val="0"/>
          <w:divBdr>
            <w:top w:val="none" w:sz="0" w:space="0" w:color="auto"/>
            <w:left w:val="none" w:sz="0" w:space="0" w:color="auto"/>
            <w:bottom w:val="none" w:sz="0" w:space="0" w:color="auto"/>
            <w:right w:val="none" w:sz="0" w:space="0" w:color="auto"/>
          </w:divBdr>
        </w:div>
        <w:div w:id="2114205415">
          <w:marLeft w:val="547"/>
          <w:marRight w:val="0"/>
          <w:marTop w:val="125"/>
          <w:marBottom w:val="0"/>
          <w:divBdr>
            <w:top w:val="none" w:sz="0" w:space="0" w:color="auto"/>
            <w:left w:val="none" w:sz="0" w:space="0" w:color="auto"/>
            <w:bottom w:val="none" w:sz="0" w:space="0" w:color="auto"/>
            <w:right w:val="none" w:sz="0" w:space="0" w:color="auto"/>
          </w:divBdr>
        </w:div>
        <w:div w:id="2126146031">
          <w:marLeft w:val="1166"/>
          <w:marRight w:val="0"/>
          <w:marTop w:val="106"/>
          <w:marBottom w:val="0"/>
          <w:divBdr>
            <w:top w:val="none" w:sz="0" w:space="0" w:color="auto"/>
            <w:left w:val="none" w:sz="0" w:space="0" w:color="auto"/>
            <w:bottom w:val="none" w:sz="0" w:space="0" w:color="auto"/>
            <w:right w:val="none" w:sz="0" w:space="0" w:color="auto"/>
          </w:divBdr>
        </w:div>
      </w:divsChild>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244027">
      <w:bodyDiv w:val="1"/>
      <w:marLeft w:val="0"/>
      <w:marRight w:val="0"/>
      <w:marTop w:val="0"/>
      <w:marBottom w:val="0"/>
      <w:divBdr>
        <w:top w:val="none" w:sz="0" w:space="0" w:color="auto"/>
        <w:left w:val="none" w:sz="0" w:space="0" w:color="auto"/>
        <w:bottom w:val="none" w:sz="0" w:space="0" w:color="auto"/>
        <w:right w:val="none" w:sz="0" w:space="0" w:color="auto"/>
      </w:divBdr>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004672965">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146433029">
      <w:bodyDiv w:val="1"/>
      <w:marLeft w:val="0"/>
      <w:marRight w:val="0"/>
      <w:marTop w:val="0"/>
      <w:marBottom w:val="0"/>
      <w:divBdr>
        <w:top w:val="none" w:sz="0" w:space="0" w:color="auto"/>
        <w:left w:val="none" w:sz="0" w:space="0" w:color="auto"/>
        <w:bottom w:val="none" w:sz="0" w:space="0" w:color="auto"/>
        <w:right w:val="none" w:sz="0" w:space="0" w:color="auto"/>
      </w:divBdr>
    </w:div>
    <w:div w:id="1205363585">
      <w:bodyDiv w:val="1"/>
      <w:marLeft w:val="0"/>
      <w:marRight w:val="0"/>
      <w:marTop w:val="0"/>
      <w:marBottom w:val="0"/>
      <w:divBdr>
        <w:top w:val="none" w:sz="0" w:space="0" w:color="auto"/>
        <w:left w:val="none" w:sz="0" w:space="0" w:color="auto"/>
        <w:bottom w:val="none" w:sz="0" w:space="0" w:color="auto"/>
        <w:right w:val="none" w:sz="0" w:space="0" w:color="auto"/>
      </w:divBdr>
    </w:div>
    <w:div w:id="127972175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81262">
      <w:bodyDiv w:val="1"/>
      <w:marLeft w:val="0"/>
      <w:marRight w:val="0"/>
      <w:marTop w:val="0"/>
      <w:marBottom w:val="0"/>
      <w:divBdr>
        <w:top w:val="none" w:sz="0" w:space="0" w:color="auto"/>
        <w:left w:val="none" w:sz="0" w:space="0" w:color="auto"/>
        <w:bottom w:val="none" w:sz="0" w:space="0" w:color="auto"/>
        <w:right w:val="none" w:sz="0" w:space="0" w:color="auto"/>
      </w:divBdr>
    </w:div>
    <w:div w:id="1329403879">
      <w:bodyDiv w:val="1"/>
      <w:marLeft w:val="0"/>
      <w:marRight w:val="0"/>
      <w:marTop w:val="0"/>
      <w:marBottom w:val="0"/>
      <w:divBdr>
        <w:top w:val="none" w:sz="0" w:space="0" w:color="auto"/>
        <w:left w:val="none" w:sz="0" w:space="0" w:color="auto"/>
        <w:bottom w:val="none" w:sz="0" w:space="0" w:color="auto"/>
        <w:right w:val="none" w:sz="0" w:space="0" w:color="auto"/>
      </w:divBdr>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382290075">
      <w:bodyDiv w:val="1"/>
      <w:marLeft w:val="0"/>
      <w:marRight w:val="0"/>
      <w:marTop w:val="0"/>
      <w:marBottom w:val="0"/>
      <w:divBdr>
        <w:top w:val="none" w:sz="0" w:space="0" w:color="auto"/>
        <w:left w:val="none" w:sz="0" w:space="0" w:color="auto"/>
        <w:bottom w:val="none" w:sz="0" w:space="0" w:color="auto"/>
        <w:right w:val="none" w:sz="0" w:space="0" w:color="auto"/>
      </w:divBdr>
    </w:div>
    <w:div w:id="1413628328">
      <w:bodyDiv w:val="1"/>
      <w:marLeft w:val="0"/>
      <w:marRight w:val="0"/>
      <w:marTop w:val="0"/>
      <w:marBottom w:val="0"/>
      <w:divBdr>
        <w:top w:val="none" w:sz="0" w:space="0" w:color="auto"/>
        <w:left w:val="none" w:sz="0" w:space="0" w:color="auto"/>
        <w:bottom w:val="none" w:sz="0" w:space="0" w:color="auto"/>
        <w:right w:val="none" w:sz="0" w:space="0" w:color="auto"/>
      </w:divBdr>
      <w:divsChild>
        <w:div w:id="137919678">
          <w:marLeft w:val="547"/>
          <w:marRight w:val="0"/>
          <w:marTop w:val="154"/>
          <w:marBottom w:val="0"/>
          <w:divBdr>
            <w:top w:val="none" w:sz="0" w:space="0" w:color="auto"/>
            <w:left w:val="none" w:sz="0" w:space="0" w:color="auto"/>
            <w:bottom w:val="none" w:sz="0" w:space="0" w:color="auto"/>
            <w:right w:val="none" w:sz="0" w:space="0" w:color="auto"/>
          </w:divBdr>
        </w:div>
        <w:div w:id="824706549">
          <w:marLeft w:val="547"/>
          <w:marRight w:val="0"/>
          <w:marTop w:val="154"/>
          <w:marBottom w:val="0"/>
          <w:divBdr>
            <w:top w:val="none" w:sz="0" w:space="0" w:color="auto"/>
            <w:left w:val="none" w:sz="0" w:space="0" w:color="auto"/>
            <w:bottom w:val="none" w:sz="0" w:space="0" w:color="auto"/>
            <w:right w:val="none" w:sz="0" w:space="0" w:color="auto"/>
          </w:divBdr>
        </w:div>
        <w:div w:id="913508725">
          <w:marLeft w:val="547"/>
          <w:marRight w:val="0"/>
          <w:marTop w:val="154"/>
          <w:marBottom w:val="0"/>
          <w:divBdr>
            <w:top w:val="none" w:sz="0" w:space="0" w:color="auto"/>
            <w:left w:val="none" w:sz="0" w:space="0" w:color="auto"/>
            <w:bottom w:val="none" w:sz="0" w:space="0" w:color="auto"/>
            <w:right w:val="none" w:sz="0" w:space="0" w:color="auto"/>
          </w:divBdr>
        </w:div>
        <w:div w:id="2082562117">
          <w:marLeft w:val="547"/>
          <w:marRight w:val="0"/>
          <w:marTop w:val="154"/>
          <w:marBottom w:val="0"/>
          <w:divBdr>
            <w:top w:val="none" w:sz="0" w:space="0" w:color="auto"/>
            <w:left w:val="none" w:sz="0" w:space="0" w:color="auto"/>
            <w:bottom w:val="none" w:sz="0" w:space="0" w:color="auto"/>
            <w:right w:val="none" w:sz="0" w:space="0" w:color="auto"/>
          </w:divBdr>
        </w:div>
      </w:divsChild>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545096275">
      <w:bodyDiv w:val="1"/>
      <w:marLeft w:val="0"/>
      <w:marRight w:val="0"/>
      <w:marTop w:val="0"/>
      <w:marBottom w:val="0"/>
      <w:divBdr>
        <w:top w:val="none" w:sz="0" w:space="0" w:color="auto"/>
        <w:left w:val="none" w:sz="0" w:space="0" w:color="auto"/>
        <w:bottom w:val="none" w:sz="0" w:space="0" w:color="auto"/>
        <w:right w:val="none" w:sz="0" w:space="0" w:color="auto"/>
      </w:divBdr>
    </w:div>
    <w:div w:id="1599021271">
      <w:bodyDiv w:val="1"/>
      <w:marLeft w:val="0"/>
      <w:marRight w:val="0"/>
      <w:marTop w:val="0"/>
      <w:marBottom w:val="0"/>
      <w:divBdr>
        <w:top w:val="none" w:sz="0" w:space="0" w:color="auto"/>
        <w:left w:val="none" w:sz="0" w:space="0" w:color="auto"/>
        <w:bottom w:val="none" w:sz="0" w:space="0" w:color="auto"/>
        <w:right w:val="none" w:sz="0" w:space="0" w:color="auto"/>
      </w:divBdr>
    </w:div>
    <w:div w:id="1666588147">
      <w:bodyDiv w:val="1"/>
      <w:marLeft w:val="0"/>
      <w:marRight w:val="0"/>
      <w:marTop w:val="0"/>
      <w:marBottom w:val="0"/>
      <w:divBdr>
        <w:top w:val="none" w:sz="0" w:space="0" w:color="auto"/>
        <w:left w:val="none" w:sz="0" w:space="0" w:color="auto"/>
        <w:bottom w:val="none" w:sz="0" w:space="0" w:color="auto"/>
        <w:right w:val="none" w:sz="0" w:space="0" w:color="auto"/>
      </w:divBdr>
      <w:divsChild>
        <w:div w:id="301620339">
          <w:marLeft w:val="547"/>
          <w:marRight w:val="0"/>
          <w:marTop w:val="120"/>
          <w:marBottom w:val="0"/>
          <w:divBdr>
            <w:top w:val="none" w:sz="0" w:space="0" w:color="auto"/>
            <w:left w:val="none" w:sz="0" w:space="0" w:color="auto"/>
            <w:bottom w:val="none" w:sz="0" w:space="0" w:color="auto"/>
            <w:right w:val="none" w:sz="0" w:space="0" w:color="auto"/>
          </w:divBdr>
        </w:div>
        <w:div w:id="568078912">
          <w:marLeft w:val="547"/>
          <w:marRight w:val="0"/>
          <w:marTop w:val="120"/>
          <w:marBottom w:val="0"/>
          <w:divBdr>
            <w:top w:val="none" w:sz="0" w:space="0" w:color="auto"/>
            <w:left w:val="none" w:sz="0" w:space="0" w:color="auto"/>
            <w:bottom w:val="none" w:sz="0" w:space="0" w:color="auto"/>
            <w:right w:val="none" w:sz="0" w:space="0" w:color="auto"/>
          </w:divBdr>
        </w:div>
        <w:div w:id="1012102768">
          <w:marLeft w:val="547"/>
          <w:marRight w:val="0"/>
          <w:marTop w:val="120"/>
          <w:marBottom w:val="0"/>
          <w:divBdr>
            <w:top w:val="none" w:sz="0" w:space="0" w:color="auto"/>
            <w:left w:val="none" w:sz="0" w:space="0" w:color="auto"/>
            <w:bottom w:val="none" w:sz="0" w:space="0" w:color="auto"/>
            <w:right w:val="none" w:sz="0" w:space="0" w:color="auto"/>
          </w:divBdr>
        </w:div>
        <w:div w:id="1123232276">
          <w:marLeft w:val="1166"/>
          <w:marRight w:val="0"/>
          <w:marTop w:val="106"/>
          <w:marBottom w:val="0"/>
          <w:divBdr>
            <w:top w:val="none" w:sz="0" w:space="0" w:color="auto"/>
            <w:left w:val="none" w:sz="0" w:space="0" w:color="auto"/>
            <w:bottom w:val="none" w:sz="0" w:space="0" w:color="auto"/>
            <w:right w:val="none" w:sz="0" w:space="0" w:color="auto"/>
          </w:divBdr>
        </w:div>
        <w:div w:id="1633907054">
          <w:marLeft w:val="547"/>
          <w:marRight w:val="0"/>
          <w:marTop w:val="120"/>
          <w:marBottom w:val="0"/>
          <w:divBdr>
            <w:top w:val="none" w:sz="0" w:space="0" w:color="auto"/>
            <w:left w:val="none" w:sz="0" w:space="0" w:color="auto"/>
            <w:bottom w:val="none" w:sz="0" w:space="0" w:color="auto"/>
            <w:right w:val="none" w:sz="0" w:space="0" w:color="auto"/>
          </w:divBdr>
        </w:div>
        <w:div w:id="1770737192">
          <w:marLeft w:val="547"/>
          <w:marRight w:val="0"/>
          <w:marTop w:val="120"/>
          <w:marBottom w:val="0"/>
          <w:divBdr>
            <w:top w:val="none" w:sz="0" w:space="0" w:color="auto"/>
            <w:left w:val="none" w:sz="0" w:space="0" w:color="auto"/>
            <w:bottom w:val="none" w:sz="0" w:space="0" w:color="auto"/>
            <w:right w:val="none" w:sz="0" w:space="0" w:color="auto"/>
          </w:divBdr>
        </w:div>
        <w:div w:id="1853835201">
          <w:marLeft w:val="547"/>
          <w:marRight w:val="0"/>
          <w:marTop w:val="120"/>
          <w:marBottom w:val="0"/>
          <w:divBdr>
            <w:top w:val="none" w:sz="0" w:space="0" w:color="auto"/>
            <w:left w:val="none" w:sz="0" w:space="0" w:color="auto"/>
            <w:bottom w:val="none" w:sz="0" w:space="0" w:color="auto"/>
            <w:right w:val="none" w:sz="0" w:space="0" w:color="auto"/>
          </w:divBdr>
        </w:div>
        <w:div w:id="2048525677">
          <w:marLeft w:val="1166"/>
          <w:marRight w:val="0"/>
          <w:marTop w:val="106"/>
          <w:marBottom w:val="0"/>
          <w:divBdr>
            <w:top w:val="none" w:sz="0" w:space="0" w:color="auto"/>
            <w:left w:val="none" w:sz="0" w:space="0" w:color="auto"/>
            <w:bottom w:val="none" w:sz="0" w:space="0" w:color="auto"/>
            <w:right w:val="none" w:sz="0" w:space="0" w:color="auto"/>
          </w:divBdr>
        </w:div>
      </w:divsChild>
    </w:div>
    <w:div w:id="1683245225">
      <w:bodyDiv w:val="1"/>
      <w:marLeft w:val="0"/>
      <w:marRight w:val="0"/>
      <w:marTop w:val="0"/>
      <w:marBottom w:val="0"/>
      <w:divBdr>
        <w:top w:val="none" w:sz="0" w:space="0" w:color="auto"/>
        <w:left w:val="none" w:sz="0" w:space="0" w:color="auto"/>
        <w:bottom w:val="none" w:sz="0" w:space="0" w:color="auto"/>
        <w:right w:val="none" w:sz="0" w:space="0" w:color="auto"/>
      </w:divBdr>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ndkyoung@korea.kr" TargetMode="External"/><Relationship Id="rId21" Type="http://schemas.openxmlformats.org/officeDocument/2006/relationships/hyperlink" Target="mailto:peggy.browning@exactearth.com" TargetMode="External"/><Relationship Id="rId42" Type="http://schemas.openxmlformats.org/officeDocument/2006/relationships/hyperlink" Target="mailto:jkj@dma.dk" TargetMode="External"/><Relationship Id="rId47" Type="http://schemas.openxmlformats.org/officeDocument/2006/relationships/hyperlink" Target="mailto:yann.guichoux@cerema.fr" TargetMode="External"/><Relationship Id="rId63" Type="http://schemas.openxmlformats.org/officeDocument/2006/relationships/hyperlink" Target="mailto:michael.hoppe@wsv.bund.de" TargetMode="External"/><Relationship Id="rId68" Type="http://schemas.openxmlformats.org/officeDocument/2006/relationships/hyperlink" Target="mailto:Michael.Siegel@offis.de" TargetMode="External"/><Relationship Id="rId84" Type="http://schemas.openxmlformats.org/officeDocument/2006/relationships/hyperlink" Target="mailto:paolo.renzi@mit.gov.it" TargetMode="External"/><Relationship Id="rId89" Type="http://schemas.openxmlformats.org/officeDocument/2006/relationships/hyperlink" Target="mailto:christian.rissone@anfr.fr" TargetMode="External"/><Relationship Id="rId112" Type="http://schemas.openxmlformats.org/officeDocument/2006/relationships/hyperlink" Target="mailto:jin.h.park@kaist.ac.kr" TargetMode="External"/><Relationship Id="rId133" Type="http://schemas.openxmlformats.org/officeDocument/2006/relationships/hyperlink" Target="mailto:michael.bergmann@jeppesen.com" TargetMode="External"/><Relationship Id="rId138" Type="http://schemas.openxmlformats.org/officeDocument/2006/relationships/hyperlink" Target="mailto:harald.aasheim@kystverket.no" TargetMode="External"/><Relationship Id="rId154" Type="http://schemas.openxmlformats.org/officeDocument/2006/relationships/hyperlink" Target="mailto:Jose-Manuel.Alvarez@essp-sas.eu" TargetMode="External"/><Relationship Id="rId159" Type="http://schemas.openxmlformats.org/officeDocument/2006/relationships/hyperlink" Target="mailto:lopezcabeceira@gmail.com" TargetMode="External"/><Relationship Id="rId175" Type="http://schemas.openxmlformats.org/officeDocument/2006/relationships/hyperlink" Target="mailto:alan.grant@gla-rrnav.org" TargetMode="External"/><Relationship Id="rId170" Type="http://schemas.openxmlformats.org/officeDocument/2006/relationships/hyperlink" Target="mailto:taner.akdeniz@idealteknoloji.com" TargetMode="External"/><Relationship Id="rId191" Type="http://schemas.openxmlformats.org/officeDocument/2006/relationships/hyperlink" Target="http://www.e-navigation.net" TargetMode="External"/><Relationship Id="rId16" Type="http://schemas.openxmlformats.org/officeDocument/2006/relationships/hyperlink" Target="mailto:mail2maheshu@gmail.com" TargetMode="External"/><Relationship Id="rId107" Type="http://schemas.openxmlformats.org/officeDocument/2006/relationships/hyperlink" Target="mailto:gnss.spark@gmail.com" TargetMode="External"/><Relationship Id="rId11" Type="http://schemas.openxmlformats.org/officeDocument/2006/relationships/image" Target="media/image3.jpg"/><Relationship Id="rId32" Type="http://schemas.openxmlformats.org/officeDocument/2006/relationships/hyperlink" Target="mailto:ctma@mardep.gov.hk" TargetMode="External"/><Relationship Id="rId37" Type="http://schemas.openxmlformats.org/officeDocument/2006/relationships/hyperlink" Target="mailto:obo@dma.dk" TargetMode="External"/><Relationship Id="rId53" Type="http://schemas.openxmlformats.org/officeDocument/2006/relationships/hyperlink" Target="mailto:debusschere.pierre@gmail.com" TargetMode="External"/><Relationship Id="rId58" Type="http://schemas.openxmlformats.org/officeDocument/2006/relationships/hyperlink" Target="mailto:desnoesyauj@gmail.com" TargetMode="External"/><Relationship Id="rId74" Type="http://schemas.openxmlformats.org/officeDocument/2006/relationships/hyperlink" Target="mailto:stephen.bennett@iala-aism.org" TargetMode="External"/><Relationship Id="rId79" Type="http://schemas.openxmlformats.org/officeDocument/2006/relationships/hyperlink" Target="mailto:jyasniko@imo.org" TargetMode="External"/><Relationship Id="rId102" Type="http://schemas.openxmlformats.org/officeDocument/2006/relationships/hyperlink" Target="mailto:ttomlee@gmail.com" TargetMode="External"/><Relationship Id="rId123" Type="http://schemas.openxmlformats.org/officeDocument/2006/relationships/hyperlink" Target="mailto:halim@marine.gov.my" TargetMode="External"/><Relationship Id="rId128" Type="http://schemas.openxmlformats.org/officeDocument/2006/relationships/hyperlink" Target="mailto:rob.langen@rws.nl" TargetMode="External"/><Relationship Id="rId144" Type="http://schemas.openxmlformats.org/officeDocument/2006/relationships/hyperlink" Target="mailto:Alegkikh@gmail.com" TargetMode="External"/><Relationship Id="rId149" Type="http://schemas.openxmlformats.org/officeDocument/2006/relationships/hyperlink" Target="mailto:Mendes.valente@marinha.pt" TargetMode="External"/><Relationship Id="rId5" Type="http://schemas.openxmlformats.org/officeDocument/2006/relationships/settings" Target="settings.xml"/><Relationship Id="rId90" Type="http://schemas.openxmlformats.org/officeDocument/2006/relationships/hyperlink" Target="mailto:takuo.kashiwa@furuno.co.jp" TargetMode="External"/><Relationship Id="rId95" Type="http://schemas.openxmlformats.org/officeDocument/2006/relationships/hyperlink" Target="mailto:miyadera.yoshio@jrc.co.jp" TargetMode="External"/><Relationship Id="rId160" Type="http://schemas.openxmlformats.org/officeDocument/2006/relationships/hyperlink" Target="mailto:rene.hogendoorn@hitt.nl" TargetMode="External"/><Relationship Id="rId165" Type="http://schemas.openxmlformats.org/officeDocument/2006/relationships/hyperlink" Target="mailto:mikael.hagg@chalmers.se" TargetMode="External"/><Relationship Id="rId181" Type="http://schemas.openxmlformats.org/officeDocument/2006/relationships/hyperlink" Target="mailto:wrcairns@verizon.net" TargetMode="External"/><Relationship Id="rId186" Type="http://schemas.openxmlformats.org/officeDocument/2006/relationships/hyperlink" Target="mailto:paulfmueller@sbcglobal.net" TargetMode="External"/><Relationship Id="rId22" Type="http://schemas.openxmlformats.org/officeDocument/2006/relationships/hyperlink" Target="mailto:office@impahq.org" TargetMode="External"/><Relationship Id="rId27" Type="http://schemas.openxmlformats.org/officeDocument/2006/relationships/hyperlink" Target="mailto:13696952606@126.com" TargetMode="External"/><Relationship Id="rId43" Type="http://schemas.openxmlformats.org/officeDocument/2006/relationships/hyperlink" Target="mailto:alessandra.fiumara@esa.int" TargetMode="External"/><Relationship Id="rId48" Type="http://schemas.openxmlformats.org/officeDocument/2006/relationships/hyperlink" Target="mailto:michel.imart@cerema.fr" TargetMode="External"/><Relationship Id="rId64" Type="http://schemas.openxmlformats.org/officeDocument/2006/relationships/hyperlink" Target="mailto:stefan.jenner@wsv.bund.de" TargetMode="External"/><Relationship Id="rId69" Type="http://schemas.openxmlformats.org/officeDocument/2006/relationships/hyperlink" Target="mailto:Mathieu.Aillerie@signalis.com" TargetMode="External"/><Relationship Id="rId113" Type="http://schemas.openxmlformats.org/officeDocument/2006/relationships/hyperlink" Target="mailto:hanvitho@korea.kr" TargetMode="External"/><Relationship Id="rId118" Type="http://schemas.openxmlformats.org/officeDocument/2006/relationships/hyperlink" Target="mailto:snavigation2013@gmail.com" TargetMode="External"/><Relationship Id="rId134" Type="http://schemas.openxmlformats.org/officeDocument/2006/relationships/hyperlink" Target="mailto:mbergmann@germanshoe.com" TargetMode="External"/><Relationship Id="rId139" Type="http://schemas.openxmlformats.org/officeDocument/2006/relationships/hyperlink" Target="mailto:jon.leon.ervik@kystverket.no" TargetMode="External"/><Relationship Id="rId80" Type="http://schemas.openxmlformats.org/officeDocument/2006/relationships/hyperlink" Target="mailto:steve.burrows@cil.ie" TargetMode="External"/><Relationship Id="rId85" Type="http://schemas.openxmlformats.org/officeDocument/2006/relationships/hyperlink" Target="mailto:antonio.vollero@mit.gov.it" TargetMode="External"/><Relationship Id="rId150" Type="http://schemas.openxmlformats.org/officeDocument/2006/relationships/hyperlink" Target="mailto:mendes.valente@hidrografico.pt" TargetMode="External"/><Relationship Id="rId155" Type="http://schemas.openxmlformats.org/officeDocument/2006/relationships/hyperlink" Target="mailto:maria.mota@external.essp-sas.eu" TargetMode="External"/><Relationship Id="rId171" Type="http://schemas.openxmlformats.org/officeDocument/2006/relationships/hyperlink" Target="mailto:akdeniz27@gmail.com" TargetMode="External"/><Relationship Id="rId176" Type="http://schemas.openxmlformats.org/officeDocument/2006/relationships/hyperlink" Target="mailto:richard.wootton@mcga.gov.uk" TargetMode="External"/><Relationship Id="rId192" Type="http://schemas.openxmlformats.org/officeDocument/2006/relationships/header" Target="header1.xml"/><Relationship Id="rId12" Type="http://schemas.openxmlformats.org/officeDocument/2006/relationships/hyperlink" Target="http://portview.gallery" TargetMode="External"/><Relationship Id="rId17" Type="http://schemas.openxmlformats.org/officeDocument/2006/relationships/hyperlink" Target="mailto:robert.tremlett@me.com" TargetMode="External"/><Relationship Id="rId33" Type="http://schemas.openxmlformats.org/officeDocument/2006/relationships/hyperlink" Target="mailto:slee@emsd.gov.hk" TargetMode="External"/><Relationship Id="rId38" Type="http://schemas.openxmlformats.org/officeDocument/2006/relationships/hyperlink" Target="mailto:oleborup@gmail.com" TargetMode="External"/><Relationship Id="rId59" Type="http://schemas.openxmlformats.org/officeDocument/2006/relationships/hyperlink" Target="mailto:vincent.denamur@developpement-durable.gouv.fr" TargetMode="External"/><Relationship Id="rId103" Type="http://schemas.openxmlformats.org/officeDocument/2006/relationships/hyperlink" Target="mailto:seamini@naver.com" TargetMode="External"/><Relationship Id="rId108" Type="http://schemas.openxmlformats.org/officeDocument/2006/relationships/hyperlink" Target="mailto:shpark@kriso.re.kr" TargetMode="External"/><Relationship Id="rId124" Type="http://schemas.openxmlformats.org/officeDocument/2006/relationships/hyperlink" Target="mailto:andrew.schofield@sea-id.org" TargetMode="External"/><Relationship Id="rId129" Type="http://schemas.openxmlformats.org/officeDocument/2006/relationships/hyperlink" Target="mailto:jeffrey.van.gils@rws.nl" TargetMode="External"/><Relationship Id="rId54" Type="http://schemas.openxmlformats.org/officeDocument/2006/relationships/hyperlink" Target="mailto:damien.servant@cnes.fr" TargetMode="External"/><Relationship Id="rId70" Type="http://schemas.openxmlformats.org/officeDocument/2006/relationships/hyperlink" Target="mailto:mathieu.aillerie@gmail.com" TargetMode="External"/><Relationship Id="rId75" Type="http://schemas.openxmlformats.org/officeDocument/2006/relationships/hyperlink" Target="mailto:john.murray@ics-shipping.org" TargetMode="External"/><Relationship Id="rId91" Type="http://schemas.openxmlformats.org/officeDocument/2006/relationships/hyperlink" Target="mailto:hiroyasu.nakagawa@furuno.co.jp" TargetMode="External"/><Relationship Id="rId96" Type="http://schemas.openxmlformats.org/officeDocument/2006/relationships/hyperlink" Target="mailto:atsushi_karaki@ihi.co.jp" TargetMode="External"/><Relationship Id="rId140" Type="http://schemas.openxmlformats.org/officeDocument/2006/relationships/hyperlink" Target="mailto:jarle.hauge@kystverket.no" TargetMode="External"/><Relationship Id="rId145" Type="http://schemas.openxmlformats.org/officeDocument/2006/relationships/hyperlink" Target="mailto:janusz.hajdel@sprint.pl" TargetMode="External"/><Relationship Id="rId161" Type="http://schemas.openxmlformats.org/officeDocument/2006/relationships/hyperlink" Target="mailto:rene.hogendoorn@rmer.nl" TargetMode="External"/><Relationship Id="rId166" Type="http://schemas.openxmlformats.org/officeDocument/2006/relationships/hyperlink" Target="mailto:fredrik.karlsson@sjofartsverket.se" TargetMode="External"/><Relationship Id="rId182" Type="http://schemas.openxmlformats.org/officeDocument/2006/relationships/hyperlink" Target="mailto:paul.a.smith3@uscg.mil" TargetMode="External"/><Relationship Id="rId187" Type="http://schemas.openxmlformats.org/officeDocument/2006/relationships/hyperlink" Target="mailto:jorge.arroyo@uscg.mil"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mailto:simon.pelletier@videotron.ca" TargetMode="External"/><Relationship Id="rId28" Type="http://schemas.openxmlformats.org/officeDocument/2006/relationships/hyperlink" Target="mailto:duzhixiu_0219@126.com" TargetMode="External"/><Relationship Id="rId49" Type="http://schemas.openxmlformats.org/officeDocument/2006/relationships/hyperlink" Target="mailto:michel.imart@developpement-durable.gouv.fr" TargetMode="External"/><Relationship Id="rId114" Type="http://schemas.openxmlformats.org/officeDocument/2006/relationships/hyperlink" Target="mailto:hanvitho@gmail.com" TargetMode="External"/><Relationship Id="rId119" Type="http://schemas.openxmlformats.org/officeDocument/2006/relationships/hyperlink" Target="mailto:clicker2000@korea.kr" TargetMode="External"/><Relationship Id="rId44" Type="http://schemas.openxmlformats.org/officeDocument/2006/relationships/hyperlink" Target="mailto:kaisu.heikonen@fta.fi" TargetMode="External"/><Relationship Id="rId60" Type="http://schemas.openxmlformats.org/officeDocument/2006/relationships/hyperlink" Target="mailto:evelin.engler@dlr.de" TargetMode="External"/><Relationship Id="rId65" Type="http://schemas.openxmlformats.org/officeDocument/2006/relationships/hyperlink" Target="mailto:Stefan.jenner@gmx.de" TargetMode="External"/><Relationship Id="rId81" Type="http://schemas.openxmlformats.org/officeDocument/2006/relationships/hyperlink" Target="mailto:steve.burrows803@gmail.com" TargetMode="External"/><Relationship Id="rId86" Type="http://schemas.openxmlformats.org/officeDocument/2006/relationships/hyperlink" Target="mailto:antonio.vollero@gmail.com" TargetMode="External"/><Relationship Id="rId130" Type="http://schemas.openxmlformats.org/officeDocument/2006/relationships/hyperlink" Target="mailto:jvgils71@gmail.com" TargetMode="External"/><Relationship Id="rId135" Type="http://schemas.openxmlformats.org/officeDocument/2006/relationships/hyperlink" Target="mailto:siddi.wouters@kongsberg.com" TargetMode="External"/><Relationship Id="rId151" Type="http://schemas.openxmlformats.org/officeDocument/2006/relationships/hyperlink" Target="mailto:unio_main@mil.ru" TargetMode="External"/><Relationship Id="rId156" Type="http://schemas.openxmlformats.org/officeDocument/2006/relationships/hyperlink" Target="mailto:mmmota@telespazio.es" TargetMode="External"/><Relationship Id="rId177" Type="http://schemas.openxmlformats.org/officeDocument/2006/relationships/hyperlink" Target="mailto:steve.austin@mcga.gov.uk" TargetMode="External"/><Relationship Id="rId172" Type="http://schemas.openxmlformats.org/officeDocument/2006/relationships/hyperlink" Target="mailto:jan.safar@gla-rrnav.org" TargetMode="External"/><Relationship Id="rId193" Type="http://schemas.openxmlformats.org/officeDocument/2006/relationships/footer" Target="footer1.xml"/><Relationship Id="rId13" Type="http://schemas.openxmlformats.org/officeDocument/2006/relationships/hyperlink" Target="http://www.e-navigation.net" TargetMode="External"/><Relationship Id="rId18" Type="http://schemas.openxmlformats.org/officeDocument/2006/relationships/hyperlink" Target="mailto:pierre.darcy@dfo-mpo.gc.ca" TargetMode="External"/><Relationship Id="rId39" Type="http://schemas.openxmlformats.org/officeDocument/2006/relationships/hyperlink" Target="mailto:imc@dma.dk" TargetMode="External"/><Relationship Id="rId109" Type="http://schemas.openxmlformats.org/officeDocument/2006/relationships/hyperlink" Target="mailto:kjh710@kst.or.kr" TargetMode="External"/><Relationship Id="rId34" Type="http://schemas.openxmlformats.org/officeDocument/2006/relationships/hyperlink" Target="mailto:fabrice_goma2002@yahoo.fr" TargetMode="External"/><Relationship Id="rId50" Type="http://schemas.openxmlformats.org/officeDocument/2006/relationships/hyperlink" Target="mailto:jean-charles.cornillou@cerema.fr" TargetMode="External"/><Relationship Id="rId55" Type="http://schemas.openxmlformats.org/officeDocument/2006/relationships/hyperlink" Target="mailto:Vincent.Bruger@developpement-durable.gouv.fr" TargetMode="External"/><Relationship Id="rId76" Type="http://schemas.openxmlformats.org/officeDocument/2006/relationships/hyperlink" Target="mailto:kathryn.hall@ics-shipping.org" TargetMode="External"/><Relationship Id="rId97" Type="http://schemas.openxmlformats.org/officeDocument/2006/relationships/hyperlink" Target="mailto:yauchi427@ocn.com" TargetMode="External"/><Relationship Id="rId104" Type="http://schemas.openxmlformats.org/officeDocument/2006/relationships/hyperlink" Target="mailto:star@seaman.or.kr" TargetMode="External"/><Relationship Id="rId120" Type="http://schemas.openxmlformats.org/officeDocument/2006/relationships/hyperlink" Target="mailto:clicker2000@hanmail.net" TargetMode="External"/><Relationship Id="rId125" Type="http://schemas.openxmlformats.org/officeDocument/2006/relationships/hyperlink" Target="mailto:mahesh.alimchandani@amsa.gov.au" TargetMode="External"/><Relationship Id="rId141" Type="http://schemas.openxmlformats.org/officeDocument/2006/relationships/hyperlink" Target="mailto:bjornar.kleppe@kystverket.no" TargetMode="External"/><Relationship Id="rId146" Type="http://schemas.openxmlformats.org/officeDocument/2006/relationships/hyperlink" Target="mailto:marekdz@umgdy.gov.pl" TargetMode="External"/><Relationship Id="rId167" Type="http://schemas.openxmlformats.org/officeDocument/2006/relationships/hyperlink" Target="mailto:Mikael.Lind@viktoria.se" TargetMode="External"/><Relationship Id="rId188" Type="http://schemas.openxmlformats.org/officeDocument/2006/relationships/hyperlink" Target="mailto:Robert.D.Lewald@uscg.mil" TargetMode="External"/><Relationship Id="rId7" Type="http://schemas.openxmlformats.org/officeDocument/2006/relationships/footnotes" Target="footnotes.xml"/><Relationship Id="rId71" Type="http://schemas.openxmlformats.org/officeDocument/2006/relationships/hyperlink" Target="mailto:goran_jedrejcic@trimble.com" TargetMode="External"/><Relationship Id="rId92" Type="http://schemas.openxmlformats.org/officeDocument/2006/relationships/hyperlink" Target="mailto:akira.yamamoto@furuno.co.jp" TargetMode="External"/><Relationship Id="rId162" Type="http://schemas.openxmlformats.org/officeDocument/2006/relationships/hyperlink" Target="mailto:johan.lindborg@saabgroup.com" TargetMode="External"/><Relationship Id="rId183" Type="http://schemas.openxmlformats.org/officeDocument/2006/relationships/hyperlink" Target="mailto:paul.smith@fiveriversservices.com" TargetMode="External"/><Relationship Id="rId2" Type="http://schemas.openxmlformats.org/officeDocument/2006/relationships/numbering" Target="numbering.xml"/><Relationship Id="rId29" Type="http://schemas.openxmlformats.org/officeDocument/2006/relationships/hyperlink" Target="mailto:klchik@emsd.gov.hk" TargetMode="External"/><Relationship Id="rId24" Type="http://schemas.openxmlformats.org/officeDocument/2006/relationships/hyperlink" Target="mailto:lpina@dgtm.cl" TargetMode="External"/><Relationship Id="rId40" Type="http://schemas.openxmlformats.org/officeDocument/2006/relationships/hyperlink" Target="mailto:thc@dma.dk" TargetMode="External"/><Relationship Id="rId45" Type="http://schemas.openxmlformats.org/officeDocument/2006/relationships/hyperlink" Target="mailto:antti.kukkonen@furuno.fi" TargetMode="External"/><Relationship Id="rId66" Type="http://schemas.openxmlformats.org/officeDocument/2006/relationships/hyperlink" Target="mailto:jan-hendrik.oltmann@wsv.bund.de" TargetMode="External"/><Relationship Id="rId87" Type="http://schemas.openxmlformats.org/officeDocument/2006/relationships/hyperlink" Target="mailto:michele.fiorini@selex-es.com" TargetMode="External"/><Relationship Id="rId110" Type="http://schemas.openxmlformats.org/officeDocument/2006/relationships/hyperlink" Target="mailto:picolo710@icloud.com" TargetMode="External"/><Relationship Id="rId115" Type="http://schemas.openxmlformats.org/officeDocument/2006/relationships/hyperlink" Target="mailto:jbkim@krs.co.kr" TargetMode="External"/><Relationship Id="rId131" Type="http://schemas.openxmlformats.org/officeDocument/2006/relationships/hyperlink" Target="mailto:pieter.paap@rws.nl" TargetMode="External"/><Relationship Id="rId136" Type="http://schemas.openxmlformats.org/officeDocument/2006/relationships/hyperlink" Target="mailto:steve.guest@kongsberg.com" TargetMode="External"/><Relationship Id="rId157" Type="http://schemas.openxmlformats.org/officeDocument/2006/relationships/hyperlink" Target="mailto:acezon@gmv.com" TargetMode="External"/><Relationship Id="rId178" Type="http://schemas.openxmlformats.org/officeDocument/2006/relationships/hyperlink" Target="mailto:peterd@nlb.org.uk" TargetMode="External"/><Relationship Id="rId61" Type="http://schemas.openxmlformats.org/officeDocument/2006/relationships/hyperlink" Target="mailto:jochen.ritterbusch@bsh.de" TargetMode="External"/><Relationship Id="rId82" Type="http://schemas.openxmlformats.org/officeDocument/2006/relationships/hyperlink" Target="mailto:f.borghese@elmansrl.it" TargetMode="External"/><Relationship Id="rId152" Type="http://schemas.openxmlformats.org/officeDocument/2006/relationships/hyperlink" Target="mailto:igor.bonakov@gmail.com" TargetMode="External"/><Relationship Id="rId173" Type="http://schemas.openxmlformats.org/officeDocument/2006/relationships/hyperlink" Target="mailto:nick.ward@gla-rrnav.org" TargetMode="External"/><Relationship Id="rId194" Type="http://schemas.openxmlformats.org/officeDocument/2006/relationships/fontTable" Target="fontTable.xml"/><Relationship Id="rId19" Type="http://schemas.openxmlformats.org/officeDocument/2006/relationships/hyperlink" Target="mailto:Andre.Chateauvert@dfo-mpo.gc.ca" TargetMode="External"/><Relationship Id="rId14" Type="http://schemas.openxmlformats.org/officeDocument/2006/relationships/image" Target="media/image4.jpg"/><Relationship Id="rId30" Type="http://schemas.openxmlformats.org/officeDocument/2006/relationships/hyperlink" Target="mailto:carrie.chik@gmail.com" TargetMode="External"/><Relationship Id="rId35" Type="http://schemas.openxmlformats.org/officeDocument/2006/relationships/hyperlink" Target="mailto:associationampcd@yahoo.fr" TargetMode="External"/><Relationship Id="rId56" Type="http://schemas.openxmlformats.org/officeDocument/2006/relationships/hyperlink" Target="mailto:herve.guichard@developpement-durable.gouv.fr" TargetMode="External"/><Relationship Id="rId77" Type="http://schemas.openxmlformats.org/officeDocument/2006/relationships/hyperlink" Target="mailto:matthew.williams@ics-shipping.org" TargetMode="External"/><Relationship Id="rId100" Type="http://schemas.openxmlformats.org/officeDocument/2006/relationships/hyperlink" Target="mailto:bglee@etri.re.kr" TargetMode="External"/><Relationship Id="rId105" Type="http://schemas.openxmlformats.org/officeDocument/2006/relationships/hyperlink" Target="mailto:yungyu@kmou.ac.kr" TargetMode="External"/><Relationship Id="rId126" Type="http://schemas.openxmlformats.org/officeDocument/2006/relationships/hyperlink" Target="mailto:kenneth.himschoot@sea-id.org" TargetMode="External"/><Relationship Id="rId147" Type="http://schemas.openxmlformats.org/officeDocument/2006/relationships/hyperlink" Target="mailto:marek.dziewicki@umgdy.gov.pl" TargetMode="External"/><Relationship Id="rId168" Type="http://schemas.openxmlformats.org/officeDocument/2006/relationships/hyperlink" Target="mailto:johan.winell@sjofartsverket.se" TargetMode="External"/><Relationship Id="rId8" Type="http://schemas.openxmlformats.org/officeDocument/2006/relationships/endnotes" Target="endnotes.xml"/><Relationship Id="rId51" Type="http://schemas.openxmlformats.org/officeDocument/2006/relationships/hyperlink" Target="mailto:loic.gourmelen@cerema.fr" TargetMode="External"/><Relationship Id="rId72" Type="http://schemas.openxmlformats.org/officeDocument/2006/relationships/hyperlink" Target="mailto:seamus.doyle@iala-aism.org" TargetMode="External"/><Relationship Id="rId93" Type="http://schemas.openxmlformats.org/officeDocument/2006/relationships/hyperlink" Target="mailto:jcghkotsukikaku7-6r9i@kaiho.mlit.go.jp" TargetMode="External"/><Relationship Id="rId98" Type="http://schemas.openxmlformats.org/officeDocument/2006/relationships/hyperlink" Target="mailto:yauchi73@viola.ocm.ne.jp" TargetMode="External"/><Relationship Id="rId121" Type="http://schemas.openxmlformats.org/officeDocument/2006/relationships/hyperlink" Target="mailto:jiwon.seo@yonsei.ac.kr" TargetMode="External"/><Relationship Id="rId142" Type="http://schemas.openxmlformats.org/officeDocument/2006/relationships/hyperlink" Target="mailto:ulrich.tagne@kystverket.no" TargetMode="External"/><Relationship Id="rId163" Type="http://schemas.openxmlformats.org/officeDocument/2006/relationships/hyperlink" Target="mailto:anders.brodje@sjofartsverket.se" TargetMode="External"/><Relationship Id="rId184" Type="http://schemas.openxmlformats.org/officeDocument/2006/relationships/hyperlink" Target="mailto:fpot@enavsolutions.org" TargetMode="External"/><Relationship Id="rId189" Type="http://schemas.openxmlformats.org/officeDocument/2006/relationships/hyperlink" Target="mailto:Lewald555@live.com" TargetMode="External"/><Relationship Id="rId3" Type="http://schemas.openxmlformats.org/officeDocument/2006/relationships/styles" Target="styles.xml"/><Relationship Id="rId25" Type="http://schemas.openxmlformats.org/officeDocument/2006/relationships/hyperlink" Target="mailto:scan_77@shav.cn" TargetMode="External"/><Relationship Id="rId46" Type="http://schemas.openxmlformats.org/officeDocument/2006/relationships/hyperlink" Target="mailto:antti.kukkonen@saunalahti.fi" TargetMode="External"/><Relationship Id="rId67" Type="http://schemas.openxmlformats.org/officeDocument/2006/relationships/hyperlink" Target="mailto:thoralf.noack@dlr.de" TargetMode="External"/><Relationship Id="rId116" Type="http://schemas.openxmlformats.org/officeDocument/2006/relationships/hyperlink" Target="mailto:joonbum96@gmail.com" TargetMode="External"/><Relationship Id="rId137" Type="http://schemas.openxmlformats.org/officeDocument/2006/relationships/hyperlink" Target="mailto:stig.erik@kongsberg.com" TargetMode="External"/><Relationship Id="rId158" Type="http://schemas.openxmlformats.org/officeDocument/2006/relationships/hyperlink" Target="mailto:malopez@gmv.es" TargetMode="External"/><Relationship Id="rId20" Type="http://schemas.openxmlformats.org/officeDocument/2006/relationships/hyperlink" Target="mailto:stephane.lessard@dfo-mpo.gc.ca" TargetMode="External"/><Relationship Id="rId41" Type="http://schemas.openxmlformats.org/officeDocument/2006/relationships/hyperlink" Target="mailto:ofe@dma.dk" TargetMode="External"/><Relationship Id="rId62" Type="http://schemas.openxmlformats.org/officeDocument/2006/relationships/hyperlink" Target="mailto:stefan.bober@wsv.bund.de" TargetMode="External"/><Relationship Id="rId83" Type="http://schemas.openxmlformats.org/officeDocument/2006/relationships/hyperlink" Target="mailto:m.dinunzio@elmansrl.it" TargetMode="External"/><Relationship Id="rId88" Type="http://schemas.openxmlformats.org/officeDocument/2006/relationships/hyperlink" Target="mailto:fiorini.work@gmail.com" TargetMode="External"/><Relationship Id="rId111" Type="http://schemas.openxmlformats.org/officeDocument/2006/relationships/hyperlink" Target="mailto:jin.h.park@kriso.re.kr" TargetMode="External"/><Relationship Id="rId132" Type="http://schemas.openxmlformats.org/officeDocument/2006/relationships/hyperlink" Target="mailto:pieter.l.paap@quicknet.nl" TargetMode="External"/><Relationship Id="rId153" Type="http://schemas.openxmlformats.org/officeDocument/2006/relationships/hyperlink" Target="mailto:massene.djaraf@gmail.com" TargetMode="External"/><Relationship Id="rId174" Type="http://schemas.openxmlformats.org/officeDocument/2006/relationships/hyperlink" Target="mailto:nick.ward@fsmail.net" TargetMode="External"/><Relationship Id="rId179" Type="http://schemas.openxmlformats.org/officeDocument/2006/relationships/hyperlink" Target="mailto:hosken@ukho.gov.uk" TargetMode="External"/><Relationship Id="rId195" Type="http://schemas.openxmlformats.org/officeDocument/2006/relationships/theme" Target="theme/theme1.xml"/><Relationship Id="rId190" Type="http://schemas.openxmlformats.org/officeDocument/2006/relationships/hyperlink" Target="mailto:johnnyschultz@tampabay.rr.com" TargetMode="External"/><Relationship Id="rId15" Type="http://schemas.openxmlformats.org/officeDocument/2006/relationships/hyperlink" Target="mailto:mahesh.alimchandani@amsa.gov.au" TargetMode="External"/><Relationship Id="rId36" Type="http://schemas.openxmlformats.org/officeDocument/2006/relationships/hyperlink" Target="mailto:manuel.lopezmartinez@gsa.europa.eu" TargetMode="External"/><Relationship Id="rId57" Type="http://schemas.openxmlformats.org/officeDocument/2006/relationships/hyperlink" Target="mailto:eric.vassor@developpement-durable.gouv.fr" TargetMode="External"/><Relationship Id="rId106" Type="http://schemas.openxmlformats.org/officeDocument/2006/relationships/hyperlink" Target="mailto:yungyu10@gmail.com" TargetMode="External"/><Relationship Id="rId127" Type="http://schemas.openxmlformats.org/officeDocument/2006/relationships/hyperlink" Target="mailto:peter.hooijmans@rws.nl" TargetMode="External"/><Relationship Id="rId10" Type="http://schemas.openxmlformats.org/officeDocument/2006/relationships/image" Target="media/image2.png"/><Relationship Id="rId31" Type="http://schemas.openxmlformats.org/officeDocument/2006/relationships/hyperlink" Target="mailto:martinmct@gmail.com" TargetMode="External"/><Relationship Id="rId52" Type="http://schemas.openxmlformats.org/officeDocument/2006/relationships/hyperlink" Target="mailto:pdebusschere@cls.com" TargetMode="External"/><Relationship Id="rId73" Type="http://schemas.openxmlformats.org/officeDocument/2006/relationships/hyperlink" Target="mailto:michael.card@iala-aism.org" TargetMode="External"/><Relationship Id="rId78" Type="http://schemas.openxmlformats.org/officeDocument/2006/relationships/hyperlink" Target="mailto:kathryn.hall@ics-shipping.org" TargetMode="External"/><Relationship Id="rId94" Type="http://schemas.openxmlformats.org/officeDocument/2006/relationships/hyperlink" Target="mailto:hideki.noguchi@gmail.com" TargetMode="External"/><Relationship Id="rId99" Type="http://schemas.openxmlformats.org/officeDocument/2006/relationships/hyperlink" Target="mailto:leeki@etri.re.kr" TargetMode="External"/><Relationship Id="rId101" Type="http://schemas.openxmlformats.org/officeDocument/2006/relationships/hyperlink" Target="mailto:ttomlee@etri.re.kr" TargetMode="External"/><Relationship Id="rId122" Type="http://schemas.openxmlformats.org/officeDocument/2006/relationships/hyperlink" Target="mailto:jwseo@cs.stanford.edu" TargetMode="External"/><Relationship Id="rId143" Type="http://schemas.openxmlformats.org/officeDocument/2006/relationships/hyperlink" Target="mailto:thomas.porathe@ntnu.no" TargetMode="External"/><Relationship Id="rId148" Type="http://schemas.openxmlformats.org/officeDocument/2006/relationships/hyperlink" Target="mailto:sousa.rodrigues@hidrografico.pt" TargetMode="External"/><Relationship Id="rId164" Type="http://schemas.openxmlformats.org/officeDocument/2006/relationships/hyperlink" Target="mailto:mikael.hagg@sjofartsverket.se" TargetMode="External"/><Relationship Id="rId169" Type="http://schemas.openxmlformats.org/officeDocument/2006/relationships/hyperlink" Target="mailto:sebastian.irons@transportstyrelsen.se" TargetMode="External"/><Relationship Id="rId185" Type="http://schemas.openxmlformats.org/officeDocument/2006/relationships/hyperlink" Target="mailto:paulm@tidelandsignal.com" TargetMode="Externa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hyperlink" Target="mailto:Bcairns@americanpilots.org" TargetMode="External"/><Relationship Id="rId26" Type="http://schemas.openxmlformats.org/officeDocument/2006/relationships/hyperlink" Target="mailto:yangshijie1971@si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8FC35-56F1-4D14-8A1A-E06FA8620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75</Pages>
  <Words>19612</Words>
  <Characters>111794</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131144</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Seamus Doyle</dc:creator>
  <cp:keywords/>
  <dc:description/>
  <cp:lastModifiedBy>Seamus Doyle</cp:lastModifiedBy>
  <cp:revision>9</cp:revision>
  <cp:lastPrinted>2014-10-21T10:59:00Z</cp:lastPrinted>
  <dcterms:created xsi:type="dcterms:W3CDTF">2014-10-20T15:44:00Z</dcterms:created>
  <dcterms:modified xsi:type="dcterms:W3CDTF">2014-10-21T13:42:00Z</dcterms:modified>
</cp:coreProperties>
</file>